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1965" w14:textId="25e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138.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названий.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2014 года № 138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 мнения населения соответствующей территории при</w:t>
      </w:r>
      <w:r>
        <w:br/>
      </w:r>
      <w:r>
        <w:rPr>
          <w:rFonts w:ascii="Times New Roman"/>
          <w:b/>
          <w:i w:val="false"/>
          <w:color w:val="000000"/>
        </w:rPr>
        <w:t>наименовании, переименовании административно-территориальных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единиц, составных частей населенных пунктов, а также уточнении</w:t>
      </w:r>
      <w:r>
        <w:br/>
      </w:r>
      <w:r>
        <w:rPr>
          <w:rFonts w:ascii="Times New Roman"/>
          <w:b/>
          <w:i w:val="false"/>
          <w:color w:val="000000"/>
        </w:rPr>
        <w:t>и изменении транскрипции их наименований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"Об административно-территориальном устройстве Республики Казахстан" и определяют порядок учета мнения населения соответствующей территории при наименовании и переименовании сел, поселков, сельских округов, районов в городе, городов, районов, областей, микрорайонов, площадей, проспектов, бульваров, улиц, переулков, парков, скверов, мостов и других составных частей населенных пунктов (далее – составные части населенных пунктов), а также уточнении и изменении транскрипции их наименований.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мнения населения соответствующей территории при наименовании и переименовании областей, районов, городов республиканского и областного значения, столицы, районов в городе, составных частей населенных пунктов, а также уточнении и изменении транскрипции их наименований организовываются соответствующими местными исполнительными органами и вносятся на рассмотрение маслихата.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мнения населения соответствующей территории при наименовании и переименовании сел, поселков, сельских округов, городов районного значения, составных частей населенных пунктов, а также уточнении и изменении транскрипции их наименований, организовываются местными исполнительными органами и акимами сел, поселков, сельских округов, городов районного значения путем проведения собраний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мнения населения соответствующей территории</w:t>
      </w:r>
      <w:r>
        <w:br/>
      </w:r>
      <w:r>
        <w:rPr>
          <w:rFonts w:ascii="Times New Roman"/>
          <w:b/>
          <w:i w:val="false"/>
          <w:color w:val="000000"/>
        </w:rPr>
        <w:t>при наименовании и переименовании областей, районов,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 областного значения, столицы, районов в</w:t>
      </w:r>
      <w:r>
        <w:br/>
      </w:r>
      <w:r>
        <w:rPr>
          <w:rFonts w:ascii="Times New Roman"/>
          <w:b/>
          <w:i w:val="false"/>
          <w:color w:val="000000"/>
        </w:rPr>
        <w:t>городе, составных частей населенных пунктов, а также уточнении</w:t>
      </w:r>
      <w:r>
        <w:br/>
      </w:r>
      <w:r>
        <w:rPr>
          <w:rFonts w:ascii="Times New Roman"/>
          <w:b/>
          <w:i w:val="false"/>
          <w:color w:val="000000"/>
        </w:rPr>
        <w:t>и изменении транскрипции их наименований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учета мнения населения местные исполнительные органы вносят на рассмотрение соответствующих маслихатов необходимые материалы по наименованию и переименованию областей, районов, городов республиканского и областного значения, столицы, районов в городе, составных частей населенных пунктов, а также уточнению и изменению транскрипции их наименований.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Мнение населения соответствующей территории учитывается на основании проведенных публичных слушаний в постоянных комиссиях маслихата и оформляется протоколом.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Протоколы постоянных комиссий соответствующих маслихатов в течение семи рабочих дней размещаются на интернет-ресурсе местных исполнительных органов и публикуются в средствах массовой информации, распространяемых на территории соответствующей административно-территориальной единицы.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Мнение населения соответствующей территории при наименовании и переименовании областей, районов, городов республиканского и областного значения, столицы, районов в городе, составных частей населенных пунктов, а также уточнении и изменении транскрипции их наименований, оформленное протоколом постоянных комиссий соответствующих маслихатов,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вносится на рассмотрение соответствующих ономастических комиссий.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учета мнения населения соответствующей территории</w:t>
      </w:r>
      <w:r>
        <w:br/>
      </w:r>
      <w:r>
        <w:rPr>
          <w:rFonts w:ascii="Times New Roman"/>
          <w:b/>
          <w:i w:val="false"/>
          <w:color w:val="000000"/>
        </w:rPr>
        <w:t>при наименовании и переименовании сел, поселков, сельских</w:t>
      </w:r>
      <w:r>
        <w:br/>
      </w:r>
      <w:r>
        <w:rPr>
          <w:rFonts w:ascii="Times New Roman"/>
          <w:b/>
          <w:i w:val="false"/>
          <w:color w:val="000000"/>
        </w:rPr>
        <w:t>округов, городов районного значения,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пунктов, а также уточнении и изменении транскрипции</w:t>
      </w:r>
      <w:r>
        <w:br/>
      </w:r>
      <w:r>
        <w:rPr>
          <w:rFonts w:ascii="Times New Roman"/>
          <w:b/>
          <w:i w:val="false"/>
          <w:color w:val="000000"/>
        </w:rPr>
        <w:t>их наименований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учета мнения населения соответствующей территории при наименовании и переименовании сел, поселков, сельских округов, городов районного значения, составных частей населенных пунктов, а также уточнении и изменении транскрипции их наименований местные исполнительные органы совместно с акимами сел, поселков, сельских округов, городов районного значения: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сроки проведения собрания местного сообщества и не позднее чем за тридцать календарных дней до дня его проведения размещают на своем интернет-ресурсе (при наличии) и в средствах массовой информации, распространяемых на соответствующей территории, объявление с указанием повестки дня, даты, места и времени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 необходимые документы и материалы в средствах массовой информации и на своих интернет-ресурсах (при наличии).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мнения населения по наименованию и переименованию сел, поселков, сельских округов, городов районного значения, составных частей населенных пунктов, а также уточнению и изменению транскрипции их наименований осуществляется посредством открытого голосования, по результатам которого принимается решение. Итоги голосования оглашаются на месте проведения собрания и оформляются протоколом.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протоколе указывается общее количество проголосовавших "за" или "против". К протоколу прилагается список участников собрания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Протокольное решение собрания местного сообщества в течение семи рабочих дней после его проведения публикуется в средствах массовой информации, распространяемых на соответствующей территории и размещаются на интернет-ресурсе местных исполнительных органов (при наличии).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представительные и исполнительные органы по итогам учета мнения населения соответствующей территории совместным решением вносят на рассмотрение соответствующих ономастических комиссий предложения по наименованию и переименованию поселков, сельских округов, сел, а также уточнению и изменению транскрипции их наименований.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Акимы сел, сельских округов, поселков, городов районного значения по итогам учета мнения населения соответствующей территории вносят предложения в местные исполнительные органы районов по наименованию и переименованию составных частей населенных пунктов, а также уточнению и изменению транскрипции их наименований.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районов вносят на рассмотрение соответствующих ономастических комиссий предложения по наименованию и переименованию составных частей сел, сельских округов, поселков, городов районного значения, а также уточнению и изменению транскрипции их наименований.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