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5d912" w14:textId="215d9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целевых текущих трансфертов из республиканского бюджета на 2014 год областными бюджетами, бюджетами городов Астаны и Алматы на здравоохранение</w:t>
      </w:r>
    </w:p>
    <w:p>
      <w:pPr>
        <w:spacing w:after="0"/>
        <w:ind w:left="0"/>
        <w:jc w:val="both"/>
      </w:pPr>
      <w:r>
        <w:rPr>
          <w:rFonts w:ascii="Times New Roman"/>
          <w:b w:val="false"/>
          <w:i w:val="false"/>
          <w:color w:val="000000"/>
          <w:sz w:val="28"/>
        </w:rPr>
        <w:t>Постановление Правительства Республики Казахстан от 26 февраля 2014 года № 156.</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Вводится в действие с 1 января 2014 года.</w:t>
      </w:r>
    </w:p>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3 декабря 2013 года "О республиканском бюджете на 2014 – 2016 годы"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12 декабря 2013 года № 1329 "О реализации Закона Республики Казахстан "О республиканском бюджете на 2014 – 2016 годы"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использования целевых текущих трансфертов из республиканского бюджета на 2014 год областными бюджетами, бюджетами городов Астаны и Алматы на здравоохранение.</w:t>
      </w:r>
    </w:p>
    <w:bookmarkEnd w:id="0"/>
    <w:bookmarkStart w:name="z3" w:id="1"/>
    <w:p>
      <w:pPr>
        <w:spacing w:after="0"/>
        <w:ind w:left="0"/>
        <w:jc w:val="both"/>
      </w:pPr>
      <w:r>
        <w:rPr>
          <w:rFonts w:ascii="Times New Roman"/>
          <w:b w:val="false"/>
          <w:i w:val="false"/>
          <w:color w:val="000000"/>
          <w:sz w:val="28"/>
        </w:rPr>
        <w:t>
      2. Министерству здравоохранения и социального развития Республики Казахстан и Министерству национальной экономики Республики Казахстан обеспечить перечисление утвержденных сумм целевых текущих трансфертов областным бюджетам, бюджетам городов Астаны и Алматы в установленном законодательством порядке.</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19.12.2014 </w:t>
      </w:r>
      <w:r>
        <w:rPr>
          <w:rFonts w:ascii="Times New Roman"/>
          <w:b w:val="false"/>
          <w:i w:val="false"/>
          <w:color w:val="000000"/>
          <w:sz w:val="28"/>
        </w:rPr>
        <w:t>№ 1359</w:t>
      </w:r>
      <w:r>
        <w:rPr>
          <w:rFonts w:ascii="Times New Roman"/>
          <w:b w:val="false"/>
          <w:i w:val="false"/>
          <w:color w:val="ff0000"/>
          <w:sz w:val="28"/>
        </w:rPr>
        <w:t>.</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Акимам областей, городов Астаны и Алматы обеспечить:</w:t>
      </w:r>
    </w:p>
    <w:bookmarkEnd w:id="2"/>
    <w:p>
      <w:pPr>
        <w:spacing w:after="0"/>
        <w:ind w:left="0"/>
        <w:jc w:val="both"/>
      </w:pPr>
      <w:r>
        <w:rPr>
          <w:rFonts w:ascii="Times New Roman"/>
          <w:b w:val="false"/>
          <w:i w:val="false"/>
          <w:color w:val="000000"/>
          <w:sz w:val="28"/>
        </w:rPr>
        <w:t>
      1) своевременное и целевое использование выделенных сумм целевых текущих трансфертов;</w:t>
      </w:r>
    </w:p>
    <w:p>
      <w:pPr>
        <w:spacing w:after="0"/>
        <w:ind w:left="0"/>
        <w:jc w:val="both"/>
      </w:pPr>
      <w:r>
        <w:rPr>
          <w:rFonts w:ascii="Times New Roman"/>
          <w:b w:val="false"/>
          <w:i w:val="false"/>
          <w:color w:val="000000"/>
          <w:sz w:val="28"/>
        </w:rPr>
        <w:t>
      2) представление отчетов об использовании выделенных сумм целевых текущих трансфертов до 15-го числа месяца, следующего за отчетным месяцем, в Министерство здравоохранения и социального развития Республики Казахстан по бюджетным программам 004 "Целевые текущие трансферты областным бюджетам, бюджетам городов Астаны и Алматы на увеличение размера стипендий обучающимся в организациях технического и профессионального, послесреднего образования на основании государственного образовательного заказа местных исполнительных органов", 010 "Целевые текущие трансферты областным бюджетам, бюджетам городов Астаны и Алматы на обеспечение и расширение гарантированного объема бесплатной медицинской помощи", 022 "Целевые текущие трансферты областным бюджетам, бюджетам городов Астаны и Алматы на материально-техническое оснащение медицинских организаций здравоохранения на местном уровне" и в Министерство национальной экономики Республики Казахстан по бюджетной программе 019 "Целевые текущие трансферты областным бюджетам, бюджетам городов Астаны и Алматы на обеспечение иммунопрофилактики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постановлениями Правительства РК от 12.05.2014 </w:t>
      </w:r>
      <w:r>
        <w:rPr>
          <w:rFonts w:ascii="Times New Roman"/>
          <w:b w:val="false"/>
          <w:i w:val="false"/>
          <w:color w:val="000000"/>
          <w:sz w:val="28"/>
        </w:rPr>
        <w:t>№ 478</w:t>
      </w:r>
      <w:r>
        <w:rPr>
          <w:rFonts w:ascii="Times New Roman"/>
          <w:b w:val="false"/>
          <w:i w:val="false"/>
          <w:color w:val="ff0000"/>
          <w:sz w:val="28"/>
        </w:rPr>
        <w:t xml:space="preserve">; от 04.07.2014 </w:t>
      </w:r>
      <w:r>
        <w:rPr>
          <w:rFonts w:ascii="Times New Roman"/>
          <w:b w:val="false"/>
          <w:i w:val="false"/>
          <w:color w:val="000000"/>
          <w:sz w:val="28"/>
        </w:rPr>
        <w:t>№ 770</w:t>
      </w:r>
      <w:r>
        <w:rPr>
          <w:rFonts w:ascii="Times New Roman"/>
          <w:b w:val="false"/>
          <w:i w:val="false"/>
          <w:color w:val="ff0000"/>
          <w:sz w:val="28"/>
        </w:rPr>
        <w:t xml:space="preserve">; от 19.12.2014 </w:t>
      </w:r>
      <w:r>
        <w:rPr>
          <w:rFonts w:ascii="Times New Roman"/>
          <w:b w:val="false"/>
          <w:i w:val="false"/>
          <w:color w:val="000000"/>
          <w:sz w:val="28"/>
        </w:rPr>
        <w:t>№ 1359</w:t>
      </w:r>
      <w:r>
        <w:rPr>
          <w:rFonts w:ascii="Times New Roman"/>
          <w:b w:val="false"/>
          <w:i w:val="false"/>
          <w:color w:val="ff0000"/>
          <w:sz w:val="28"/>
        </w:rPr>
        <w:t>.</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4. Настоящее постановление вводится в действие с 1 января 2014 года и подлежит официальному опубликованию.</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февраля 2014 года № 156 </w:t>
            </w:r>
          </w:p>
        </w:tc>
      </w:tr>
    </w:tbl>
    <w:bookmarkStart w:name="z7" w:id="4"/>
    <w:p>
      <w:pPr>
        <w:spacing w:after="0"/>
        <w:ind w:left="0"/>
        <w:jc w:val="left"/>
      </w:pPr>
      <w:r>
        <w:rPr>
          <w:rFonts w:ascii="Times New Roman"/>
          <w:b/>
          <w:i w:val="false"/>
          <w:color w:val="000000"/>
        </w:rPr>
        <w:t xml:space="preserve"> Правила</w:t>
      </w:r>
      <w:r>
        <w:br/>
      </w:r>
      <w:r>
        <w:rPr>
          <w:rFonts w:ascii="Times New Roman"/>
          <w:b/>
          <w:i w:val="false"/>
          <w:color w:val="000000"/>
        </w:rPr>
        <w:t>использования целевых текущих трансфертов из</w:t>
      </w:r>
      <w:r>
        <w:br/>
      </w:r>
      <w:r>
        <w:rPr>
          <w:rFonts w:ascii="Times New Roman"/>
          <w:b/>
          <w:i w:val="false"/>
          <w:color w:val="000000"/>
        </w:rPr>
        <w:t>республиканского бюджета на 2014 год областными бюджетами,</w:t>
      </w:r>
      <w:r>
        <w:br/>
      </w:r>
      <w:r>
        <w:rPr>
          <w:rFonts w:ascii="Times New Roman"/>
          <w:b/>
          <w:i w:val="false"/>
          <w:color w:val="000000"/>
        </w:rPr>
        <w:t>бюджетами городов Астаны и Алматы на здравоохранение</w:t>
      </w:r>
      <w:r>
        <w:br/>
      </w:r>
      <w:r>
        <w:rPr>
          <w:rFonts w:ascii="Times New Roman"/>
          <w:b/>
          <w:i w:val="false"/>
          <w:color w:val="000000"/>
        </w:rPr>
        <w:t>1. Общие положения</w:t>
      </w:r>
    </w:p>
    <w:bookmarkEnd w:id="4"/>
    <w:bookmarkStart w:name="z9" w:id="5"/>
    <w:p>
      <w:pPr>
        <w:spacing w:after="0"/>
        <w:ind w:left="0"/>
        <w:jc w:val="both"/>
      </w:pPr>
      <w:r>
        <w:rPr>
          <w:rFonts w:ascii="Times New Roman"/>
          <w:b w:val="false"/>
          <w:i w:val="false"/>
          <w:color w:val="000000"/>
          <w:sz w:val="28"/>
        </w:rPr>
        <w:t xml:space="preserve">
      1. Настоящие Правила использования целевых текущих трансфертов из республиканского бюджета на 2014 год областными бюджетами, бюджетами городов Астаны и Алматы на здравоохранение (далее – Правила) разработаны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Закона Республики Казахстан "О республиканском бюджете на 2014 – 2016 годы"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декабря 2013 года № 1329 "О реализации Закона Республики Казахстан "О республиканском бюджете на 2014 – 2016 годы".</w:t>
      </w:r>
    </w:p>
    <w:bookmarkEnd w:id="5"/>
    <w:bookmarkStart w:name="z10" w:id="6"/>
    <w:p>
      <w:pPr>
        <w:spacing w:after="0"/>
        <w:ind w:left="0"/>
        <w:jc w:val="both"/>
      </w:pPr>
      <w:r>
        <w:rPr>
          <w:rFonts w:ascii="Times New Roman"/>
          <w:b w:val="false"/>
          <w:i w:val="false"/>
          <w:color w:val="000000"/>
          <w:sz w:val="28"/>
        </w:rPr>
        <w:t>
      2. Основные понятия, используемые в настоящих Правилах:</w:t>
      </w:r>
    </w:p>
    <w:bookmarkEnd w:id="6"/>
    <w:bookmarkStart w:name="z11" w:id="7"/>
    <w:p>
      <w:pPr>
        <w:spacing w:after="0"/>
        <w:ind w:left="0"/>
        <w:jc w:val="both"/>
      </w:pPr>
      <w:r>
        <w:rPr>
          <w:rFonts w:ascii="Times New Roman"/>
          <w:b w:val="false"/>
          <w:i w:val="false"/>
          <w:color w:val="000000"/>
          <w:sz w:val="28"/>
        </w:rPr>
        <w:t>
      1) стимулирующий компонент комплексного подушевого норматива (далее – СКПН) – стимулирующая составляющая комплексного подушевого норматива, направленная на стимулирование работников субъекта здравоохранения, оказывающего первичную медико-санитарную помощь (далее – ПМСП), за достигнутые конечные результаты деятельности на основе индикаторов в порядке, определяемом уполномоченным органом;</w:t>
      </w:r>
    </w:p>
    <w:bookmarkEnd w:id="7"/>
    <w:bookmarkStart w:name="z12" w:id="8"/>
    <w:p>
      <w:pPr>
        <w:spacing w:after="0"/>
        <w:ind w:left="0"/>
        <w:jc w:val="both"/>
      </w:pPr>
      <w:r>
        <w:rPr>
          <w:rFonts w:ascii="Times New Roman"/>
          <w:b w:val="false"/>
          <w:i w:val="false"/>
          <w:color w:val="000000"/>
          <w:sz w:val="28"/>
        </w:rPr>
        <w:t>
      2) уполномоченный орган в области здравоохранения (далее – уполномоченный орган) – государственный орган, осуществляющий руководство в области охраны здоровья граждан, медицинской и фармацевтической науки, медицинского и фармацевтического образования, обращения лекарственных средств, изделий медицинского назначения и медицинской техники, контроля за качеством медицинских услуг;</w:t>
      </w:r>
    </w:p>
    <w:bookmarkEnd w:id="8"/>
    <w:bookmarkStart w:name="z1" w:id="9"/>
    <w:p>
      <w:pPr>
        <w:spacing w:after="0"/>
        <w:ind w:left="0"/>
        <w:jc w:val="both"/>
      </w:pPr>
      <w:r>
        <w:rPr>
          <w:rFonts w:ascii="Times New Roman"/>
          <w:b w:val="false"/>
          <w:i w:val="false"/>
          <w:color w:val="000000"/>
          <w:sz w:val="28"/>
        </w:rPr>
        <w:t>
      2-1) государственный орган в сфере санитарно-эпидемиологического благополучия населения – государственный орган, осуществляющий руководство и регулирование в сфере защиты прав потребителей,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9"/>
    <w:bookmarkStart w:name="z13" w:id="10"/>
    <w:p>
      <w:pPr>
        <w:spacing w:after="0"/>
        <w:ind w:left="0"/>
        <w:jc w:val="both"/>
      </w:pPr>
      <w:r>
        <w:rPr>
          <w:rFonts w:ascii="Times New Roman"/>
          <w:b w:val="false"/>
          <w:i w:val="false"/>
          <w:color w:val="000000"/>
          <w:sz w:val="28"/>
        </w:rPr>
        <w:t>
      3) ведомство уполномоченного органа в области здравоохранения – государственный орган, осуществляющий в пределах своей компетенции реализационные функции в сфере осуществления выбора поставщика услуг по оказанию гарантированного объема бесплатной медицинской помощи и возмещения его затрат, мониторинга за внедрением и развитием Единой национальной системы здравоохранения.</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Правительства РК от 12.05.2014 </w:t>
      </w:r>
      <w:r>
        <w:rPr>
          <w:rFonts w:ascii="Times New Roman"/>
          <w:b w:val="false"/>
          <w:i w:val="false"/>
          <w:color w:val="000000"/>
          <w:sz w:val="28"/>
        </w:rPr>
        <w:t>№ 478</w:t>
      </w:r>
      <w:r>
        <w:rPr>
          <w:rFonts w:ascii="Times New Roman"/>
          <w:b w:val="false"/>
          <w:i w:val="false"/>
          <w:color w:val="ff0000"/>
          <w:sz w:val="28"/>
        </w:rPr>
        <w:t>.</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3. Правила определяют порядок использования целевых текущих трансфертов из республиканского бюджета областными бюджетами, бюджетами городов Астаны и Алматы на здравоохранение по следующим республиканским бюджетным программам:</w:t>
      </w:r>
    </w:p>
    <w:bookmarkEnd w:id="11"/>
    <w:p>
      <w:pPr>
        <w:spacing w:after="0"/>
        <w:ind w:left="0"/>
        <w:jc w:val="both"/>
      </w:pPr>
      <w:r>
        <w:rPr>
          <w:rFonts w:ascii="Times New Roman"/>
          <w:b w:val="false"/>
          <w:i w:val="false"/>
          <w:color w:val="000000"/>
          <w:sz w:val="28"/>
        </w:rPr>
        <w:t>
      004 "Целевые текущие трансферты областным бюджетам, бюджетам городов Астаны и Алматы на увеличение размера стипендий обучающимся в организациях технического и профессионального, послесреднего образования на основании государственного образовательного заказа местных исполнительных органов";</w:t>
      </w:r>
    </w:p>
    <w:p>
      <w:pPr>
        <w:spacing w:after="0"/>
        <w:ind w:left="0"/>
        <w:jc w:val="both"/>
      </w:pPr>
      <w:r>
        <w:rPr>
          <w:rFonts w:ascii="Times New Roman"/>
          <w:b w:val="false"/>
          <w:i w:val="false"/>
          <w:color w:val="000000"/>
          <w:sz w:val="28"/>
        </w:rPr>
        <w:t>
      010 "Целевые текущие трансферты областным бюджетам, бюджетам городов Астаны и Алматы на обеспечение и расширение гарантированного объема бесплатной медицинской помощи";</w:t>
      </w:r>
    </w:p>
    <w:p>
      <w:pPr>
        <w:spacing w:after="0"/>
        <w:ind w:left="0"/>
        <w:jc w:val="both"/>
      </w:pPr>
      <w:r>
        <w:rPr>
          <w:rFonts w:ascii="Times New Roman"/>
          <w:b w:val="false"/>
          <w:i w:val="false"/>
          <w:color w:val="000000"/>
          <w:sz w:val="28"/>
        </w:rPr>
        <w:t xml:space="preserve">
      019 "Целевые текущие трансферты областным бюджетам, бюджетам городов Астаны и Алматы на обеспечение иммунопрофилактики населения"; </w:t>
      </w:r>
    </w:p>
    <w:p>
      <w:pPr>
        <w:spacing w:after="0"/>
        <w:ind w:left="0"/>
        <w:jc w:val="both"/>
      </w:pPr>
      <w:r>
        <w:rPr>
          <w:rFonts w:ascii="Times New Roman"/>
          <w:b w:val="false"/>
          <w:i w:val="false"/>
          <w:color w:val="000000"/>
          <w:sz w:val="28"/>
        </w:rPr>
        <w:t>
      022 "Целевые текущие трансферты областным бюджетам, бюджетам городов Астаны и Алматы на материально-техническое оснащение медицинских организаций здравоохранения на местном уровне".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19.12.2014 </w:t>
      </w:r>
      <w:r>
        <w:rPr>
          <w:rFonts w:ascii="Times New Roman"/>
          <w:b w:val="false"/>
          <w:i w:val="false"/>
          <w:color w:val="000000"/>
          <w:sz w:val="28"/>
        </w:rPr>
        <w:t>№ 1359</w:t>
      </w:r>
      <w:r>
        <w:rPr>
          <w:rFonts w:ascii="Times New Roman"/>
          <w:b w:val="false"/>
          <w:i w:val="false"/>
          <w:color w:val="ff0000"/>
          <w:sz w:val="28"/>
        </w:rPr>
        <w:t>.</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4. Целевые текущие трансферты областным бюджетам, бюджетам городов Астаны и Алматы на обеспечение и расширение гарантированного объема бесплатной медицинской помощи (далее – ГОБМП) используются на:</w:t>
      </w:r>
    </w:p>
    <w:bookmarkEnd w:id="12"/>
    <w:p>
      <w:pPr>
        <w:spacing w:after="0"/>
        <w:ind w:left="0"/>
        <w:jc w:val="both"/>
      </w:pPr>
      <w:r>
        <w:rPr>
          <w:rFonts w:ascii="Times New Roman"/>
          <w:b w:val="false"/>
          <w:i w:val="false"/>
          <w:color w:val="000000"/>
          <w:sz w:val="28"/>
        </w:rPr>
        <w:t>
      1) проведение скрининговых исследований:</w:t>
      </w:r>
    </w:p>
    <w:p>
      <w:pPr>
        <w:spacing w:after="0"/>
        <w:ind w:left="0"/>
        <w:jc w:val="both"/>
      </w:pPr>
      <w:r>
        <w:rPr>
          <w:rFonts w:ascii="Times New Roman"/>
          <w:b w:val="false"/>
          <w:i w:val="false"/>
          <w:color w:val="000000"/>
          <w:sz w:val="28"/>
        </w:rPr>
        <w:t>
      выявление гепатитов "В" и "С" среди целевых групп детей и взрослых;</w:t>
      </w:r>
    </w:p>
    <w:p>
      <w:pPr>
        <w:spacing w:after="0"/>
        <w:ind w:left="0"/>
        <w:jc w:val="both"/>
      </w:pPr>
      <w:r>
        <w:rPr>
          <w:rFonts w:ascii="Times New Roman"/>
          <w:b w:val="false"/>
          <w:i w:val="false"/>
          <w:color w:val="000000"/>
          <w:sz w:val="28"/>
        </w:rPr>
        <w:t>
      выявление рака шейки матки среди женщин;</w:t>
      </w:r>
    </w:p>
    <w:p>
      <w:pPr>
        <w:spacing w:after="0"/>
        <w:ind w:left="0"/>
        <w:jc w:val="both"/>
      </w:pPr>
      <w:r>
        <w:rPr>
          <w:rFonts w:ascii="Times New Roman"/>
          <w:b w:val="false"/>
          <w:i w:val="false"/>
          <w:color w:val="000000"/>
          <w:sz w:val="28"/>
        </w:rPr>
        <w:t>
      выявление колоректального рака двухэтапным методом среди взрослого населения;</w:t>
      </w:r>
    </w:p>
    <w:p>
      <w:pPr>
        <w:spacing w:after="0"/>
        <w:ind w:left="0"/>
        <w:jc w:val="both"/>
      </w:pPr>
      <w:r>
        <w:rPr>
          <w:rFonts w:ascii="Times New Roman"/>
          <w:b w:val="false"/>
          <w:i w:val="false"/>
          <w:color w:val="000000"/>
          <w:sz w:val="28"/>
        </w:rPr>
        <w:t>
      выявление рака простаты среди мужского населения Актюбинской, Атырауской, Восточно-Казахстанской, Западно-Казахстанской, Карагандинской, Костанайской, Кызылординской, Павлодарской, Северо-Казахстанской областей, гг. Астаны и Алматы;</w:t>
      </w:r>
    </w:p>
    <w:p>
      <w:pPr>
        <w:spacing w:after="0"/>
        <w:ind w:left="0"/>
        <w:jc w:val="both"/>
      </w:pPr>
      <w:r>
        <w:rPr>
          <w:rFonts w:ascii="Times New Roman"/>
          <w:b w:val="false"/>
          <w:i w:val="false"/>
          <w:color w:val="000000"/>
          <w:sz w:val="28"/>
        </w:rPr>
        <w:t>
      выявление рака пищевода и рака желудка среди населения Актюбинской, Атырауской, Восточно-Казахстанской, Западно-Казахстанской, Карагандинской, Костанайской, Кызылординской, Павлодарской, Северо-Казахстанской областей, гг. Астаны и Алматы;</w:t>
      </w:r>
    </w:p>
    <w:p>
      <w:pPr>
        <w:spacing w:after="0"/>
        <w:ind w:left="0"/>
        <w:jc w:val="both"/>
      </w:pPr>
      <w:r>
        <w:rPr>
          <w:rFonts w:ascii="Times New Roman"/>
          <w:b w:val="false"/>
          <w:i w:val="false"/>
          <w:color w:val="000000"/>
          <w:sz w:val="28"/>
        </w:rPr>
        <w:t>
      выявление рака печени среди населения Актюбинской, Атырауской, Восточно-Казахстанской, Западно-Казахстанской, Карагандинской, Костанайской, Кызылординской, Павлодарской, Северо-Казахстанской областей, гг. Астаны и Алматы;</w:t>
      </w:r>
    </w:p>
    <w:p>
      <w:pPr>
        <w:spacing w:after="0"/>
        <w:ind w:left="0"/>
        <w:jc w:val="both"/>
      </w:pPr>
      <w:r>
        <w:rPr>
          <w:rFonts w:ascii="Times New Roman"/>
          <w:b w:val="false"/>
          <w:i w:val="false"/>
          <w:color w:val="000000"/>
          <w:sz w:val="28"/>
        </w:rPr>
        <w:t>
      2) оказание амбулаторно-поликлинической помощи (далее – АПП) прикрепленному населению в рамках ГОБМП, а также на расходы по оплате СКПН за достигнутые конечные результаты деятельности субъекта здравоохранения городского значения, оказывающего ПМСП;</w:t>
      </w:r>
    </w:p>
    <w:p>
      <w:pPr>
        <w:spacing w:after="0"/>
        <w:ind w:left="0"/>
        <w:jc w:val="both"/>
      </w:pPr>
      <w:r>
        <w:rPr>
          <w:rFonts w:ascii="Times New Roman"/>
          <w:b w:val="false"/>
          <w:i w:val="false"/>
          <w:color w:val="000000"/>
          <w:sz w:val="28"/>
        </w:rPr>
        <w:t xml:space="preserve">
      3) оказание медицинской помощи онкологическим больным в рамках ГОБМП, а также на расходы по возмещению лизинговых платежей за медицинскую технику, приобретенную на условиях финансового лизинга по заключенному договору с организацией, </w:t>
      </w:r>
      <w:r>
        <w:rPr>
          <w:rFonts w:ascii="Times New Roman"/>
          <w:b w:val="false"/>
          <w:i w:val="false"/>
          <w:color w:val="000000"/>
          <w:sz w:val="28"/>
        </w:rPr>
        <w:t>определенной</w:t>
      </w:r>
      <w:r>
        <w:rPr>
          <w:rFonts w:ascii="Times New Roman"/>
          <w:b w:val="false"/>
          <w:i w:val="false"/>
          <w:color w:val="000000"/>
          <w:sz w:val="28"/>
        </w:rPr>
        <w:t xml:space="preserve"> Правительством Республики Казахстан;</w:t>
      </w:r>
    </w:p>
    <w:p>
      <w:pPr>
        <w:spacing w:after="0"/>
        <w:ind w:left="0"/>
        <w:jc w:val="both"/>
      </w:pPr>
      <w:r>
        <w:rPr>
          <w:rFonts w:ascii="Times New Roman"/>
          <w:b w:val="false"/>
          <w:i w:val="false"/>
          <w:color w:val="000000"/>
          <w:sz w:val="28"/>
        </w:rPr>
        <w:t xml:space="preserve">
      4) оказание медицинской помощи (за исключением высокоспециализированной медицинской помощи и услуг гемодиализа, возмещение затрат по которым осуществляется за счет средств республиканского бюджета) субъектами здравоохранения районного значения и села в рамках ГОБМП, а также на расходы по оплате СКПН, по возмещению лизинговых платежей за медицинскую технику, приобретенную на условиях финансового лизинга согласно заключенному договору с организацией, </w:t>
      </w:r>
      <w:r>
        <w:rPr>
          <w:rFonts w:ascii="Times New Roman"/>
          <w:b w:val="false"/>
          <w:i w:val="false"/>
          <w:color w:val="000000"/>
          <w:sz w:val="28"/>
        </w:rPr>
        <w:t>определенной</w:t>
      </w:r>
      <w:r>
        <w:rPr>
          <w:rFonts w:ascii="Times New Roman"/>
          <w:b w:val="false"/>
          <w:i w:val="false"/>
          <w:color w:val="000000"/>
          <w:sz w:val="28"/>
        </w:rPr>
        <w:t xml:space="preserve"> Правительством Республики Казахстан;</w:t>
      </w:r>
    </w:p>
    <w:p>
      <w:pPr>
        <w:spacing w:after="0"/>
        <w:ind w:left="0"/>
        <w:jc w:val="both"/>
      </w:pPr>
      <w:r>
        <w:rPr>
          <w:rFonts w:ascii="Times New Roman"/>
          <w:b w:val="false"/>
          <w:i w:val="false"/>
          <w:color w:val="000000"/>
          <w:sz w:val="28"/>
        </w:rPr>
        <w:t>
      5) открытие онкологических, маммологических кабинетов в амбулаторно-поликлинических организациях, кабинетов амбулаторной химиотерапии в онкологических диспансерах (отделениях), проктологического кабинета в консультативно-диагностических поликлиниках (центрах), отделениях многопрофильных больниц;</w:t>
      </w:r>
    </w:p>
    <w:p>
      <w:pPr>
        <w:spacing w:after="0"/>
        <w:ind w:left="0"/>
        <w:jc w:val="both"/>
      </w:pPr>
      <w:r>
        <w:rPr>
          <w:rFonts w:ascii="Times New Roman"/>
          <w:b w:val="false"/>
          <w:i w:val="false"/>
          <w:color w:val="000000"/>
          <w:sz w:val="28"/>
        </w:rPr>
        <w:t>
      6) внедрение социальных работников и психологов в онкодиспансерах;</w:t>
      </w:r>
    </w:p>
    <w:p>
      <w:pPr>
        <w:spacing w:after="0"/>
        <w:ind w:left="0"/>
        <w:jc w:val="both"/>
      </w:pPr>
      <w:r>
        <w:rPr>
          <w:rFonts w:ascii="Times New Roman"/>
          <w:b w:val="false"/>
          <w:i w:val="false"/>
          <w:color w:val="000000"/>
          <w:sz w:val="28"/>
        </w:rPr>
        <w:t>
      7) закуп вакцин для вакцинации девочек-подростков против рака шейки матки, противодиабетических препаратов, противотуберкулезных препаратов, химиопрепаратов гематологическим больным, факторов свертывания крови больным гемофилией, тромболитических препаратов для больных с острым инфарктом миокарда, лекарственных средств для лечения детей и взрослых, больных вирусными гепатитами "В" и "С", антиретровирусных препаратов для ВИЧ-инфицированных лиц и постконтактной профилактики, препаратов для лечения больных миастенией, препаратов для лечения больных хронической почечной недостаточностью с ренальной анемией, препаратов для лечения больных детей муковисцидозом, мукополисахаридозом, болезнью Гоше, препаратов для больных рассеянным склерозом, лекарственных средств для онкологических больных на амбулаторном уровне (таргетные препараты), лекарственных средств и изделий медицинского назначения отдельным категориям населения с доведением коэффициента возмещения с 0,5 до 1,0 по заболеваниям: ишемическая болезнь сердца, артериальная гипертензия, хроническая сердечная недостаточность, аритмия, пневмония, хроническая обструктивная болезнь легких, язвенная болезнь желудка и 12-перстной кишки;</w:t>
      </w:r>
    </w:p>
    <w:p>
      <w:pPr>
        <w:spacing w:after="0"/>
        <w:ind w:left="0"/>
        <w:jc w:val="both"/>
      </w:pPr>
      <w:r>
        <w:rPr>
          <w:rFonts w:ascii="Times New Roman"/>
          <w:b w:val="false"/>
          <w:i w:val="false"/>
          <w:color w:val="000000"/>
          <w:sz w:val="28"/>
        </w:rPr>
        <w:t>
      8) закуп вакцин и других иммунобиологических препаратов на обеспечение иммунопрофилактики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постановлением Правительства РК от 12.05.2014 </w:t>
      </w:r>
      <w:r>
        <w:rPr>
          <w:rFonts w:ascii="Times New Roman"/>
          <w:b w:val="false"/>
          <w:i w:val="false"/>
          <w:color w:val="000000"/>
          <w:sz w:val="28"/>
        </w:rPr>
        <w:t>№ 478</w:t>
      </w:r>
      <w:r>
        <w:rPr>
          <w:rFonts w:ascii="Times New Roman"/>
          <w:b w:val="false"/>
          <w:i w:val="false"/>
          <w:color w:val="ff0000"/>
          <w:sz w:val="28"/>
        </w:rPr>
        <w:t>.</w:t>
      </w:r>
      <w:r>
        <w:br/>
      </w:r>
      <w:r>
        <w:rPr>
          <w:rFonts w:ascii="Times New Roman"/>
          <w:b w:val="false"/>
          <w:i w:val="false"/>
          <w:color w:val="000000"/>
          <w:sz w:val="28"/>
        </w:rPr>
        <w:t>
</w:t>
      </w:r>
    </w:p>
    <w:bookmarkStart w:name="z16" w:id="13"/>
    <w:p>
      <w:pPr>
        <w:spacing w:after="0"/>
        <w:ind w:left="0"/>
        <w:jc w:val="left"/>
      </w:pPr>
      <w:r>
        <w:rPr>
          <w:rFonts w:ascii="Times New Roman"/>
          <w:b/>
          <w:i w:val="false"/>
          <w:color w:val="000000"/>
        </w:rPr>
        <w:t xml:space="preserve">  2. Порядок использования целевых текущих трансфертов из</w:t>
      </w:r>
      <w:r>
        <w:br/>
      </w:r>
      <w:r>
        <w:rPr>
          <w:rFonts w:ascii="Times New Roman"/>
          <w:b/>
          <w:i w:val="false"/>
          <w:color w:val="000000"/>
        </w:rPr>
        <w:t>республиканского бюджета на обеспечение и расширение</w:t>
      </w:r>
      <w:r>
        <w:br/>
      </w:r>
      <w:r>
        <w:rPr>
          <w:rFonts w:ascii="Times New Roman"/>
          <w:b/>
          <w:i w:val="false"/>
          <w:color w:val="000000"/>
        </w:rPr>
        <w:t>гарантированного объема бесплатной медицинской помощи</w:t>
      </w:r>
    </w:p>
    <w:bookmarkEnd w:id="13"/>
    <w:bookmarkStart w:name="z17" w:id="14"/>
    <w:p>
      <w:pPr>
        <w:spacing w:after="0"/>
        <w:ind w:left="0"/>
        <w:jc w:val="both"/>
      </w:pPr>
      <w:r>
        <w:rPr>
          <w:rFonts w:ascii="Times New Roman"/>
          <w:b w:val="false"/>
          <w:i w:val="false"/>
          <w:color w:val="000000"/>
          <w:sz w:val="28"/>
        </w:rPr>
        <w:t xml:space="preserve">
      5. Местные органы государственного управления здравоохранения областей, городов Астаны и Алматы осуществляют процедуру выбора поставщика медицинских услуг по оказанию ГОБМП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выбора поставщика услуг по оказанию гарантированного объема бесплатной медицинской помощи и возмещения его затрат, утвержденными постановлением Правительства Республики Казахстан от 25 октября 2012 года № 1358, в том числе: на оказание медицинской помощи онкологическим больным; на оказание медицинской помощи населению субъектами здравоохранения районного значения и села; на оказание АПП прикрепленному населению; на проведение скрининговых исследований: на выявление гепатитов "В" и "С" среди целевых групп детей и взрослых, рака шейки матки, колоректального рака по двухэтапному методу, рака простаты, рака пищевода, рака желудка, рака печени.</w:t>
      </w:r>
    </w:p>
    <w:bookmarkEnd w:id="14"/>
    <w:bookmarkStart w:name="z18" w:id="15"/>
    <w:p>
      <w:pPr>
        <w:spacing w:after="0"/>
        <w:ind w:left="0"/>
        <w:jc w:val="both"/>
      </w:pPr>
      <w:r>
        <w:rPr>
          <w:rFonts w:ascii="Times New Roman"/>
          <w:b w:val="false"/>
          <w:i w:val="false"/>
          <w:color w:val="000000"/>
          <w:sz w:val="28"/>
        </w:rPr>
        <w:t>
      6. Порядок оплаты труда медицинских работников в зависимости от объема, качества оказываемой медицинской помощи и отраслевой системы за счет средств СКПН определяется уполномоченным органом.</w:t>
      </w:r>
    </w:p>
    <w:bookmarkEnd w:id="15"/>
    <w:bookmarkStart w:name="z19" w:id="16"/>
    <w:p>
      <w:pPr>
        <w:spacing w:after="0"/>
        <w:ind w:left="0"/>
        <w:jc w:val="both"/>
      </w:pPr>
      <w:r>
        <w:rPr>
          <w:rFonts w:ascii="Times New Roman"/>
          <w:b w:val="false"/>
          <w:i w:val="false"/>
          <w:color w:val="000000"/>
          <w:sz w:val="28"/>
        </w:rPr>
        <w:t>
      7. Формирование тарифов и СКПН определяется в соответствии с Методикой формирования тарифов и планирования затрат на медицинские услуги, оказываемые в рамках гарантированного объема бесплатной медицинской помощи, утвержденной уполномоченным органом.</w:t>
      </w:r>
    </w:p>
    <w:bookmarkEnd w:id="16"/>
    <w:bookmarkStart w:name="z20" w:id="17"/>
    <w:p>
      <w:pPr>
        <w:spacing w:after="0"/>
        <w:ind w:left="0"/>
        <w:jc w:val="both"/>
      </w:pPr>
      <w:r>
        <w:rPr>
          <w:rFonts w:ascii="Times New Roman"/>
          <w:b w:val="false"/>
          <w:i w:val="false"/>
          <w:color w:val="000000"/>
          <w:sz w:val="28"/>
        </w:rPr>
        <w:t>
      8. Оплата за оказание медицинской помощи онкологическим больным, населению субъектами здравоохранения районного значения и села, за оказание АПП прикрепленному населению в рамках ГОБМП осуществляется в порядке, определяемом уполномоченным органом.</w:t>
      </w:r>
    </w:p>
    <w:bookmarkEnd w:id="17"/>
    <w:bookmarkStart w:name="z21" w:id="18"/>
    <w:p>
      <w:pPr>
        <w:spacing w:after="0"/>
        <w:ind w:left="0"/>
        <w:jc w:val="both"/>
      </w:pPr>
      <w:r>
        <w:rPr>
          <w:rFonts w:ascii="Times New Roman"/>
          <w:b w:val="false"/>
          <w:i w:val="false"/>
          <w:color w:val="000000"/>
          <w:sz w:val="28"/>
        </w:rPr>
        <w:t>
      9. В целях обеспечения свободного выбора населением на прикрепление к субъекту здравоохранения, оказывающему ПМСП, и устойчивого функционирования сети на селе и районном уровне, местные исполнительные органы областей, городов Астаны и Алматы могут осуществлять перераспределение средств на оказание АПП между субъектами здравоохранения села, районного и городского уровней в пределах выделенных средств по согласованию с уполномоченным органом.</w:t>
      </w:r>
    </w:p>
    <w:bookmarkEnd w:id="18"/>
    <w:bookmarkStart w:name="z22" w:id="19"/>
    <w:p>
      <w:pPr>
        <w:spacing w:after="0"/>
        <w:ind w:left="0"/>
        <w:jc w:val="both"/>
      </w:pPr>
      <w:r>
        <w:rPr>
          <w:rFonts w:ascii="Times New Roman"/>
          <w:b w:val="false"/>
          <w:i w:val="false"/>
          <w:color w:val="000000"/>
          <w:sz w:val="28"/>
        </w:rPr>
        <w:t>
      10. Уполномоченный орган и государственный орган в сфере санитарно-эпидемиологического благополучия населения в рамках реализации мероприятий по обеспечению и расширению ГОБМП осуществляют координацию и мониторинг за эффективным использованием целевых текущих трансфертов.</w:t>
      </w:r>
    </w:p>
    <w:bookmarkEnd w:id="19"/>
    <w:p>
      <w:pPr>
        <w:spacing w:after="0"/>
        <w:ind w:left="0"/>
        <w:jc w:val="both"/>
      </w:pPr>
      <w:r>
        <w:rPr>
          <w:rFonts w:ascii="Times New Roman"/>
          <w:b w:val="false"/>
          <w:i w:val="false"/>
          <w:color w:val="000000"/>
          <w:sz w:val="28"/>
        </w:rPr>
        <w:t>
      В случае необоснованного направления пациента субъектами здравоохранения районного значения и села на плановую госпитализацию в городские и областные субъекты здравоохранения, оказывающие специализированную медицинскую помощь в форме стационарной помощи, уполномоченный орган вносит изменения в объем выделенных средств на оказание медицинской помощи субъектами здравоохранения районного значения и села.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постановлением Правительства РК от 12.05.2014 </w:t>
      </w:r>
      <w:r>
        <w:rPr>
          <w:rFonts w:ascii="Times New Roman"/>
          <w:b w:val="false"/>
          <w:i w:val="false"/>
          <w:color w:val="000000"/>
          <w:sz w:val="28"/>
        </w:rPr>
        <w:t>№ 478</w:t>
      </w:r>
      <w:r>
        <w:rPr>
          <w:rFonts w:ascii="Times New Roman"/>
          <w:b w:val="false"/>
          <w:i w:val="false"/>
          <w:color w:val="ff0000"/>
          <w:sz w:val="28"/>
        </w:rPr>
        <w:t>.</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11. Координация и мониторинг за внедрением и использованием целевых текущих трансфертов на оказание медицинской помощи онкологическим больным онкологическими диспансерами, населению субъектами здравоохранения районного значения и села, на оказание АПП прикрепленному населению в рамках ГОБМП, на оплату СКПН осуществляются ведомством уполномоченного органа.</w:t>
      </w:r>
    </w:p>
    <w:bookmarkEnd w:id="20"/>
    <w:bookmarkStart w:name="z24" w:id="21"/>
    <w:p>
      <w:pPr>
        <w:spacing w:after="0"/>
        <w:ind w:left="0"/>
        <w:jc w:val="both"/>
      </w:pPr>
      <w:r>
        <w:rPr>
          <w:rFonts w:ascii="Times New Roman"/>
          <w:b w:val="false"/>
          <w:i w:val="false"/>
          <w:color w:val="000000"/>
          <w:sz w:val="28"/>
        </w:rPr>
        <w:t>
      12. Акимы областей, городов Астаны и Алматы в рамках реализации мероприятий по обеспечению и расширению ГОБМП обеспечивают:</w:t>
      </w:r>
    </w:p>
    <w:bookmarkEnd w:id="21"/>
    <w:p>
      <w:pPr>
        <w:spacing w:after="0"/>
        <w:ind w:left="0"/>
        <w:jc w:val="both"/>
      </w:pPr>
      <w:r>
        <w:rPr>
          <w:rFonts w:ascii="Times New Roman"/>
          <w:b w:val="false"/>
          <w:i w:val="false"/>
          <w:color w:val="000000"/>
          <w:sz w:val="28"/>
        </w:rPr>
        <w:t xml:space="preserve">
      1) проведение скрининговых исследований, указанных в подпункте 1) </w:t>
      </w:r>
      <w:r>
        <w:rPr>
          <w:rFonts w:ascii="Times New Roman"/>
          <w:b w:val="false"/>
          <w:i w:val="false"/>
          <w:color w:val="000000"/>
          <w:sz w:val="28"/>
        </w:rPr>
        <w:t>пункта 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2) оказание в полном объеме медицинской помощи онкологическим больным и оплату с учетом реализации права онкологического больного на свободный выбор онкологического диспансера в порядке, определенном уполномоченным органом;</w:t>
      </w:r>
    </w:p>
    <w:p>
      <w:pPr>
        <w:spacing w:after="0"/>
        <w:ind w:left="0"/>
        <w:jc w:val="both"/>
      </w:pPr>
      <w:r>
        <w:rPr>
          <w:rFonts w:ascii="Times New Roman"/>
          <w:b w:val="false"/>
          <w:i w:val="false"/>
          <w:color w:val="000000"/>
          <w:sz w:val="28"/>
        </w:rPr>
        <w:t>
      3) оказание в полном объеме медицинской помощи населению субъектами здравоохранения районного значения и села и оплату с учетом взаиморасчетов между субъектами здравоохранения в порядке, определенном уполномоченным органом;</w:t>
      </w:r>
    </w:p>
    <w:p>
      <w:pPr>
        <w:spacing w:after="0"/>
        <w:ind w:left="0"/>
        <w:jc w:val="both"/>
      </w:pPr>
      <w:r>
        <w:rPr>
          <w:rFonts w:ascii="Times New Roman"/>
          <w:b w:val="false"/>
          <w:i w:val="false"/>
          <w:color w:val="000000"/>
          <w:sz w:val="28"/>
        </w:rPr>
        <w:t>
      4) оказание в полном объеме АПП прикрепленному населению в рамках ГОБМП и оплату с учетом взаиморасчетов между субъектами здравоохранения в порядке, определенном уполномоченным органом;</w:t>
      </w:r>
    </w:p>
    <w:p>
      <w:pPr>
        <w:spacing w:after="0"/>
        <w:ind w:left="0"/>
        <w:jc w:val="both"/>
      </w:pPr>
      <w:r>
        <w:rPr>
          <w:rFonts w:ascii="Times New Roman"/>
          <w:b w:val="false"/>
          <w:i w:val="false"/>
          <w:color w:val="000000"/>
          <w:sz w:val="28"/>
        </w:rPr>
        <w:t>
      5) корректность и достоверность данных по населению региона в портале "Регистр прикрепленного населения" (далее – портал "РПН") в целом, в том числе для формирования бюджета, и их актуализацию в порядке, определенном уполномоченным органом;</w:t>
      </w:r>
    </w:p>
    <w:p>
      <w:pPr>
        <w:spacing w:after="0"/>
        <w:ind w:left="0"/>
        <w:jc w:val="both"/>
      </w:pPr>
      <w:r>
        <w:rPr>
          <w:rFonts w:ascii="Times New Roman"/>
          <w:b w:val="false"/>
          <w:i w:val="false"/>
          <w:color w:val="000000"/>
          <w:sz w:val="28"/>
        </w:rPr>
        <w:t>
      6) оплату СКПН за достижение конечных результатов деятельности субъектов здравоохранения, оказывающих ПМСП в порядке, определенном уполномоченным органом;</w:t>
      </w:r>
    </w:p>
    <w:p>
      <w:pPr>
        <w:spacing w:after="0"/>
        <w:ind w:left="0"/>
        <w:jc w:val="both"/>
      </w:pPr>
      <w:r>
        <w:rPr>
          <w:rFonts w:ascii="Times New Roman"/>
          <w:b w:val="false"/>
          <w:i w:val="false"/>
          <w:color w:val="000000"/>
          <w:sz w:val="28"/>
        </w:rPr>
        <w:t>
      7) оплату лизинговых платежей за медицинскую технику, приобретенную на условиях финансового лизинга в порядке, определенном уполномоченным органом;</w:t>
      </w:r>
    </w:p>
    <w:p>
      <w:pPr>
        <w:spacing w:after="0"/>
        <w:ind w:left="0"/>
        <w:jc w:val="both"/>
      </w:pPr>
      <w:r>
        <w:rPr>
          <w:rFonts w:ascii="Times New Roman"/>
          <w:b w:val="false"/>
          <w:i w:val="false"/>
          <w:color w:val="000000"/>
          <w:sz w:val="28"/>
        </w:rPr>
        <w:t>
      8) открытие онкологических, маммологических кабинетов в амбулаторно-поликлинических организациях, кабинетов амбулаторной химиотерапии в онкологических диспансерах (отделениях), проктологического кабинета в консультативно-диагностических поликлиниках (центрах), отделениях многопрофильных больниц;</w:t>
      </w:r>
    </w:p>
    <w:p>
      <w:pPr>
        <w:spacing w:after="0"/>
        <w:ind w:left="0"/>
        <w:jc w:val="both"/>
      </w:pPr>
      <w:r>
        <w:rPr>
          <w:rFonts w:ascii="Times New Roman"/>
          <w:b w:val="false"/>
          <w:i w:val="false"/>
          <w:color w:val="000000"/>
          <w:sz w:val="28"/>
        </w:rPr>
        <w:t>
      9) внедрение социальных работников и психологов в онкодиспансерах.</w:t>
      </w:r>
    </w:p>
    <w:bookmarkStart w:name="z25" w:id="22"/>
    <w:p>
      <w:pPr>
        <w:spacing w:after="0"/>
        <w:ind w:left="0"/>
        <w:jc w:val="left"/>
      </w:pPr>
      <w:r>
        <w:rPr>
          <w:rFonts w:ascii="Times New Roman"/>
          <w:b/>
          <w:i w:val="false"/>
          <w:color w:val="000000"/>
        </w:rPr>
        <w:t xml:space="preserve"> 3. Порядок использования целевых текущих трансфертов из</w:t>
      </w:r>
      <w:r>
        <w:br/>
      </w:r>
      <w:r>
        <w:rPr>
          <w:rFonts w:ascii="Times New Roman"/>
          <w:b/>
          <w:i w:val="false"/>
          <w:color w:val="000000"/>
        </w:rPr>
        <w:t>республиканского бюджета на закуп лекарственных средств, вакцин</w:t>
      </w:r>
      <w:r>
        <w:br/>
      </w:r>
      <w:r>
        <w:rPr>
          <w:rFonts w:ascii="Times New Roman"/>
          <w:b/>
          <w:i w:val="false"/>
          <w:color w:val="000000"/>
        </w:rPr>
        <w:t>и других иммунобиологических препаратов</w:t>
      </w:r>
    </w:p>
    <w:bookmarkEnd w:id="22"/>
    <w:bookmarkStart w:name="z26" w:id="23"/>
    <w:p>
      <w:pPr>
        <w:spacing w:after="0"/>
        <w:ind w:left="0"/>
        <w:jc w:val="both"/>
      </w:pPr>
      <w:r>
        <w:rPr>
          <w:rFonts w:ascii="Times New Roman"/>
          <w:b w:val="false"/>
          <w:i w:val="false"/>
          <w:color w:val="000000"/>
          <w:sz w:val="28"/>
        </w:rPr>
        <w:t>
      13. Единым организатором закупок вакцин и других иммунобиологических препаратов, противодиабетических препаратов, противотуберкулезных препаратов, химиопрепаратов гематологическим больным, факторов свертывания крови больным гемофилией, тромболитических препаратов для больных с острым инфарктом миокарда, лекарственных средств для лечения детей и взрослых, больных вирусными гепатитами "В" и "С", антиретровирусных препаратов для ВИЧ-инфицированных лиц и постконтактной профилактики, препаратов для лечения больных миастенией, препаратов для лечения больных хронической почечной недостаточностью с ренальной анемией, препаратов для лечения больных детей муковисцидозом, мукополисахаридозом, болезнью Гоше, препаратов для больных рассеянным склерозом, лекарственных средств для онкологических больных на амбулаторном уровне (таргетные препараты) выступает единый дистрибьютор по закупу и обеспечению лекарственными средствами, изделиями медицинского назначения.</w:t>
      </w:r>
    </w:p>
    <w:bookmarkEnd w:id="23"/>
    <w:p>
      <w:pPr>
        <w:spacing w:after="0"/>
        <w:ind w:left="0"/>
        <w:jc w:val="both"/>
      </w:pPr>
      <w:r>
        <w:rPr>
          <w:rFonts w:ascii="Times New Roman"/>
          <w:b w:val="false"/>
          <w:i w:val="false"/>
          <w:color w:val="000000"/>
          <w:sz w:val="28"/>
        </w:rPr>
        <w:t xml:space="preserve">
      Закуп лекарственных средств, вакцин и других иммунобиологических препаратов, указанных в части первой </w:t>
      </w:r>
      <w:r>
        <w:rPr>
          <w:rFonts w:ascii="Times New Roman"/>
          <w:b w:val="false"/>
          <w:i w:val="false"/>
          <w:color w:val="000000"/>
          <w:sz w:val="28"/>
        </w:rPr>
        <w:t>пункта 13</w:t>
      </w:r>
      <w:r>
        <w:rPr>
          <w:rFonts w:ascii="Times New Roman"/>
          <w:b w:val="false"/>
          <w:i w:val="false"/>
          <w:color w:val="000000"/>
          <w:sz w:val="28"/>
        </w:rPr>
        <w:t xml:space="preserve"> настоящих Правил,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утвержденными постановлением Правительства Республики Казахстан от 30 октября 2009 года № 1729 (далее – Правила организации и проведения закупа).</w:t>
      </w:r>
    </w:p>
    <w:p>
      <w:pPr>
        <w:spacing w:after="0"/>
        <w:ind w:left="0"/>
        <w:jc w:val="both"/>
      </w:pPr>
      <w:r>
        <w:rPr>
          <w:rFonts w:ascii="Times New Roman"/>
          <w:b w:val="false"/>
          <w:i w:val="false"/>
          <w:color w:val="000000"/>
          <w:sz w:val="28"/>
        </w:rPr>
        <w:t>
      Закуп лекарственных средств и изделий медицинского назначения отдельным категориям населения с доведением коэффициента возмещения с 0,5 до 1,0 по заболеваниям: ишемическая болезнь сердца, артериальная гипертензия, хроническая сердечная недостаточность, аритмия, пневмония, хроническая обструктивная болезнь легких, язвенная болезнь желудка и 12-перстной кишки осуществляется местными органами государственного управления здравоохранения областей, городов Астаны и Алматы.</w:t>
      </w:r>
    </w:p>
    <w:bookmarkStart w:name="z27" w:id="24"/>
    <w:p>
      <w:pPr>
        <w:spacing w:after="0"/>
        <w:ind w:left="0"/>
        <w:jc w:val="both"/>
      </w:pPr>
      <w:r>
        <w:rPr>
          <w:rFonts w:ascii="Times New Roman"/>
          <w:b w:val="false"/>
          <w:i w:val="false"/>
          <w:color w:val="000000"/>
          <w:sz w:val="28"/>
        </w:rPr>
        <w:t>
      14. Акимы областей, городов Астаны и Алматы обеспечивают:</w:t>
      </w:r>
    </w:p>
    <w:bookmarkEnd w:id="24"/>
    <w:p>
      <w:pPr>
        <w:spacing w:after="0"/>
        <w:ind w:left="0"/>
        <w:jc w:val="both"/>
      </w:pPr>
      <w:r>
        <w:rPr>
          <w:rFonts w:ascii="Times New Roman"/>
          <w:b w:val="false"/>
          <w:i w:val="false"/>
          <w:color w:val="000000"/>
          <w:sz w:val="28"/>
        </w:rPr>
        <w:t>
      1) формирование электронных регистров больных, обеспечиваемых лекарственными средствами и изделиями медицинского назначения на амбулаторном уровне;</w:t>
      </w:r>
    </w:p>
    <w:p>
      <w:pPr>
        <w:spacing w:after="0"/>
        <w:ind w:left="0"/>
        <w:jc w:val="both"/>
      </w:pPr>
      <w:r>
        <w:rPr>
          <w:rFonts w:ascii="Times New Roman"/>
          <w:b w:val="false"/>
          <w:i w:val="false"/>
          <w:color w:val="000000"/>
          <w:sz w:val="28"/>
        </w:rPr>
        <w:t>
      2) проведение мониторинга использования лекарственных средств и изделий медицинского назначения, закупаемых за счет целевых текущих трансфертов из республиканского бюджета;</w:t>
      </w:r>
    </w:p>
    <w:p>
      <w:pPr>
        <w:spacing w:after="0"/>
        <w:ind w:left="0"/>
        <w:jc w:val="both"/>
      </w:pPr>
      <w:r>
        <w:rPr>
          <w:rFonts w:ascii="Times New Roman"/>
          <w:b w:val="false"/>
          <w:i w:val="false"/>
          <w:color w:val="000000"/>
          <w:sz w:val="28"/>
        </w:rPr>
        <w:t>
      3) выделение средств из местного бюджета в размере равном средствам, выделяемым за счет целевых текущих трансфертов из республиканского бюджета на приобретение лекарственных средств и изделий медицинского назначения отдельным категориям населения по заболеваниям: ишемическая болезнь сердца, артериальная гипертензия, хроническая сердечная недостаточность, аритмия, пневмония, хроническая обструктивная болезнь легких, язвенная болезнь желудка и 12-перстной кишки;</w:t>
      </w:r>
    </w:p>
    <w:p>
      <w:pPr>
        <w:spacing w:after="0"/>
        <w:ind w:left="0"/>
        <w:jc w:val="both"/>
      </w:pPr>
      <w:r>
        <w:rPr>
          <w:rFonts w:ascii="Times New Roman"/>
          <w:b w:val="false"/>
          <w:i w:val="false"/>
          <w:color w:val="000000"/>
          <w:sz w:val="28"/>
        </w:rPr>
        <w:t>
      4) проведение вакцинации населения против инфекционных заболеваний.</w:t>
      </w:r>
    </w:p>
    <w:bookmarkStart w:name="z28" w:id="25"/>
    <w:p>
      <w:pPr>
        <w:spacing w:after="0"/>
        <w:ind w:left="0"/>
        <w:jc w:val="left"/>
      </w:pPr>
      <w:r>
        <w:rPr>
          <w:rFonts w:ascii="Times New Roman"/>
          <w:b/>
          <w:i w:val="false"/>
          <w:color w:val="000000"/>
        </w:rPr>
        <w:t xml:space="preserve"> 4. Порядок использования целевых текущих трансфертов из</w:t>
      </w:r>
      <w:r>
        <w:br/>
      </w:r>
      <w:r>
        <w:rPr>
          <w:rFonts w:ascii="Times New Roman"/>
          <w:b/>
          <w:i w:val="false"/>
          <w:color w:val="000000"/>
        </w:rPr>
        <w:t>республиканского бюджета на материально-техническое оснащение</w:t>
      </w:r>
      <w:r>
        <w:br/>
      </w:r>
      <w:r>
        <w:rPr>
          <w:rFonts w:ascii="Times New Roman"/>
          <w:b/>
          <w:i w:val="false"/>
          <w:color w:val="000000"/>
        </w:rPr>
        <w:t>субъектов здравоохранения на местном уровне</w:t>
      </w:r>
    </w:p>
    <w:bookmarkEnd w:id="25"/>
    <w:bookmarkStart w:name="z29" w:id="26"/>
    <w:p>
      <w:pPr>
        <w:spacing w:after="0"/>
        <w:ind w:left="0"/>
        <w:jc w:val="both"/>
      </w:pPr>
      <w:r>
        <w:rPr>
          <w:rFonts w:ascii="Times New Roman"/>
          <w:b w:val="false"/>
          <w:i w:val="false"/>
          <w:color w:val="000000"/>
          <w:sz w:val="28"/>
        </w:rPr>
        <w:t>
      15. Целевые текущие трансферты областным бюджетам, бюджетам городов Астаны и Алматы на материально-техническое оснащение субъектов здравоохранения на местном уровне используются на приобретение медицинской техники, немедицинского оборудования, изделий медицинского назначения.</w:t>
      </w:r>
    </w:p>
    <w:bookmarkEnd w:id="26"/>
    <w:bookmarkStart w:name="z30" w:id="27"/>
    <w:p>
      <w:pPr>
        <w:spacing w:after="0"/>
        <w:ind w:left="0"/>
        <w:jc w:val="both"/>
      </w:pPr>
      <w:r>
        <w:rPr>
          <w:rFonts w:ascii="Times New Roman"/>
          <w:b w:val="false"/>
          <w:i w:val="false"/>
          <w:color w:val="000000"/>
          <w:sz w:val="28"/>
        </w:rPr>
        <w:t>
      16. Уполномоченный орган согласовывает с местными органами государственного управления здравоохранения областей, городов Астаны и Алматы перечень медицинской техники, немедицинского оборудования, а также изделий медицинского назначения для субъектов здравоохранения на местном уровне, в рамках утвержденных уполномоченным органом стандартов изделий медицинского назначения, медицинской техники и немедицинского оборудования.</w:t>
      </w:r>
    </w:p>
    <w:bookmarkEnd w:id="27"/>
    <w:bookmarkStart w:name="z31" w:id="28"/>
    <w:p>
      <w:pPr>
        <w:spacing w:after="0"/>
        <w:ind w:left="0"/>
        <w:jc w:val="both"/>
      </w:pPr>
      <w:r>
        <w:rPr>
          <w:rFonts w:ascii="Times New Roman"/>
          <w:b w:val="false"/>
          <w:i w:val="false"/>
          <w:color w:val="000000"/>
          <w:sz w:val="28"/>
        </w:rPr>
        <w:t xml:space="preserve">
      17. Организацию закупа медицинской техники осуществляет юридическое лицо, определенное Правительством Республики Казахстан,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проведения закупа, организацию закупа немедицинского оборудования, изделий медицинского назначения осуществляют местные органы государственного управления здравоохранения областей, городов Астаны и Алматы в соответствии с законодательством о государственных закупках.</w:t>
      </w:r>
    </w:p>
    <w:bookmarkEnd w:id="28"/>
    <w:p>
      <w:pPr>
        <w:spacing w:after="0"/>
        <w:ind w:left="0"/>
        <w:jc w:val="both"/>
      </w:pPr>
      <w:r>
        <w:rPr>
          <w:rFonts w:ascii="Times New Roman"/>
          <w:b w:val="false"/>
          <w:i w:val="false"/>
          <w:color w:val="000000"/>
          <w:sz w:val="28"/>
        </w:rPr>
        <w:t>
      Перечень на приобретение медицинской техники, немедицинского оборудования, изделий медицинского назначения определяется уполномоченным органом.</w:t>
      </w:r>
    </w:p>
    <w:p>
      <w:pPr>
        <w:spacing w:after="0"/>
        <w:ind w:left="0"/>
        <w:jc w:val="left"/>
      </w:pPr>
      <w:r>
        <w:rPr>
          <w:rFonts w:ascii="Times New Roman"/>
          <w:b/>
          <w:i w:val="false"/>
          <w:color w:val="000000"/>
        </w:rPr>
        <w:t xml:space="preserve"> 4-1. Использование целевых текущих трансфертов из</w:t>
      </w:r>
      <w:r>
        <w:br/>
      </w:r>
      <w:r>
        <w:rPr>
          <w:rFonts w:ascii="Times New Roman"/>
          <w:b/>
          <w:i w:val="false"/>
          <w:color w:val="000000"/>
        </w:rPr>
        <w:t>республиканского бюджета на увеличение размера стипендий</w:t>
      </w:r>
      <w:r>
        <w:br/>
      </w:r>
      <w:r>
        <w:rPr>
          <w:rFonts w:ascii="Times New Roman"/>
          <w:b/>
          <w:i w:val="false"/>
          <w:color w:val="000000"/>
        </w:rPr>
        <w:t>обучающимся в организациях технического и профессионального,</w:t>
      </w:r>
      <w:r>
        <w:br/>
      </w:r>
      <w:r>
        <w:rPr>
          <w:rFonts w:ascii="Times New Roman"/>
          <w:b/>
          <w:i w:val="false"/>
          <w:color w:val="000000"/>
        </w:rPr>
        <w:t>послесреднего образования на основании государственного</w:t>
      </w:r>
      <w:r>
        <w:br/>
      </w:r>
      <w:r>
        <w:rPr>
          <w:rFonts w:ascii="Times New Roman"/>
          <w:b/>
          <w:i w:val="false"/>
          <w:color w:val="000000"/>
        </w:rPr>
        <w:t>образовательного заказа местных исполнительных органов</w:t>
      </w:r>
    </w:p>
    <w:p>
      <w:pPr>
        <w:spacing w:after="0"/>
        <w:ind w:left="0"/>
        <w:jc w:val="both"/>
      </w:pPr>
      <w:r>
        <w:rPr>
          <w:rFonts w:ascii="Times New Roman"/>
          <w:b w:val="false"/>
          <w:i w:val="false"/>
          <w:color w:val="ff0000"/>
          <w:sz w:val="28"/>
        </w:rPr>
        <w:t xml:space="preserve">
      Сноска. Правила дополнены главой 4-1 в соответствии с постановлением Правительства РК от 04.07.2014 </w:t>
      </w:r>
      <w:r>
        <w:rPr>
          <w:rFonts w:ascii="Times New Roman"/>
          <w:b w:val="false"/>
          <w:i w:val="false"/>
          <w:color w:val="ff0000"/>
          <w:sz w:val="28"/>
        </w:rPr>
        <w:t>№ 770</w:t>
      </w:r>
      <w:r>
        <w:rPr>
          <w:rFonts w:ascii="Times New Roman"/>
          <w:b w:val="false"/>
          <w:i w:val="false"/>
          <w:color w:val="ff0000"/>
          <w:sz w:val="28"/>
        </w:rPr>
        <w:t>.</w:t>
      </w:r>
    </w:p>
    <w:bookmarkStart w:name="z38" w:id="29"/>
    <w:p>
      <w:pPr>
        <w:spacing w:after="0"/>
        <w:ind w:left="0"/>
        <w:jc w:val="both"/>
      </w:pPr>
      <w:r>
        <w:rPr>
          <w:rFonts w:ascii="Times New Roman"/>
          <w:b w:val="false"/>
          <w:i w:val="false"/>
          <w:color w:val="000000"/>
          <w:sz w:val="28"/>
        </w:rPr>
        <w:t xml:space="preserve">
       17-1. Целевые текущие трансферты областным бюджетам, бюджетам городов Астаны и Алматы используются на увеличение размера стипендий на 10 % обучающимся в медицинских колледжах на основании государственного образовательного заказа местных исполнительных органов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w:t>
      </w:r>
    </w:p>
    <w:bookmarkEnd w:id="29"/>
    <w:bookmarkStart w:name="z32" w:id="30"/>
    <w:p>
      <w:pPr>
        <w:spacing w:after="0"/>
        <w:ind w:left="0"/>
        <w:jc w:val="left"/>
      </w:pPr>
      <w:r>
        <w:rPr>
          <w:rFonts w:ascii="Times New Roman"/>
          <w:b/>
          <w:i w:val="false"/>
          <w:color w:val="000000"/>
        </w:rPr>
        <w:t xml:space="preserve"> 5. Использование средств по целевым текущим трансфертам,</w:t>
      </w:r>
      <w:r>
        <w:br/>
      </w:r>
      <w:r>
        <w:rPr>
          <w:rFonts w:ascii="Times New Roman"/>
          <w:b/>
          <w:i w:val="false"/>
          <w:color w:val="000000"/>
        </w:rPr>
        <w:t>отчетность</w:t>
      </w:r>
    </w:p>
    <w:bookmarkEnd w:id="30"/>
    <w:bookmarkStart w:name="z33" w:id="31"/>
    <w:p>
      <w:pPr>
        <w:spacing w:after="0"/>
        <w:ind w:left="0"/>
        <w:jc w:val="both"/>
      </w:pPr>
      <w:r>
        <w:rPr>
          <w:rFonts w:ascii="Times New Roman"/>
          <w:b w:val="false"/>
          <w:i w:val="false"/>
          <w:color w:val="000000"/>
          <w:sz w:val="28"/>
        </w:rPr>
        <w:t xml:space="preserve">
      18. Уполномоченный орган и государственный орган в сфере санитарно-эпидемиологического благополучия населения производят перечисление целевых текущих трансфертов областным бюджетам, бюджетам городов Астаны и Алматы на основании </w:t>
      </w:r>
      <w:r>
        <w:rPr>
          <w:rFonts w:ascii="Times New Roman"/>
          <w:b w:val="false"/>
          <w:i w:val="false"/>
          <w:color w:val="000000"/>
          <w:sz w:val="28"/>
        </w:rPr>
        <w:t>соглашений</w:t>
      </w:r>
      <w:r>
        <w:rPr>
          <w:rFonts w:ascii="Times New Roman"/>
          <w:b w:val="false"/>
          <w:i w:val="false"/>
          <w:color w:val="000000"/>
          <w:sz w:val="28"/>
        </w:rPr>
        <w:t xml:space="preserve"> о результатах по целевым трансфертам, </w:t>
      </w:r>
      <w:r>
        <w:rPr>
          <w:rFonts w:ascii="Times New Roman"/>
          <w:b w:val="false"/>
          <w:i w:val="false"/>
          <w:color w:val="000000"/>
          <w:sz w:val="28"/>
        </w:rPr>
        <w:t>индивидуальных планов</w:t>
      </w:r>
      <w:r>
        <w:rPr>
          <w:rFonts w:ascii="Times New Roman"/>
          <w:b w:val="false"/>
          <w:i w:val="false"/>
          <w:color w:val="000000"/>
          <w:sz w:val="28"/>
        </w:rPr>
        <w:t xml:space="preserve"> финансирования по платежам соответствующих бюджетных программ.</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постановления Правительства РК от 12.05.2014 </w:t>
      </w:r>
      <w:r>
        <w:rPr>
          <w:rFonts w:ascii="Times New Roman"/>
          <w:b w:val="false"/>
          <w:i w:val="false"/>
          <w:color w:val="000000"/>
          <w:sz w:val="28"/>
        </w:rPr>
        <w:t>№ 478</w:t>
      </w:r>
      <w:r>
        <w:rPr>
          <w:rFonts w:ascii="Times New Roman"/>
          <w:b w:val="false"/>
          <w:i w:val="false"/>
          <w:color w:val="ff0000"/>
          <w:sz w:val="28"/>
        </w:rPr>
        <w:t>.</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19. В случае образования экономии при использовании целевых текущих трансфертов местные исполнительные органы области, города республиканского значения, столицы вправе использовать сумму экономии по бюджетным программам 004 "Целевые текущие трансферты областным бюджетам, бюджетам городов Астаны и Алматы на увеличение размера стипендий обучающимся в организациях технического и профессионального, послесреднего образования на основании государственного образовательного заказа местных исполнительных органов", 010 "Целевые текущие трансферты областным бюджетам, бюджетам городов Астаны и Алматы на обеспечение и расширение гарантированного объема бесплатной медицинской помощи", 022 "Целевые текущие трансферты областным бюджетам, бюджетам городов Астаны и Алматы на материально-техническое оснащение медицинских организаций здравоохранения на местном уровне" по согласованию с уполномоченным органом и сумму по бюджетной программе 019 "Целевые текущие трансферты областным бюджетам, бюджетам городов Астаны и Алматы на обеспечение иммунопрофилактики населения" по согласованию с государственным органом в сфере санитарно-эпидемиологического благополучия населения на улучшение показателей результатов, определенных соответствующими Соглашениями о результатах по целевым текущим трансфертам.</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постановления Правительства РК от 19.12.2014 </w:t>
      </w:r>
      <w:r>
        <w:rPr>
          <w:rFonts w:ascii="Times New Roman"/>
          <w:b w:val="false"/>
          <w:i w:val="false"/>
          <w:color w:val="000000"/>
          <w:sz w:val="28"/>
        </w:rPr>
        <w:t>№ 1359</w:t>
      </w:r>
      <w:r>
        <w:rPr>
          <w:rFonts w:ascii="Times New Roman"/>
          <w:b w:val="false"/>
          <w:i w:val="false"/>
          <w:color w:val="ff0000"/>
          <w:sz w:val="28"/>
        </w:rPr>
        <w:t>.</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20. В случае неполного освоения выделенных средств какой-либо областью и городами Астаной и Алматы, в том числе по результатам достижения прямых и конечных показателей областей и городов Астаны и Алматы, по бюджетным программам 004 "Целевые текущие трансферты областным бюджетам, бюджетам городов Астаны и Алматы на увеличение размера стипендий обучающимся в организациях технического и профессионального, послесреднего образования на основании государственного образовательного заказа местных исполнительных органов", 010 "Целевые текущие трансферты областным бюджетам, бюджетам городов Астаны и Алматы на обеспечение и расширение гарантированного объема бесплатной медицинской помощи", 022 "Целевые текущие трансферты областным бюджетам, бюджетам городов Астаны и Алматы на материально-техническое оснащение медицинских организаций здравоохранения на местном уровне" уполномоченный орган и по бюджетной программе 019 "Целевые текущие трансферты областным бюджетам, бюджетам городов Астаны и Алматы на обеспечение иммунопрофилактики населения" государственный орган в сфере санитарно-эпидемиологического благополучия населения в установленном законодательством порядке вносят предложения в Правительство Республики Казахстан о перераспределении сумм целевых трансфертов между областями и городами Астаной и Алматы.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постановления Правительства РК от 19.12.2014 </w:t>
      </w:r>
      <w:r>
        <w:rPr>
          <w:rFonts w:ascii="Times New Roman"/>
          <w:b w:val="false"/>
          <w:i w:val="false"/>
          <w:color w:val="000000"/>
          <w:sz w:val="28"/>
        </w:rPr>
        <w:t>№ 1359</w:t>
      </w:r>
      <w:r>
        <w:rPr>
          <w:rFonts w:ascii="Times New Roman"/>
          <w:b w:val="false"/>
          <w:i w:val="false"/>
          <w:color w:val="ff0000"/>
          <w:sz w:val="28"/>
        </w:rPr>
        <w:t>.</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21. Местные исполнительные органы области, города республиканского значения, столицы по итогам полугодия и года представляют в уполномоченный орган по бюджетным программам 004 "Целевые текущие трансферты областным бюджетам, бюджетам городов Астаны и Алматы на увеличение размера стипендий обучающимся в организациях технического и профессионального, послесреднего образования на основании государственного образовательного заказа местных исполнительных органов", 010 "Целевые текущие трансферты областным бюджетам, бюджетам городов Астаны и Алматы на обеспечение и расширение гарантированного объема бесплатной медицинской помощи", 022 "Целевые текущие трансферты областным бюджетам, бюджетам городов Астаны и Алматы на материально-техническое оснащение медицинских организаций здравоохранения на местном уровне" и государственный орган в сфере санитарно-эпидемиологического благополучия населения по бюджетной программе 019 "Целевые текущие трансферты областным бюджетам, бюджетам городов Астаны и Алматы на обеспечение иммунопрофилактики населения" отчет о прямых и конечных результатах, достигнутых за счет использования выделенных целевых трансфертов в соответствии с Соглашениями о результатах по целевым трансфертам.</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постановления Правительства РК от 19.12.2014 </w:t>
      </w:r>
      <w:r>
        <w:rPr>
          <w:rFonts w:ascii="Times New Roman"/>
          <w:b w:val="false"/>
          <w:i w:val="false"/>
          <w:color w:val="000000"/>
          <w:sz w:val="28"/>
        </w:rPr>
        <w:t>№ 1359</w:t>
      </w:r>
      <w:r>
        <w:rPr>
          <w:rFonts w:ascii="Times New Roman"/>
          <w:b w:val="false"/>
          <w:i w:val="false"/>
          <w:color w:val="ff0000"/>
          <w:sz w:val="28"/>
        </w:rPr>
        <w:t>.</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22. Уполномоченный орган и государственный орган в сфере санитарно-эпидемиологического благополучия населения представляют в Министерство финансов Республики Казахстан отчетность в порядке и сроки, установленные законодательством Республики Казахстан.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постановления Правительства РК от 12.05.2014 </w:t>
      </w:r>
      <w:r>
        <w:rPr>
          <w:rFonts w:ascii="Times New Roman"/>
          <w:b w:val="false"/>
          <w:i w:val="false"/>
          <w:color w:val="000000"/>
          <w:sz w:val="28"/>
        </w:rPr>
        <w:t>№ 478</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