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f460" w14:textId="57bf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связи, оказываемых Министерством транспорта и коммуникации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2014 года № 158. Утратило силу постановлением Правительства Республики Казахстан от 11 сентября 2015 года № 774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11.09.2015 </w:t>
      </w:r>
      <w:r>
        <w:rPr>
          <w:rFonts w:ascii="Times New Roman"/>
          <w:b w:val="false"/>
          <w:i w:val="false"/>
          <w:color w:val="ff0000"/>
          <w:sz w:val="28"/>
        </w:rPr>
        <w:t>№ 774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30.04.2015 г. № 531.</w:t>
      </w:r>
    </w:p>
    <w:bookmarkStart w:name="z2" w:id="1"/>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предоставление услуг в области 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«Распределение ресурса нумерации и выделение номеров, а также их изъятие»;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использование радиочастотного спектра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эксплуатацию радиоэлектронных средств и высокочастотных устройств».</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сентября 2012 года № 1152 «Об утверждении стандартов государственных услуг в области связи, оказываемых Министерством транспорта и коммуникаций Республики Казахстан» (САПП Республики Казахстан, 2012 г., № 69, ст. 1004).</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9"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февраля 2014 года № 158 </w:t>
      </w:r>
    </w:p>
    <w:bookmarkEnd w:id="2"/>
    <w:bookmarkStart w:name="z10"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предоставление услуг в области связи»</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предоставление услуг в области связи»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транспорта и коммуникации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связи и информатизации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p>
    <w:bookmarkEnd w:id="5"/>
    <w:bookmarkStart w:name="z15"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16" w:id="7"/>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услугополучателем услугодателю, а также при обращении на портал:</w:t>
      </w:r>
      <w:r>
        <w:br/>
      </w:r>
      <w:r>
        <w:rPr>
          <w:rFonts w:ascii="Times New Roman"/>
          <w:b w:val="false"/>
          <w:i w:val="false"/>
          <w:color w:val="000000"/>
          <w:sz w:val="28"/>
        </w:rPr>
        <w:t>
      при выдаче лицензии и (или) приложения к лицензии – не позднее 15 (пятнадцать) рабочих дней;</w:t>
      </w:r>
      <w:r>
        <w:br/>
      </w:r>
      <w:r>
        <w:rPr>
          <w:rFonts w:ascii="Times New Roman"/>
          <w:b w:val="false"/>
          <w:i w:val="false"/>
          <w:color w:val="000000"/>
          <w:sz w:val="28"/>
        </w:rPr>
        <w:t>
      при переоформлении лицензии и (или) приложения к лицензии – не позднее 15 (пятнадцать) рабочих дней;</w:t>
      </w:r>
      <w:r>
        <w:br/>
      </w:r>
      <w:r>
        <w:rPr>
          <w:rFonts w:ascii="Times New Roman"/>
          <w:b w:val="false"/>
          <w:i w:val="false"/>
          <w:color w:val="000000"/>
          <w:sz w:val="28"/>
        </w:rPr>
        <w:t>
      при выдаче дубликатов лицензии и (или) приложения к лицензии – в течение двух рабочих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и (или) приложение к лицензии, оформленные в соответствии с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переоформление, дубликат лицензии и (или) приложения к лицензии на предоставление услуг в области связи,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6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 от ставки при выдаче лицензии, но не более 4 МРП;</w:t>
      </w:r>
      <w:r>
        <w:br/>
      </w:r>
      <w:r>
        <w:rPr>
          <w:rFonts w:ascii="Times New Roman"/>
          <w:b w:val="false"/>
          <w:i w:val="false"/>
          <w:color w:val="000000"/>
          <w:sz w:val="28"/>
        </w:rPr>
        <w:t>
      3) лицензионный сбор за выдачу дубликата лицензии составляет 100 % от ставки при выдаче лицензии.</w:t>
      </w:r>
      <w:r>
        <w:br/>
      </w:r>
      <w:r>
        <w:rPr>
          <w:rFonts w:ascii="Times New Roman"/>
          <w:b w:val="false"/>
          <w:i w:val="false"/>
          <w:color w:val="000000"/>
          <w:sz w:val="28"/>
        </w:rPr>
        <w:t>
      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для получения лицензии:</w:t>
      </w:r>
      <w:r>
        <w:br/>
      </w:r>
      <w:r>
        <w:rPr>
          <w:rFonts w:ascii="Times New Roman"/>
          <w:b w:val="false"/>
          <w:i w:val="false"/>
          <w:color w:val="000000"/>
          <w:sz w:val="28"/>
        </w:rPr>
        <w:t>
      1) услугодателю:</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зависимости от подвида деятельности;</w:t>
      </w:r>
      <w:r>
        <w:br/>
      </w:r>
      <w:r>
        <w:rPr>
          <w:rFonts w:ascii="Times New Roman"/>
          <w:b w:val="false"/>
          <w:i w:val="false"/>
          <w:color w:val="000000"/>
          <w:sz w:val="28"/>
        </w:rPr>
        <w:t>
      2) на портал:</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в виде электронной копии документа, за исключением случаев оплаты через ПШЭП;</w:t>
      </w:r>
      <w:r>
        <w:br/>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зависимости от подвида деятельности.</w:t>
      </w:r>
      <w:r>
        <w:br/>
      </w:r>
      <w:r>
        <w:rPr>
          <w:rFonts w:ascii="Times New Roman"/>
          <w:b w:val="false"/>
          <w:i w:val="false"/>
          <w:color w:val="000000"/>
          <w:sz w:val="28"/>
        </w:rPr>
        <w:t>
      Для получения приложения к лицензии в рамках вида деятельности, на который имеется лицензия:</w:t>
      </w:r>
      <w:r>
        <w:br/>
      </w:r>
      <w:r>
        <w:rPr>
          <w:rFonts w:ascii="Times New Roman"/>
          <w:b w:val="false"/>
          <w:i w:val="false"/>
          <w:color w:val="000000"/>
          <w:sz w:val="28"/>
        </w:rPr>
        <w:t>
      1) услугодателю:</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зависимости от подвида деятельности;</w:t>
      </w:r>
      <w:r>
        <w:br/>
      </w:r>
      <w:r>
        <w:rPr>
          <w:rFonts w:ascii="Times New Roman"/>
          <w:b w:val="false"/>
          <w:i w:val="false"/>
          <w:color w:val="000000"/>
          <w:sz w:val="28"/>
        </w:rPr>
        <w:t>
      2) на портале:</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зависимости от подвида деятельности.</w:t>
      </w:r>
      <w:r>
        <w:br/>
      </w:r>
      <w:r>
        <w:rPr>
          <w:rFonts w:ascii="Times New Roman"/>
          <w:b w:val="false"/>
          <w:i w:val="false"/>
          <w:color w:val="000000"/>
          <w:sz w:val="28"/>
        </w:rPr>
        <w:t>
      Для переоформления лицензии подаются:</w:t>
      </w:r>
      <w:r>
        <w:br/>
      </w:r>
      <w:r>
        <w:rPr>
          <w:rFonts w:ascii="Times New Roman"/>
          <w:b w:val="false"/>
          <w:i w:val="false"/>
          <w:color w:val="000000"/>
          <w:sz w:val="28"/>
        </w:rPr>
        <w:t>
      1) услугодателю:</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копия документа, подтверждающего уплату в бюджет лицензионного сбора за переоформление лицензии;</w:t>
      </w:r>
      <w:r>
        <w:br/>
      </w:r>
      <w:r>
        <w:rPr>
          <w:rFonts w:ascii="Times New Roman"/>
          <w:b w:val="false"/>
          <w:i w:val="false"/>
          <w:color w:val="000000"/>
          <w:sz w:val="28"/>
        </w:rPr>
        <w:t>
      2) на портал:</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документ, подтверждающий оплату в бюджет лицензионного сбора за право занятия отдельными видами деятельности, в виде электронной копии документа, за исключением случаев оплаты через ПШЭП.</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услугодателю:</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копия документа, подтверждающего оплату в бюджет лицензионного сбора за выдачу дубликата лицензии;</w:t>
      </w:r>
      <w:r>
        <w:br/>
      </w:r>
      <w:r>
        <w:rPr>
          <w:rFonts w:ascii="Times New Roman"/>
          <w:b w:val="false"/>
          <w:i w:val="false"/>
          <w:color w:val="000000"/>
          <w:sz w:val="28"/>
        </w:rPr>
        <w:t>
      2) на портал:</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документ, подтверждающий оплату в бюджет лицензионного сбора, за выдачу дубликата лицензии в виде электронной копии документа, за исключением случаев оплаты через ПШЭП.</w:t>
      </w:r>
      <w:r>
        <w:br/>
      </w:r>
      <w:r>
        <w:rPr>
          <w:rFonts w:ascii="Times New Roman"/>
          <w:b w:val="false"/>
          <w:i w:val="false"/>
          <w:color w:val="000000"/>
          <w:sz w:val="28"/>
        </w:rPr>
        <w:t>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r>
        <w:br/>
      </w:r>
      <w:r>
        <w:rPr>
          <w:rFonts w:ascii="Times New Roman"/>
          <w:b w:val="false"/>
          <w:i w:val="false"/>
          <w:color w:val="000000"/>
          <w:sz w:val="28"/>
        </w:rPr>
        <w:t>
      Сведения документов, удостоверяющих личность, о лицензии, о государственной регистрации юридического лица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ЭЦП уполномоченных лиц.</w:t>
      </w:r>
      <w:r>
        <w:br/>
      </w: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заявитель не соответствует квалификационным требованиям;</w:t>
      </w:r>
      <w:r>
        <w:br/>
      </w:r>
      <w:r>
        <w:rPr>
          <w:rFonts w:ascii="Times New Roman"/>
          <w:b w:val="false"/>
          <w:i w:val="false"/>
          <w:color w:val="000000"/>
          <w:sz w:val="28"/>
        </w:rPr>
        <w:t>
      4) не согласована выдача лицензии заявителю согласующим государственным органом;</w:t>
      </w:r>
      <w:r>
        <w:br/>
      </w:r>
      <w:r>
        <w:rPr>
          <w:rFonts w:ascii="Times New Roman"/>
          <w:b w:val="false"/>
          <w:i w:val="false"/>
          <w:color w:val="000000"/>
          <w:sz w:val="28"/>
        </w:rPr>
        <w:t>
      5)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6) судом на основании представления судебного исполнителя запрещено заявителю получать лицензии.</w:t>
      </w:r>
    </w:p>
    <w:bookmarkEnd w:id="7"/>
    <w:bookmarkStart w:name="z23" w:id="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услугодателей и (или) их должностных лиц по вопросам оказания</w:t>
      </w:r>
      <w:r>
        <w:br/>
      </w:r>
      <w:r>
        <w:rPr>
          <w:rFonts w:ascii="Times New Roman"/>
          <w:b/>
          <w:i w:val="false"/>
          <w:color w:val="000000"/>
        </w:rPr>
        <w:t>
государственных услуг</w:t>
      </w:r>
    </w:p>
    <w:bookmarkEnd w:id="8"/>
    <w:bookmarkStart w:name="z24" w:id="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государственной услуги: жалоба подается на имя руководителя услугодателя по адресам, размещенным на интернет-ресурсе Министерства: www.mtc.gov.kz (в разделе «Государственные услуги»), либо на имя руководителя Министерства по адресу: 010000, город Астана, проспект Кабанбай батыра 32/1, адрес электронной почты: mtc@mtc.gov.kz, телефон (8-7172) 24-13-12.</w:t>
      </w:r>
      <w:r>
        <w:br/>
      </w: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В жалобе:</w:t>
      </w:r>
      <w:r>
        <w:br/>
      </w:r>
      <w:r>
        <w:rPr>
          <w:rFonts w:ascii="Times New Roman"/>
          <w:b w:val="false"/>
          <w:i w:val="false"/>
          <w:color w:val="000000"/>
          <w:sz w:val="28"/>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8"/>
        </w:rPr>
        <w:t>
      2) юридического лица – его наименование, почтовый адрес, исходящий номер и дата.</w:t>
      </w:r>
      <w:r>
        <w:br/>
      </w:r>
      <w:r>
        <w:rPr>
          <w:rFonts w:ascii="Times New Roman"/>
          <w:b w:val="false"/>
          <w:i w:val="false"/>
          <w:color w:val="000000"/>
          <w:sz w:val="28"/>
        </w:rPr>
        <w:t>
      Обращение должно быть подписано услугополучателем.</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
    <w:bookmarkStart w:name="z26" w:id="10"/>
    <w:p>
      <w:pPr>
        <w:spacing w:after="0"/>
        <w:ind w:left="0"/>
        <w:jc w:val="left"/>
      </w:pPr>
      <w:r>
        <w:rPr>
          <w:rFonts w:ascii="Times New Roman"/>
          <w:b/>
          <w:i w:val="false"/>
          <w:color w:val="000000"/>
        </w:rPr>
        <w:t xml:space="preserve"> 
4. Иные требования</w:t>
      </w:r>
    </w:p>
    <w:bookmarkEnd w:id="10"/>
    <w:bookmarkStart w:name="z27" w:id="11"/>
    <w:p>
      <w:pPr>
        <w:spacing w:after="0"/>
        <w:ind w:left="0"/>
        <w:jc w:val="both"/>
      </w:pPr>
      <w:r>
        <w:rPr>
          <w:rFonts w:ascii="Times New Roman"/>
          <w:b w:val="false"/>
          <w:i w:val="false"/>
          <w:color w:val="000000"/>
          <w:sz w:val="28"/>
        </w:rPr>
        <w:t>
      13. Государственная услуга оказывается в здании, где предусмотрены пандусы для обслуживания услугополучателей с ограниченными возможностями. В здании услугодателя располагаются: справочное бюро, кресла ожидания и информационные стенды с образцами заполнения бланков заявлений.</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размещены на интернет-ресурсе Министерства: www.mtc.gov.kz (в разделе «Государственные услуги»).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электронно-цифровой подписи.</w:t>
      </w:r>
      <w:r>
        <w:br/>
      </w:r>
      <w:r>
        <w:rPr>
          <w:rFonts w:ascii="Times New Roman"/>
          <w:b w:val="false"/>
          <w:i w:val="false"/>
          <w:color w:val="000000"/>
          <w:sz w:val="28"/>
        </w:rPr>
        <w:t>
</w:t>
      </w:r>
      <w:r>
        <w:rPr>
          <w:rFonts w:ascii="Times New Roman"/>
          <w:b w:val="false"/>
          <w:i w:val="false"/>
          <w:color w:val="000000"/>
          <w:sz w:val="28"/>
        </w:rPr>
        <w:t>
      16. Информацию о порядке оказания государственной услуги также можно получить по телефону единого контакт-центра по вопросам оказания государственных услуг: 1414.</w:t>
      </w:r>
    </w:p>
    <w:bookmarkEnd w:id="11"/>
    <w:bookmarkStart w:name="z31"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лицензии, переоформление, выдача</w:t>
      </w:r>
      <w:r>
        <w:br/>
      </w:r>
      <w:r>
        <w:rPr>
          <w:rFonts w:ascii="Times New Roman"/>
          <w:b w:val="false"/>
          <w:i w:val="false"/>
          <w:color w:val="000000"/>
          <w:sz w:val="28"/>
        </w:rPr>
        <w:t>
дубликатов лицензии на предоставление</w:t>
      </w:r>
      <w:r>
        <w:br/>
      </w:r>
      <w:r>
        <w:rPr>
          <w:rFonts w:ascii="Times New Roman"/>
          <w:b w:val="false"/>
          <w:i w:val="false"/>
          <w:color w:val="000000"/>
          <w:sz w:val="28"/>
        </w:rPr>
        <w:t xml:space="preserve">
услуг в области связи»       </w:t>
      </w:r>
    </w:p>
    <w:bookmarkEnd w:id="12"/>
    <w:bookmarkStart w:name="z32" w:id="13"/>
    <w:p>
      <w:pPr>
        <w:spacing w:after="0"/>
        <w:ind w:left="0"/>
        <w:jc w:val="both"/>
      </w:pPr>
      <w:r>
        <w:rPr>
          <w:rFonts w:ascii="Times New Roman"/>
          <w:b w:val="false"/>
          <w:i w:val="false"/>
          <w:color w:val="000000"/>
          <w:sz w:val="28"/>
        </w:rPr>
        <w:t>
                              </w:t>
      </w:r>
      <w:r>
        <w:rPr>
          <w:rFonts w:ascii="Times New Roman"/>
          <w:b/>
          <w:i w:val="false"/>
          <w:color w:val="000000"/>
          <w:sz w:val="28"/>
        </w:rPr>
        <w:t>Лицензия</w:t>
      </w:r>
    </w:p>
    <w:bookmarkEnd w:id="13"/>
    <w:p>
      <w:pPr>
        <w:spacing w:after="0"/>
        <w:ind w:left="0"/>
        <w:jc w:val="both"/>
      </w:pPr>
      <w:r>
        <w:rPr>
          <w:rFonts w:ascii="Times New Roman"/>
          <w:b w:val="false"/>
          <w:i w:val="false"/>
          <w:color w:val="000000"/>
          <w:sz w:val="28"/>
        </w:rPr>
        <w:t>      « ___ » _________ 20 ___ года № _____</w:t>
      </w:r>
    </w:p>
    <w:p>
      <w:pPr>
        <w:spacing w:after="0"/>
        <w:ind w:left="0"/>
        <w:jc w:val="both"/>
      </w:pPr>
      <w:r>
        <w:rPr>
          <w:rFonts w:ascii="Times New Roman"/>
          <w:b w:val="false"/>
          <w:i w:val="false"/>
          <w:color w:val="000000"/>
          <w:sz w:val="28"/>
        </w:rPr>
        <w:t>      Выдана ______________________________________________________</w:t>
      </w:r>
      <w:r>
        <w:br/>
      </w:r>
      <w:r>
        <w:rPr>
          <w:rFonts w:ascii="Times New Roman"/>
          <w:b w:val="false"/>
          <w:i w:val="false"/>
          <w:color w:val="000000"/>
          <w:sz w:val="28"/>
        </w:rPr>
        <w:t>
(полное наименование, местонахождение, бизнес-идентификационный номер</w:t>
      </w:r>
      <w:r>
        <w:br/>
      </w:r>
      <w:r>
        <w:rPr>
          <w:rFonts w:ascii="Times New Roman"/>
          <w:b w:val="false"/>
          <w:i w:val="false"/>
          <w:color w:val="000000"/>
          <w:sz w:val="28"/>
        </w:rPr>
        <w:t>
__________________________________ юридического лица/полностью фамилия, имя, отчество</w:t>
      </w:r>
      <w:r>
        <w:br/>
      </w:r>
      <w:r>
        <w:rPr>
          <w:rFonts w:ascii="Times New Roman"/>
          <w:b w:val="false"/>
          <w:i w:val="false"/>
          <w:color w:val="000000"/>
          <w:sz w:val="28"/>
        </w:rPr>
        <w:t>
(в случае наличия), индивидуальный идентификационный номер физического лица)</w:t>
      </w:r>
    </w:p>
    <w:p>
      <w:pPr>
        <w:spacing w:after="0"/>
        <w:ind w:left="0"/>
        <w:jc w:val="both"/>
      </w:pPr>
      <w:r>
        <w:rPr>
          <w:rFonts w:ascii="Times New Roman"/>
          <w:b w:val="false"/>
          <w:i w:val="false"/>
          <w:color w:val="000000"/>
          <w:sz w:val="28"/>
        </w:rPr>
        <w:t>      на занятие _________________________________________________</w:t>
      </w:r>
      <w:r>
        <w:br/>
      </w:r>
      <w:r>
        <w:rPr>
          <w:rFonts w:ascii="Times New Roman"/>
          <w:b w:val="false"/>
          <w:i w:val="false"/>
          <w:color w:val="000000"/>
          <w:sz w:val="28"/>
        </w:rPr>
        <w:t>
             (наименование лицензируемого вида деятельности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w:t>
      </w:r>
    </w:p>
    <w:p>
      <w:pPr>
        <w:spacing w:after="0"/>
        <w:ind w:left="0"/>
        <w:jc w:val="both"/>
      </w:pPr>
      <w:r>
        <w:rPr>
          <w:rFonts w:ascii="Times New Roman"/>
          <w:b w:val="false"/>
          <w:i w:val="false"/>
          <w:color w:val="000000"/>
          <w:sz w:val="28"/>
        </w:rPr>
        <w:t>      Вид лицензии _______________________________________________</w:t>
      </w:r>
      <w:r>
        <w:br/>
      </w: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лицензировании»)</w:t>
      </w:r>
    </w:p>
    <w:p>
      <w:pPr>
        <w:spacing w:after="0"/>
        <w:ind w:left="0"/>
        <w:jc w:val="both"/>
      </w:pPr>
      <w:r>
        <w:rPr>
          <w:rFonts w:ascii="Times New Roman"/>
          <w:b w:val="false"/>
          <w:i w:val="false"/>
          <w:color w:val="000000"/>
          <w:sz w:val="28"/>
        </w:rPr>
        <w:t>      Особые условия действия лицензии ___________________________</w:t>
      </w:r>
      <w:r>
        <w:br/>
      </w: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 лицензировании»)</w:t>
      </w:r>
    </w:p>
    <w:p>
      <w:pPr>
        <w:spacing w:after="0"/>
        <w:ind w:left="0"/>
        <w:jc w:val="both"/>
      </w:pPr>
      <w:r>
        <w:rPr>
          <w:rFonts w:ascii="Times New Roman"/>
          <w:b w:val="false"/>
          <w:i w:val="false"/>
          <w:color w:val="000000"/>
          <w:sz w:val="28"/>
        </w:rPr>
        <w:t>      Лицензиар 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      Руководитель (уполномоченное лицо)__________________________</w:t>
      </w:r>
      <w:r>
        <w:br/>
      </w:r>
      <w:r>
        <w:rPr>
          <w:rFonts w:ascii="Times New Roman"/>
          <w:b w:val="false"/>
          <w:i w:val="false"/>
          <w:color w:val="000000"/>
          <w:sz w:val="28"/>
        </w:rPr>
        <w:t>
                    (Ф.И.О. руководителя (уполномоченного лица)</w:t>
      </w:r>
    </w:p>
    <w:p>
      <w:pPr>
        <w:spacing w:after="0"/>
        <w:ind w:left="0"/>
        <w:jc w:val="both"/>
      </w:pPr>
      <w:r>
        <w:rPr>
          <w:rFonts w:ascii="Times New Roman"/>
          <w:b w:val="false"/>
          <w:i w:val="false"/>
          <w:color w:val="000000"/>
          <w:sz w:val="28"/>
        </w:rPr>
        <w:t>_____________ Подпись</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Место выдачи ___________________</w:t>
      </w:r>
    </w:p>
    <w:bookmarkStart w:name="z33"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лицензии, переоформление, выдача</w:t>
      </w:r>
      <w:r>
        <w:br/>
      </w:r>
      <w:r>
        <w:rPr>
          <w:rFonts w:ascii="Times New Roman"/>
          <w:b w:val="false"/>
          <w:i w:val="false"/>
          <w:color w:val="000000"/>
          <w:sz w:val="28"/>
        </w:rPr>
        <w:t>
дубликатов лицензии на предоставление</w:t>
      </w:r>
      <w:r>
        <w:br/>
      </w:r>
      <w:r>
        <w:rPr>
          <w:rFonts w:ascii="Times New Roman"/>
          <w:b w:val="false"/>
          <w:i w:val="false"/>
          <w:color w:val="000000"/>
          <w:sz w:val="28"/>
        </w:rPr>
        <w:t xml:space="preserve">
услуг в области связи»        </w:t>
      </w:r>
    </w:p>
    <w:bookmarkEnd w:id="14"/>
    <w:bookmarkStart w:name="z34" w:id="15"/>
    <w:p>
      <w:pPr>
        <w:spacing w:after="0"/>
        <w:ind w:left="0"/>
        <w:jc w:val="left"/>
      </w:pPr>
      <w:r>
        <w:rPr>
          <w:rFonts w:ascii="Times New Roman"/>
          <w:b/>
          <w:i w:val="false"/>
          <w:color w:val="000000"/>
        </w:rPr>
        <w:t xml:space="preserve"> 
Приложение к лицензии</w:t>
      </w:r>
    </w:p>
    <w:bookmarkEnd w:id="15"/>
    <w:p>
      <w:pPr>
        <w:spacing w:after="0"/>
        <w:ind w:left="0"/>
        <w:jc w:val="both"/>
      </w:pPr>
      <w:r>
        <w:rPr>
          <w:rFonts w:ascii="Times New Roman"/>
          <w:b w:val="false"/>
          <w:i w:val="false"/>
          <w:color w:val="000000"/>
          <w:sz w:val="28"/>
        </w:rPr>
        <w:t>Номер лицензии __________ Дата выдачи лицензии ______ 20 ____ года</w:t>
      </w:r>
    </w:p>
    <w:p>
      <w:pPr>
        <w:spacing w:after="0"/>
        <w:ind w:left="0"/>
        <w:jc w:val="both"/>
      </w:pPr>
      <w:r>
        <w:rPr>
          <w:rFonts w:ascii="Times New Roman"/>
          <w:b w:val="false"/>
          <w:i w:val="false"/>
          <w:color w:val="000000"/>
          <w:sz w:val="28"/>
        </w:rPr>
        <w:t>Подвид(ы) лицензируемого вида деятельности _______________________</w:t>
      </w:r>
      <w:r>
        <w:br/>
      </w:r>
      <w:r>
        <w:rPr>
          <w:rFonts w:ascii="Times New Roman"/>
          <w:b w:val="false"/>
          <w:i w:val="false"/>
          <w:color w:val="000000"/>
          <w:sz w:val="28"/>
        </w:rPr>
        <w:t>
                        (наименование подвида лицензируемого вида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w:t>
      </w:r>
    </w:p>
    <w:p>
      <w:pPr>
        <w:spacing w:after="0"/>
        <w:ind w:left="0"/>
        <w:jc w:val="both"/>
      </w:pPr>
      <w:r>
        <w:rPr>
          <w:rFonts w:ascii="Times New Roman"/>
          <w:b w:val="false"/>
          <w:i w:val="false"/>
          <w:color w:val="000000"/>
          <w:sz w:val="28"/>
        </w:rPr>
        <w:t>Производственная база ____________________________________________</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Лицензиат ________________________________________________________</w:t>
      </w:r>
      <w:r>
        <w:br/>
      </w:r>
      <w:r>
        <w:rPr>
          <w:rFonts w:ascii="Times New Roman"/>
          <w:b w:val="false"/>
          <w:i w:val="false"/>
          <w:color w:val="000000"/>
          <w:sz w:val="28"/>
        </w:rPr>
        <w:t>
      (полное наименование, местонахождение, бизнес-идентификационный номер юридического</w:t>
      </w:r>
      <w:r>
        <w:br/>
      </w:r>
      <w:r>
        <w:rPr>
          <w:rFonts w:ascii="Times New Roman"/>
          <w:b w:val="false"/>
          <w:i w:val="false"/>
          <w:color w:val="000000"/>
          <w:sz w:val="28"/>
        </w:rPr>
        <w:t>
лица/полностью фамилия, имя, отчество (в случае наличия)</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индивидуальный идентификационный номер физического лица)</w:t>
      </w:r>
    </w:p>
    <w:p>
      <w:pPr>
        <w:spacing w:after="0"/>
        <w:ind w:left="0"/>
        <w:jc w:val="both"/>
      </w:pPr>
      <w:r>
        <w:rPr>
          <w:rFonts w:ascii="Times New Roman"/>
          <w:b w:val="false"/>
          <w:i w:val="false"/>
          <w:color w:val="000000"/>
          <w:sz w:val="28"/>
        </w:rPr>
        <w:t>Лицензиар _________________________________________________________</w:t>
      </w:r>
      <w:r>
        <w:br/>
      </w:r>
      <w:r>
        <w:rPr>
          <w:rFonts w:ascii="Times New Roman"/>
          <w:b w:val="false"/>
          <w:i w:val="false"/>
          <w:color w:val="000000"/>
          <w:sz w:val="28"/>
        </w:rPr>
        <w:t>
      (полное наименование органа, выдавшего приложение к лицензии)</w:t>
      </w:r>
    </w:p>
    <w:p>
      <w:pPr>
        <w:spacing w:after="0"/>
        <w:ind w:left="0"/>
        <w:jc w:val="both"/>
      </w:pPr>
      <w:r>
        <w:rPr>
          <w:rFonts w:ascii="Times New Roman"/>
          <w:b w:val="false"/>
          <w:i w:val="false"/>
          <w:color w:val="000000"/>
          <w:sz w:val="28"/>
        </w:rPr>
        <w:t>Руководитель (уполномоченное лицо) ________________________________</w:t>
      </w:r>
      <w:r>
        <w:br/>
      </w:r>
      <w:r>
        <w:rPr>
          <w:rFonts w:ascii="Times New Roman"/>
          <w:b w:val="false"/>
          <w:i w:val="false"/>
          <w:color w:val="000000"/>
          <w:sz w:val="28"/>
        </w:rPr>
        <w:t>
                          (Ф.И.О. руководителя (уполномоченного лица)</w:t>
      </w:r>
    </w:p>
    <w:p>
      <w:pPr>
        <w:spacing w:after="0"/>
        <w:ind w:left="0"/>
        <w:jc w:val="both"/>
      </w:pPr>
      <w:r>
        <w:rPr>
          <w:rFonts w:ascii="Times New Roman"/>
          <w:b w:val="false"/>
          <w:i w:val="false"/>
          <w:color w:val="000000"/>
          <w:sz w:val="28"/>
        </w:rPr>
        <w:t>___________ подпись (для приложений на бумажных носителях)</w:t>
      </w:r>
    </w:p>
    <w:p>
      <w:pPr>
        <w:spacing w:after="0"/>
        <w:ind w:left="0"/>
        <w:jc w:val="both"/>
      </w:pPr>
      <w:r>
        <w:rPr>
          <w:rFonts w:ascii="Times New Roman"/>
          <w:b w:val="false"/>
          <w:i w:val="false"/>
          <w:color w:val="000000"/>
          <w:sz w:val="28"/>
        </w:rPr>
        <w:t>Место печати (для приложений на бумажных носителях)</w:t>
      </w:r>
    </w:p>
    <w:p>
      <w:pPr>
        <w:spacing w:after="0"/>
        <w:ind w:left="0"/>
        <w:jc w:val="both"/>
      </w:pPr>
      <w:r>
        <w:rPr>
          <w:rFonts w:ascii="Times New Roman"/>
          <w:b w:val="false"/>
          <w:i w:val="false"/>
          <w:color w:val="000000"/>
          <w:sz w:val="28"/>
        </w:rPr>
        <w:t>Номер приложения ______________________</w:t>
      </w:r>
      <w:r>
        <w:br/>
      </w:r>
      <w:r>
        <w:rPr>
          <w:rFonts w:ascii="Times New Roman"/>
          <w:b w:val="false"/>
          <w:i w:val="false"/>
          <w:color w:val="000000"/>
          <w:sz w:val="28"/>
        </w:rPr>
        <w:t>
Срок действия _________________________</w:t>
      </w:r>
      <w:r>
        <w:br/>
      </w:r>
      <w:r>
        <w:rPr>
          <w:rFonts w:ascii="Times New Roman"/>
          <w:b w:val="false"/>
          <w:i w:val="false"/>
          <w:color w:val="000000"/>
          <w:sz w:val="28"/>
        </w:rPr>
        <w:t>
Место выдачи __________________________</w:t>
      </w:r>
    </w:p>
    <w:bookmarkStart w:name="z35"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лицензии, переоформление, выдача</w:t>
      </w:r>
      <w:r>
        <w:br/>
      </w:r>
      <w:r>
        <w:rPr>
          <w:rFonts w:ascii="Times New Roman"/>
          <w:b w:val="false"/>
          <w:i w:val="false"/>
          <w:color w:val="000000"/>
          <w:sz w:val="28"/>
        </w:rPr>
        <w:t>
дубликатов лицензии на предоставление</w:t>
      </w:r>
      <w:r>
        <w:br/>
      </w:r>
      <w:r>
        <w:rPr>
          <w:rFonts w:ascii="Times New Roman"/>
          <w:b w:val="false"/>
          <w:i w:val="false"/>
          <w:color w:val="000000"/>
          <w:sz w:val="28"/>
        </w:rPr>
        <w:t xml:space="preserve">
услуг в области связи»     </w:t>
      </w:r>
    </w:p>
    <w:bookmarkEnd w:id="16"/>
    <w:p>
      <w:pPr>
        <w:spacing w:after="0"/>
        <w:ind w:left="0"/>
        <w:jc w:val="both"/>
      </w:pPr>
      <w:r>
        <w:rPr>
          <w:rFonts w:ascii="Times New Roman"/>
          <w:b/>
          <w:i w:val="false"/>
          <w:color w:val="000000"/>
          <w:sz w:val="28"/>
        </w:rPr>
        <w:t>в Комитет связи и информатизации</w:t>
      </w:r>
      <w:r>
        <w:br/>
      </w:r>
      <w:r>
        <w:rPr>
          <w:rFonts w:ascii="Times New Roman"/>
          <w:b w:val="false"/>
          <w:i w:val="false"/>
          <w:color w:val="000000"/>
          <w:sz w:val="28"/>
        </w:rPr>
        <w:t>
</w:t>
      </w:r>
      <w:r>
        <w:rPr>
          <w:rFonts w:ascii="Times New Roman"/>
          <w:b/>
          <w:i w:val="false"/>
          <w:color w:val="000000"/>
          <w:sz w:val="28"/>
        </w:rPr>
        <w:t>Министерства транспорта и</w:t>
      </w:r>
      <w:r>
        <w:br/>
      </w:r>
      <w:r>
        <w:rPr>
          <w:rFonts w:ascii="Times New Roman"/>
          <w:b w:val="false"/>
          <w:i w:val="false"/>
          <w:color w:val="000000"/>
          <w:sz w:val="28"/>
        </w:rPr>
        <w:t>
</w:t>
      </w:r>
      <w:r>
        <w:rPr>
          <w:rFonts w:ascii="Times New Roman"/>
          <w:b/>
          <w:i w:val="false"/>
          <w:color w:val="000000"/>
          <w:sz w:val="28"/>
        </w:rPr>
        <w:t>коммуникаций Республики Казахстан</w:t>
      </w:r>
    </w:p>
    <w:p>
      <w:pPr>
        <w:spacing w:after="0"/>
        <w:ind w:left="0"/>
        <w:jc w:val="both"/>
      </w:pPr>
      <w:r>
        <w:rPr>
          <w:rFonts w:ascii="Times New Roman"/>
          <w:b/>
          <w:i w:val="false"/>
          <w:color w:val="000000"/>
          <w:sz w:val="28"/>
        </w:rPr>
        <w:t>от _________________________________________________________</w:t>
      </w:r>
      <w:r>
        <w:br/>
      </w:r>
      <w:r>
        <w:rPr>
          <w:rFonts w:ascii="Times New Roman"/>
          <w:b w:val="false"/>
          <w:i w:val="false"/>
          <w:color w:val="000000"/>
          <w:sz w:val="28"/>
        </w:rPr>
        <w:t>
  (полное наименование юридического лица, бизнес-идентификационный</w:t>
      </w:r>
      <w:r>
        <w:br/>
      </w:r>
      <w:r>
        <w:rPr>
          <w:rFonts w:ascii="Times New Roman"/>
          <w:b w:val="false"/>
          <w:i w:val="false"/>
          <w:color w:val="000000"/>
          <w:sz w:val="28"/>
        </w:rPr>
        <w:t>
       номер или Ф.И.О физического лица и его ИИН)</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(указать вид деятельности и (или) подвид(ы) деятельности) </w:t>
      </w:r>
      <w:r>
        <w:br/>
      </w:r>
      <w:r>
        <w:rPr>
          <w:rFonts w:ascii="Times New Roman"/>
          <w:b w:val="false"/>
          <w:i w:val="false"/>
          <w:color w:val="000000"/>
          <w:sz w:val="28"/>
        </w:rPr>
        <w:t>
(поставить знак X в случае, если необходимо получить лицензию)</w:t>
      </w:r>
      <w:r>
        <w:br/>
      </w:r>
      <w:r>
        <w:rPr>
          <w:rFonts w:ascii="Times New Roman"/>
          <w:b w:val="false"/>
          <w:i w:val="false"/>
          <w:color w:val="000000"/>
          <w:sz w:val="28"/>
        </w:rPr>
        <w:t>
      Адрес местожительства физического, юридического лица _____</w:t>
      </w:r>
      <w:r>
        <w:br/>
      </w:r>
      <w:r>
        <w:rPr>
          <w:rFonts w:ascii="Times New Roman"/>
          <w:b w:val="false"/>
          <w:i w:val="false"/>
          <w:color w:val="000000"/>
          <w:sz w:val="28"/>
        </w:rPr>
        <w:t>
      (почтовый индекс, область, город, район, населенный пункт, наименование улицы, номер дома/здания)</w:t>
      </w:r>
      <w:r>
        <w:br/>
      </w:r>
      <w:r>
        <w:rPr>
          <w:rFonts w:ascii="Times New Roman"/>
          <w:b w:val="false"/>
          <w:i w:val="false"/>
          <w:color w:val="000000"/>
          <w:sz w:val="28"/>
        </w:rPr>
        <w:t>
      Электронная почта ________________________________________</w:t>
      </w:r>
      <w:r>
        <w:br/>
      </w:r>
      <w:r>
        <w:rPr>
          <w:rFonts w:ascii="Times New Roman"/>
          <w:b w:val="false"/>
          <w:i w:val="false"/>
          <w:color w:val="000000"/>
          <w:sz w:val="28"/>
        </w:rPr>
        <w:t>
      Телефоны _________________________________________________</w:t>
      </w:r>
      <w:r>
        <w:br/>
      </w:r>
      <w:r>
        <w:rPr>
          <w:rFonts w:ascii="Times New Roman"/>
          <w:b w:val="false"/>
          <w:i w:val="false"/>
          <w:color w:val="000000"/>
          <w:sz w:val="28"/>
        </w:rPr>
        <w:t>
      Факс _____________________________________________________</w:t>
      </w:r>
      <w:r>
        <w:br/>
      </w:r>
      <w:r>
        <w:rPr>
          <w:rFonts w:ascii="Times New Roman"/>
          <w:b w:val="false"/>
          <w:i w:val="false"/>
          <w:color w:val="000000"/>
          <w:sz w:val="28"/>
        </w:rPr>
        <w:t>
      Банковский счет 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w:t>
      </w:r>
      <w:r>
        <w:br/>
      </w:r>
      <w:r>
        <w:rPr>
          <w:rFonts w:ascii="Times New Roman"/>
          <w:b w:val="false"/>
          <w:i w:val="false"/>
          <w:color w:val="000000"/>
          <w:sz w:val="28"/>
        </w:rPr>
        <w:t>
(почтовый индекс, область, город, район, населенный пункт,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w:t>
      </w:r>
      <w:r>
        <w:br/>
      </w:r>
      <w:r>
        <w:rPr>
          <w:rFonts w:ascii="Times New Roman"/>
          <w:b w:val="false"/>
          <w:i w:val="false"/>
          <w:color w:val="000000"/>
          <w:sz w:val="28"/>
        </w:rPr>
        <w:t>
      заявителю не запрещено судом заниматься лицензируемым видом и (или) подвидом деятельности;</w:t>
      </w:r>
      <w:r>
        <w:br/>
      </w:r>
      <w:r>
        <w:rPr>
          <w:rFonts w:ascii="Times New Roman"/>
          <w:b w:val="false"/>
          <w:i w:val="false"/>
          <w:color w:val="000000"/>
          <w:sz w:val="28"/>
        </w:rPr>
        <w:t>
      все прилагаемые документы соответствуют действительности и являются действительными.</w:t>
      </w:r>
    </w:p>
    <w:tbl>
      <w:tblPr>
        <w:tblW w:w="0" w:type="auto"/>
        <w:tblCellSpacing w:w="0" w:type="auto"/>
        <w:tblBorders>
          <w:top w:val="none"/>
          <w:left w:val="none"/>
          <w:bottom w:val="none"/>
          <w:right w:val="none"/>
          <w:insideH w:val="none"/>
          <w:insideV w:val="none"/>
        </w:tblBorders>
      </w:tblPr>
      <w:tblGrid>
        <w:gridCol w:w="6532"/>
        <w:gridCol w:w="6548"/>
      </w:tblGrid>
      <w:tr>
        <w:trPr>
          <w:trHeight w:val="30" w:hRule="atLeast"/>
        </w:trPr>
        <w:tc>
          <w:tcPr>
            <w:tcW w:w="6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r>
              <w:br/>
            </w:r>
            <w:r>
              <w:rPr>
                <w:rFonts w:ascii="Times New Roman"/>
                <w:b w:val="false"/>
                <w:i w:val="false"/>
                <w:color w:val="000000"/>
                <w:sz w:val="20"/>
              </w:rPr>
              <w:t>
_____________________________</w:t>
            </w:r>
            <w:r>
              <w:br/>
            </w:r>
            <w:r>
              <w:rPr>
                <w:rFonts w:ascii="Times New Roman"/>
                <w:b w:val="false"/>
                <w:i w:val="false"/>
                <w:color w:val="000000"/>
                <w:sz w:val="20"/>
              </w:rPr>
              <w:t>
           (подпись)</w:t>
            </w:r>
          </w:p>
        </w:tc>
        <w:tc>
          <w:tcPr>
            <w:tcW w:w="6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 </w:t>
            </w:r>
            <w:r>
              <w:br/>
            </w:r>
            <w:r>
              <w:rPr>
                <w:rFonts w:ascii="Times New Roman"/>
                <w:b w:val="false"/>
                <w:i w:val="false"/>
                <w:color w:val="000000"/>
                <w:sz w:val="20"/>
              </w:rPr>
              <w:t>
(фамилия, имя, отчество (в случае наличия)</w:t>
            </w:r>
          </w:p>
        </w:tc>
      </w:tr>
      <w:tr>
        <w:trPr>
          <w:trHeight w:val="30" w:hRule="atLeast"/>
        </w:trPr>
        <w:tc>
          <w:tcPr>
            <w:tcW w:w="6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 (в случае наличия)</w:t>
            </w:r>
          </w:p>
        </w:tc>
        <w:tc>
          <w:tcPr>
            <w:tcW w:w="6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 « _ » _ 20 _ года</w:t>
            </w:r>
          </w:p>
        </w:tc>
      </w:tr>
    </w:tbl>
    <w:bookmarkStart w:name="z36"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лицензии, переоформление, выдача</w:t>
      </w:r>
      <w:r>
        <w:br/>
      </w:r>
      <w:r>
        <w:rPr>
          <w:rFonts w:ascii="Times New Roman"/>
          <w:b w:val="false"/>
          <w:i w:val="false"/>
          <w:color w:val="000000"/>
          <w:sz w:val="28"/>
        </w:rPr>
        <w:t>
дубликатов лицензии на предоставление</w:t>
      </w:r>
      <w:r>
        <w:br/>
      </w:r>
      <w:r>
        <w:rPr>
          <w:rFonts w:ascii="Times New Roman"/>
          <w:b w:val="false"/>
          <w:i w:val="false"/>
          <w:color w:val="000000"/>
          <w:sz w:val="28"/>
        </w:rPr>
        <w:t xml:space="preserve">
услуг в области связи»        </w:t>
      </w:r>
    </w:p>
    <w:bookmarkEnd w:id="17"/>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424"/>
        <w:gridCol w:w="3219"/>
        <w:gridCol w:w="368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 включают наличие: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Документы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всех подвидов деятельности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Статуса юридического лица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справки либо свидетельства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 xml:space="preserve">(перерегистрации) юридического лица.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Проверяется с</w:t>
            </w:r>
            <w:r>
              <w:br/>
            </w:r>
            <w:r>
              <w:rPr>
                <w:rFonts w:ascii="Times New Roman"/>
                <w:b w:val="false"/>
                <w:i w:val="false"/>
                <w:color w:val="000000"/>
                <w:sz w:val="20"/>
              </w:rPr>
              <w:t>
</w:t>
            </w:r>
            <w:r>
              <w:rPr>
                <w:rFonts w:ascii="Times New Roman"/>
                <w:b w:val="false"/>
                <w:i w:val="false"/>
                <w:color w:val="000000"/>
                <w:sz w:val="20"/>
              </w:rPr>
              <w:t>использованием ГБД</w:t>
            </w:r>
            <w:r>
              <w:br/>
            </w:r>
            <w:r>
              <w:rPr>
                <w:rFonts w:ascii="Times New Roman"/>
                <w:b w:val="false"/>
                <w:i w:val="false"/>
                <w:color w:val="000000"/>
                <w:sz w:val="20"/>
              </w:rPr>
              <w:t>
</w:t>
            </w:r>
            <w:r>
              <w:rPr>
                <w:rFonts w:ascii="Times New Roman"/>
                <w:b w:val="false"/>
                <w:i w:val="false"/>
                <w:color w:val="000000"/>
                <w:sz w:val="20"/>
              </w:rPr>
              <w:t>«е-лицензирование»</w:t>
            </w:r>
          </w:p>
        </w:tc>
      </w:tr>
      <w:tr>
        <w:trPr>
          <w:trHeight w:val="49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Квалифицированного состава технических руководителей и специалистов</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квалифицированного состава технических руководителей и специалистов, имеющих соответствующее образование и опыт практической работы по специальности не менее трех лет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с печатью и подписью руководителя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дипломов</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о принятии на работу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трудовых книжек или контрактов или трудовых договоров</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Свидетельства или сертификаты о прохождении курсов по подготовке и повышению квалификации в области связи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112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учета трафика, которая должна иметь систему измерения длительности соединений и систему измерения передачи данных оператора связи, внесенную в реестр государственной системы обеспечения единства измерений Республики Казахстан, действующий сертификат поверки в соответствии с требованиями </w:t>
            </w:r>
            <w:r>
              <w:rPr>
                <w:rFonts w:ascii="Times New Roman"/>
                <w:b w:val="false"/>
                <w:i w:val="false"/>
                <w:color w:val="000000"/>
                <w:sz w:val="20"/>
              </w:rPr>
              <w:t>статей 17</w:t>
            </w:r>
            <w:r>
              <w:rPr>
                <w:rFonts w:ascii="Times New Roman"/>
                <w:b w:val="false"/>
                <w:i w:val="false"/>
                <w:color w:val="000000"/>
                <w:sz w:val="20"/>
              </w:rPr>
              <w:t xml:space="preserve"> и </w:t>
            </w:r>
            <w:r>
              <w:rPr>
                <w:rFonts w:ascii="Times New Roman"/>
                <w:b w:val="false"/>
                <w:i w:val="false"/>
                <w:color w:val="000000"/>
                <w:sz w:val="20"/>
              </w:rPr>
              <w:t>19</w:t>
            </w:r>
            <w:r>
              <w:rPr>
                <w:rFonts w:ascii="Times New Roman"/>
                <w:b w:val="false"/>
                <w:i w:val="false"/>
                <w:color w:val="000000"/>
                <w:sz w:val="20"/>
              </w:rPr>
              <w:t xml:space="preserve"> Закона Республики Казахстан «Об обеспечении единства измерений»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 из реестра государственной системы обеспечения единства измерений Республики Казахстан</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Проверяется с использованием электронного реестра «Средств измерений»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действующих сертификатов поверки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142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Аппаратно-программных и технических средств с возможностью осуществления сбора и хранения в течение двух лет служебной информации об абонентах для обеспечения проведения оперативно-розыскных мероприятий в соответствии с законодательством Республики Казахстан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Сертификаты соответствия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Письмо-согласование от КНБ РК, осуществляющего специальные оперативно-розыскные мероприятия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Сканированная в монохромном режиме с разрешением не хуже 300 точек на дюйм копия документа на бумажном носителе или электронный документ*</w:t>
            </w:r>
          </w:p>
        </w:tc>
      </w:tr>
      <w:tr>
        <w:trPr>
          <w:trHeight w:val="10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владения, пользования, распоряжения средствами связи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подтверждающих права собственности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предоставления услуг спутниковой подвижной связи</w:t>
            </w:r>
          </w:p>
        </w:tc>
      </w:tr>
      <w:tr>
        <w:trPr>
          <w:trHeight w:val="87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Земных станций спутниковой связи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подтверждающих права собственности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Сертификаты соответствия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30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Технической готовности точек стыка с сетями телекоммуникаций зарубежных операторов связи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соглашений или протоколов о намерениях или других документов, подтверждающих возможности сотрудничества с операторами спутниковой подвижной связи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предоставления услуг сотовой связи</w:t>
            </w:r>
            <w:r>
              <w:br/>
            </w:r>
            <w:r>
              <w:rPr>
                <w:rFonts w:ascii="Times New Roman"/>
                <w:b w:val="false"/>
                <w:i w:val="false"/>
                <w:color w:val="000000"/>
                <w:sz w:val="20"/>
              </w:rPr>
              <w:t>
</w:t>
            </w:r>
            <w:r>
              <w:rPr>
                <w:rFonts w:ascii="Times New Roman"/>
                <w:b/>
                <w:i w:val="false"/>
                <w:color w:val="000000"/>
                <w:sz w:val="20"/>
              </w:rPr>
              <w:t>(с указанием наименования стандарта)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на использование радиочастотного спектра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разрешений на использование радиочастотного спектра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Проверяется с использованием ГБД «е-лицензирование»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предоставления услуг междугородной телефонной связи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Магистральных линий связи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актов ввода в эксплуатацию, договоров купли-продажи линий связи, которые являются объектами недвижимости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предоставления услуг международной телефонной связи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Магистральных линий связи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актов ввода в эксплуатацию/договор купли-продажи линий связи, которые являются объектами недвижимости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 управления на территории Республики Казахстан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подтверждающих права собственности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12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по распределению пакетов акций (долей участия в уставном капитале) между акционерами (участниками) заявителя</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учредительных документов заявителя и реестра держателей ценных бумаг (участников товарищества)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30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Технической готовности точек стыка с сетями телекоммуникаций зарубежных операторов связи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договоров или протоколов о намерениях или других документов, подтверждающих возможности сотрудничества с зарубежными операторами связи, для последующего осуществления обмена трафиком</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Сканированные в монохромном режиме с разрешением не хуже 300 точек на дюйм копии документов на бумажном носителе или электронные документы*</w:t>
            </w:r>
          </w:p>
        </w:tc>
      </w:tr>
      <w:tr>
        <w:trPr>
          <w:trHeight w:val="23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заявителя с печатью и подписью руководителя с указанием географических координат стыка с зарубежными операторами связи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Сканированная в монохромном режиме с разрешением не хуже 300 точек на дюйм копия документа на бумажном носителе или электронный документ*</w:t>
            </w:r>
          </w:p>
        </w:tc>
      </w:tr>
      <w:tr>
        <w:trPr>
          <w:trHeight w:val="20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Технической готовности подключения центров управления с системой централизованного управления сетями телекоммуникаций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Письмо-согласование от Республиканского государственного предприятия на праве хозяйственного ведения «Государственная техническая служба» Министерства транспорта и коммуникаций Республики Казахстан, обеспечивающего функционирование системы централизованного управления сетями телекоммуникаций</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Сканированная в монохромном режиме с разрешением не хуже 300 точек на дюйм копия документа на бумажном носителе или электронный документ*</w:t>
            </w:r>
          </w:p>
        </w:tc>
      </w:tr>
    </w:tbl>
    <w:bookmarkStart w:name="z38" w:id="1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158</w:t>
      </w:r>
    </w:p>
    <w:bookmarkEnd w:id="19"/>
    <w:bookmarkStart w:name="z39" w:id="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«Распределение ресурса нумерации и выделение номеров,</w:t>
      </w:r>
      <w:r>
        <w:br/>
      </w:r>
      <w:r>
        <w:rPr>
          <w:rFonts w:ascii="Times New Roman"/>
          <w:b/>
          <w:i w:val="false"/>
          <w:color w:val="000000"/>
        </w:rPr>
        <w:t>
а также их изъятие»</w:t>
      </w:r>
    </w:p>
    <w:bookmarkEnd w:id="20"/>
    <w:bookmarkStart w:name="z40" w:id="21"/>
    <w:p>
      <w:pPr>
        <w:spacing w:after="0"/>
        <w:ind w:left="0"/>
        <w:jc w:val="left"/>
      </w:pPr>
      <w:r>
        <w:rPr>
          <w:rFonts w:ascii="Times New Roman"/>
          <w:b/>
          <w:i w:val="false"/>
          <w:color w:val="000000"/>
        </w:rPr>
        <w:t xml:space="preserve"> 
1. Общие положения</w:t>
      </w:r>
    </w:p>
    <w:bookmarkEnd w:id="21"/>
    <w:bookmarkStart w:name="z41" w:id="22"/>
    <w:p>
      <w:pPr>
        <w:spacing w:after="0"/>
        <w:ind w:left="0"/>
        <w:jc w:val="both"/>
      </w:pPr>
      <w:r>
        <w:rPr>
          <w:rFonts w:ascii="Times New Roman"/>
          <w:b w:val="false"/>
          <w:i w:val="false"/>
          <w:color w:val="000000"/>
          <w:sz w:val="28"/>
        </w:rPr>
        <w:t>
      1. Государственная услуга «Распределение ресурса нумерации и выделение номеров, а также их изъятие»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транспорта и коммуникации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связи и информатизации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p>
    <w:bookmarkEnd w:id="22"/>
    <w:bookmarkStart w:name="z44" w:id="23"/>
    <w:p>
      <w:pPr>
        <w:spacing w:after="0"/>
        <w:ind w:left="0"/>
        <w:jc w:val="left"/>
      </w:pPr>
      <w:r>
        <w:rPr>
          <w:rFonts w:ascii="Times New Roman"/>
          <w:b/>
          <w:i w:val="false"/>
          <w:color w:val="000000"/>
        </w:rPr>
        <w:t xml:space="preserve"> 
2. Порядок оказания государственной услуги</w:t>
      </w:r>
    </w:p>
    <w:bookmarkEnd w:id="23"/>
    <w:bookmarkStart w:name="z45" w:id="24"/>
    <w:p>
      <w:pPr>
        <w:spacing w:after="0"/>
        <w:ind w:left="0"/>
        <w:jc w:val="both"/>
      </w:pPr>
      <w:r>
        <w:rPr>
          <w:rFonts w:ascii="Times New Roman"/>
          <w:b w:val="false"/>
          <w:i w:val="false"/>
          <w:color w:val="000000"/>
          <w:sz w:val="28"/>
        </w:rPr>
        <w:t>
      4. Сроки оказания государственной услуги с момента:</w:t>
      </w:r>
      <w:r>
        <w:br/>
      </w:r>
      <w:r>
        <w:rPr>
          <w:rFonts w:ascii="Times New Roman"/>
          <w:b w:val="false"/>
          <w:i w:val="false"/>
          <w:color w:val="000000"/>
          <w:sz w:val="28"/>
        </w:rPr>
        <w:t>
      1) сдачи пакета документов услугополучателем услугодателю, а также при обращении на портал:</w:t>
      </w:r>
      <w:r>
        <w:br/>
      </w:r>
      <w:r>
        <w:rPr>
          <w:rFonts w:ascii="Times New Roman"/>
          <w:b w:val="false"/>
          <w:i w:val="false"/>
          <w:color w:val="000000"/>
          <w:sz w:val="28"/>
        </w:rPr>
        <w:t>
      при распределении ресурса нумерации и выделении номеров, а также их изъятии – не более 30 (тридцать) рабочих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приказ услугодателя о выделении или изъятии ресурса нумерации в электронном виде.</w:t>
      </w:r>
      <w:r>
        <w:br/>
      </w:r>
      <w:r>
        <w:rPr>
          <w:rFonts w:ascii="Times New Roman"/>
          <w:b w:val="false"/>
          <w:i w:val="false"/>
          <w:color w:val="000000"/>
          <w:sz w:val="28"/>
        </w:rPr>
        <w:t>
      Результат государственной услуги направляется услугополучателю в «личный кабинет» на портал в форме электронного документа, удостоверенного электронно-цифровой подписи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(суббота и воскресенье) и праздничных дней согласно трудовому законодательству Республики Казахстан.</w:t>
      </w:r>
      <w:r>
        <w:br/>
      </w:r>
      <w:r>
        <w:rPr>
          <w:rFonts w:ascii="Times New Roman"/>
          <w:b w:val="false"/>
          <w:i w:val="false"/>
          <w:color w:val="000000"/>
          <w:sz w:val="28"/>
        </w:rPr>
        <w:t>
      Прием документов осуществляется канцелярией услугодателя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или на портал:</w:t>
      </w:r>
      <w:r>
        <w:br/>
      </w:r>
      <w:r>
        <w:rPr>
          <w:rFonts w:ascii="Times New Roman"/>
          <w:b w:val="false"/>
          <w:i w:val="false"/>
          <w:color w:val="000000"/>
          <w:sz w:val="28"/>
        </w:rPr>
        <w:t>
      1) для получения государственной услуги при распределении ресурса нумерации и выделении номеров:</w:t>
      </w:r>
      <w:r>
        <w:br/>
      </w:r>
      <w:r>
        <w:rPr>
          <w:rFonts w:ascii="Times New Roman"/>
          <w:b w:val="false"/>
          <w:i w:val="false"/>
          <w:color w:val="000000"/>
          <w:sz w:val="28"/>
        </w:rPr>
        <w:t>
      заявление на выделение ресурса нумерации единой сети телекоммуникаций, оформленное услугополучателем государственной услуги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пояснительную записку, оформленную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устава – для юридического лица, кроме органов, осуществляющих оперативно-розыскную деятельность;</w:t>
      </w:r>
      <w:r>
        <w:br/>
      </w:r>
      <w:r>
        <w:rPr>
          <w:rFonts w:ascii="Times New Roman"/>
          <w:b w:val="false"/>
          <w:i w:val="false"/>
          <w:color w:val="000000"/>
          <w:sz w:val="28"/>
        </w:rPr>
        <w:t>
      копию свидетельства о государственной регистрации услугополучателя государственной услуги в качестве индивидуального предпринимателя – для индивидуального предпринимателя;</w:t>
      </w:r>
      <w:r>
        <w:br/>
      </w:r>
      <w:r>
        <w:rPr>
          <w:rFonts w:ascii="Times New Roman"/>
          <w:b w:val="false"/>
          <w:i w:val="false"/>
          <w:color w:val="000000"/>
          <w:sz w:val="28"/>
        </w:rPr>
        <w:t>
      2) для получения префикса выбора оператора междугородной и (или) международной связи дополнительно к перечню документов, указанному в подпункте 1) настоящего пункта, представляется перечень транзитных коммутационных станций сети оператора, являющихся стандартными точками присоединения сетей с целью выбора операторов междугородной и (или) международной связи в каждом регионе присутствия оператора;</w:t>
      </w:r>
      <w:r>
        <w:br/>
      </w:r>
      <w:r>
        <w:rPr>
          <w:rFonts w:ascii="Times New Roman"/>
          <w:b w:val="false"/>
          <w:i w:val="false"/>
          <w:color w:val="000000"/>
          <w:sz w:val="28"/>
        </w:rPr>
        <w:t>
      3) для получения кода оператора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предоставляющего услуги связи с использованием кода доступа к услуге во вновь вводимой или в действующей ранее услуге дополнительно к перечню документов представляются следующие документы:</w:t>
      </w:r>
      <w:r>
        <w:br/>
      </w:r>
      <w:r>
        <w:rPr>
          <w:rFonts w:ascii="Times New Roman"/>
          <w:b w:val="false"/>
          <w:i w:val="false"/>
          <w:color w:val="000000"/>
          <w:sz w:val="28"/>
        </w:rPr>
        <w:t>
      подробное описание услуги;</w:t>
      </w:r>
      <w:r>
        <w:br/>
      </w:r>
      <w:r>
        <w:rPr>
          <w:rFonts w:ascii="Times New Roman"/>
          <w:b w:val="false"/>
          <w:i w:val="false"/>
          <w:color w:val="000000"/>
          <w:sz w:val="28"/>
        </w:rPr>
        <w:t>
      обоснование целесообразности организации услуги связи;</w:t>
      </w:r>
      <w:r>
        <w:br/>
      </w:r>
      <w:r>
        <w:rPr>
          <w:rFonts w:ascii="Times New Roman"/>
          <w:b w:val="false"/>
          <w:i w:val="false"/>
          <w:color w:val="000000"/>
          <w:sz w:val="28"/>
        </w:rPr>
        <w:t>
      конкретное описание способа оказания предлагаемой услуги связи;</w:t>
      </w:r>
      <w:r>
        <w:br/>
      </w:r>
      <w:r>
        <w:rPr>
          <w:rFonts w:ascii="Times New Roman"/>
          <w:b w:val="false"/>
          <w:i w:val="false"/>
          <w:color w:val="000000"/>
          <w:sz w:val="28"/>
        </w:rPr>
        <w:t>
      предложения по тарификации и маршрутизации вызовов.</w:t>
      </w:r>
      <w:r>
        <w:br/>
      </w:r>
      <w:r>
        <w:rPr>
          <w:rFonts w:ascii="Times New Roman"/>
          <w:b w:val="false"/>
          <w:i w:val="false"/>
          <w:color w:val="000000"/>
          <w:sz w:val="28"/>
        </w:rPr>
        <w:t>
      Логические номера абонентов услуг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выделяются оператором связи (провайдером услуги) при абонировании услуги;</w:t>
      </w:r>
      <w:r>
        <w:br/>
      </w:r>
      <w:r>
        <w:rPr>
          <w:rFonts w:ascii="Times New Roman"/>
          <w:b w:val="false"/>
          <w:i w:val="false"/>
          <w:color w:val="000000"/>
          <w:sz w:val="28"/>
        </w:rPr>
        <w:t>
      4) для получения государственной услуги при изъятии ресурса нумерации:</w:t>
      </w:r>
      <w:r>
        <w:br/>
      </w:r>
      <w:r>
        <w:rPr>
          <w:rFonts w:ascii="Times New Roman"/>
          <w:b w:val="false"/>
          <w:i w:val="false"/>
          <w:color w:val="000000"/>
          <w:sz w:val="28"/>
        </w:rPr>
        <w:t>
      заявление на изъятие ресурса нумерации единой сети телекоммуникаций, оформленное услугополучателем государственной услуги с указанием сведении о приказе услугодателя о выделении ресурса нумерации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4"/>
    <w:bookmarkStart w:name="z51" w:id="2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услугодателей и (или) их должностных лиц по вопросам оказания</w:t>
      </w:r>
      <w:r>
        <w:br/>
      </w:r>
      <w:r>
        <w:rPr>
          <w:rFonts w:ascii="Times New Roman"/>
          <w:b/>
          <w:i w:val="false"/>
          <w:color w:val="000000"/>
        </w:rPr>
        <w:t>
государственных услуг</w:t>
      </w:r>
    </w:p>
    <w:bookmarkEnd w:id="25"/>
    <w:bookmarkStart w:name="z52" w:id="26"/>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государственной услуги: жалоба подается на имя руководителя услугодателя по адресам, размещенным на интернет-ресурсе Министерства: www.mtc.gov.kz (в разделе «Государственные услуги»), либо на имя руководителя Министерства по адресу: 010000, город Астана, проспект Кабанбай батыра 32/1, адрес электронной почты: mtc@mtc.gov.kz, телефон (8-7172) 24-13-12.</w:t>
      </w:r>
      <w:r>
        <w:br/>
      </w: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В жалобе:</w:t>
      </w:r>
      <w:r>
        <w:br/>
      </w:r>
      <w:r>
        <w:rPr>
          <w:rFonts w:ascii="Times New Roman"/>
          <w:b w:val="false"/>
          <w:i w:val="false"/>
          <w:color w:val="000000"/>
          <w:sz w:val="28"/>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8"/>
        </w:rPr>
        <w:t>
      2) юридического лица – его наименование, почтовый адрес, исходящий номер и дата.</w:t>
      </w:r>
      <w:r>
        <w:br/>
      </w:r>
      <w:r>
        <w:rPr>
          <w:rFonts w:ascii="Times New Roman"/>
          <w:b w:val="false"/>
          <w:i w:val="false"/>
          <w:color w:val="000000"/>
          <w:sz w:val="28"/>
        </w:rPr>
        <w:t>
      Обращение должно быть подписано услугополучателем.</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6"/>
    <w:bookmarkStart w:name="z54" w:id="27"/>
    <w:p>
      <w:pPr>
        <w:spacing w:after="0"/>
        <w:ind w:left="0"/>
        <w:jc w:val="left"/>
      </w:pPr>
      <w:r>
        <w:rPr>
          <w:rFonts w:ascii="Times New Roman"/>
          <w:b/>
          <w:i w:val="false"/>
          <w:color w:val="000000"/>
        </w:rPr>
        <w:t xml:space="preserve"> 
4. Иные требования</w:t>
      </w:r>
    </w:p>
    <w:bookmarkEnd w:id="27"/>
    <w:bookmarkStart w:name="z55" w:id="28"/>
    <w:p>
      <w:pPr>
        <w:spacing w:after="0"/>
        <w:ind w:left="0"/>
        <w:jc w:val="both"/>
      </w:pPr>
      <w:r>
        <w:rPr>
          <w:rFonts w:ascii="Times New Roman"/>
          <w:b w:val="false"/>
          <w:i w:val="false"/>
          <w:color w:val="000000"/>
          <w:sz w:val="28"/>
        </w:rPr>
        <w:t>
      12. Государственная услуга оказывается в здании, где предусмотрены пандусы для обслуживания услугополучателей с ограниченными возможностями. В здании услугодателя располагаются: справочное бюро, кресла ожидания и информационные стенды с образцами заполнения бланков заявлений.</w:t>
      </w:r>
      <w:r>
        <w:br/>
      </w:r>
      <w:r>
        <w:rPr>
          <w:rFonts w:ascii="Times New Roman"/>
          <w:b w:val="false"/>
          <w:i w:val="false"/>
          <w:color w:val="000000"/>
          <w:sz w:val="28"/>
        </w:rPr>
        <w:t>
</w:t>
      </w:r>
      <w:r>
        <w:rPr>
          <w:rFonts w:ascii="Times New Roman"/>
          <w:b w:val="false"/>
          <w:i w:val="false"/>
          <w:color w:val="000000"/>
          <w:sz w:val="28"/>
        </w:rPr>
        <w:t xml:space="preserve">
      13. Адреса мест оказания государственной услуги размещены на </w:t>
      </w:r>
      <w:r>
        <w:br/>
      </w:r>
      <w:r>
        <w:rPr>
          <w:rFonts w:ascii="Times New Roman"/>
          <w:b w:val="false"/>
          <w:i w:val="false"/>
          <w:color w:val="000000"/>
          <w:sz w:val="28"/>
        </w:rPr>
        <w:t>
интернет-ресурсе Министерства: www.mtc.gov.kz (в разделе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электронно-цифровой подписи.</w:t>
      </w:r>
      <w:r>
        <w:br/>
      </w:r>
      <w:r>
        <w:rPr>
          <w:rFonts w:ascii="Times New Roman"/>
          <w:b w:val="false"/>
          <w:i w:val="false"/>
          <w:color w:val="000000"/>
          <w:sz w:val="28"/>
        </w:rPr>
        <w:t>
</w:t>
      </w:r>
      <w:r>
        <w:rPr>
          <w:rFonts w:ascii="Times New Roman"/>
          <w:b w:val="false"/>
          <w:i w:val="false"/>
          <w:color w:val="000000"/>
          <w:sz w:val="28"/>
        </w:rPr>
        <w:t>
      15. Информацию о порядке оказания государственной услуги также можно получить по телефону единого контакт-центра по вопросам оказания государственных услуг: 1414.</w:t>
      </w:r>
    </w:p>
    <w:bookmarkEnd w:id="28"/>
    <w:bookmarkStart w:name="z59"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«Распределение ресурса нумерации и </w:t>
      </w:r>
      <w:r>
        <w:br/>
      </w:r>
      <w:r>
        <w:rPr>
          <w:rFonts w:ascii="Times New Roman"/>
          <w:b w:val="false"/>
          <w:i w:val="false"/>
          <w:color w:val="000000"/>
          <w:sz w:val="28"/>
        </w:rPr>
        <w:t>
выделение номеров, а также их изъятие»</w:t>
      </w:r>
    </w:p>
    <w:bookmarkEnd w:id="29"/>
    <w:p>
      <w:pPr>
        <w:spacing w:after="0"/>
        <w:ind w:left="0"/>
        <w:jc w:val="both"/>
      </w:pPr>
      <w:r>
        <w:rPr>
          <w:rFonts w:ascii="Times New Roman"/>
          <w:b w:val="false"/>
          <w:i w:val="false"/>
          <w:color w:val="000000"/>
          <w:sz w:val="28"/>
        </w:rPr>
        <w:t xml:space="preserve">в Комитет связи и информатизации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коммуникаций Республики Казахстан</w:t>
      </w:r>
    </w:p>
    <w:bookmarkStart w:name="z60" w:id="30"/>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на выделение ресурса нумерации</w:t>
      </w:r>
      <w:r>
        <w:br/>
      </w:r>
      <w:r>
        <w:rPr>
          <w:rFonts w:ascii="Times New Roman"/>
          <w:b w:val="false"/>
          <w:i w:val="false"/>
          <w:color w:val="000000"/>
          <w:sz w:val="28"/>
        </w:rPr>
        <w:t>
                  </w:t>
      </w:r>
      <w:r>
        <w:rPr>
          <w:rFonts w:ascii="Times New Roman"/>
          <w:b/>
          <w:i w:val="false"/>
          <w:color w:val="000000"/>
          <w:sz w:val="28"/>
        </w:rPr>
        <w:t>единой сети телекоммуникаций</w:t>
      </w:r>
    </w:p>
    <w:bookmarkEnd w:id="30"/>
    <w:p>
      <w:pPr>
        <w:spacing w:after="0"/>
        <w:ind w:left="0"/>
        <w:jc w:val="both"/>
      </w:pPr>
      <w:r>
        <w:rPr>
          <w:rFonts w:ascii="Times New Roman"/>
          <w:b w:val="false"/>
          <w:i w:val="false"/>
          <w:color w:val="000000"/>
          <w:sz w:val="28"/>
        </w:rPr>
        <w:t>      1. Заявитель (для юридических лиц – полное и сокращенное наименование, для физических лиц – фамилию, имя, отчество)__________</w:t>
      </w:r>
      <w:r>
        <w:br/>
      </w:r>
      <w:r>
        <w:rPr>
          <w:rFonts w:ascii="Times New Roman"/>
          <w:b w:val="false"/>
          <w:i w:val="false"/>
          <w:color w:val="000000"/>
          <w:sz w:val="28"/>
        </w:rPr>
        <w:t>
      2. ИИН/БИН ____________________________________________________</w:t>
      </w:r>
      <w:r>
        <w:br/>
      </w:r>
      <w:r>
        <w:rPr>
          <w:rFonts w:ascii="Times New Roman"/>
          <w:b w:val="false"/>
          <w:i w:val="false"/>
          <w:color w:val="000000"/>
          <w:sz w:val="28"/>
        </w:rPr>
        <w:t>
      3. Почтовый адрес _____________________________________________</w:t>
      </w:r>
      <w:r>
        <w:br/>
      </w:r>
      <w:r>
        <w:rPr>
          <w:rFonts w:ascii="Times New Roman"/>
          <w:b w:val="false"/>
          <w:i w:val="false"/>
          <w:color w:val="000000"/>
          <w:sz w:val="28"/>
        </w:rPr>
        <w:t>
      4. Контактные реквизиты (телефон, факс, телекс)_______________</w:t>
      </w:r>
      <w:r>
        <w:br/>
      </w:r>
      <w:r>
        <w:rPr>
          <w:rFonts w:ascii="Times New Roman"/>
          <w:b w:val="false"/>
          <w:i w:val="false"/>
          <w:color w:val="000000"/>
          <w:sz w:val="28"/>
        </w:rPr>
        <w:t>
      5. Банковские реквизиты____________________________________</w:t>
      </w:r>
      <w:r>
        <w:br/>
      </w:r>
      <w:r>
        <w:rPr>
          <w:rFonts w:ascii="Times New Roman"/>
          <w:b w:val="false"/>
          <w:i w:val="false"/>
          <w:color w:val="000000"/>
          <w:sz w:val="28"/>
        </w:rPr>
        <w:t>
      6. Реквизиты лицензии и приложения к ней, выданной уполномоченным органом в области связи (в случае оказания лицензируемых услуг связи)_______________</w:t>
      </w:r>
      <w:r>
        <w:br/>
      </w:r>
      <w:r>
        <w:rPr>
          <w:rFonts w:ascii="Times New Roman"/>
          <w:b w:val="false"/>
          <w:i w:val="false"/>
          <w:color w:val="000000"/>
          <w:sz w:val="28"/>
        </w:rPr>
        <w:t>
      7. Полное и сокращенное (если имеется) наименование сети _____</w:t>
      </w:r>
      <w:r>
        <w:br/>
      </w:r>
      <w:r>
        <w:rPr>
          <w:rFonts w:ascii="Times New Roman"/>
          <w:b w:val="false"/>
          <w:i w:val="false"/>
          <w:color w:val="000000"/>
          <w:sz w:val="28"/>
        </w:rPr>
        <w:t>
      8. Должность, Ф.И.О. лица, ответственного за создание и эксплуатацию сети __________________________________________________</w:t>
      </w:r>
      <w:r>
        <w:br/>
      </w:r>
      <w:r>
        <w:rPr>
          <w:rFonts w:ascii="Times New Roman"/>
          <w:b w:val="false"/>
          <w:i w:val="false"/>
          <w:color w:val="000000"/>
          <w:sz w:val="28"/>
        </w:rPr>
        <w:t>
      9. Объем запрашиваемого ресурса нумерации ____________________</w:t>
      </w:r>
      <w:r>
        <w:br/>
      </w:r>
      <w:r>
        <w:rPr>
          <w:rFonts w:ascii="Times New Roman"/>
          <w:b w:val="false"/>
          <w:i w:val="false"/>
          <w:color w:val="000000"/>
          <w:sz w:val="28"/>
        </w:rPr>
        <w:t>
      10. Территория, на которой предполагается использовать запрашиваемый ресурс нумерации _____________________________________</w:t>
      </w:r>
      <w:r>
        <w:br/>
      </w:r>
      <w:r>
        <w:rPr>
          <w:rFonts w:ascii="Times New Roman"/>
          <w:b w:val="false"/>
          <w:i w:val="false"/>
          <w:color w:val="000000"/>
          <w:sz w:val="28"/>
        </w:rPr>
        <w:t>
      Прилагаемые документы: ________________________________________</w:t>
      </w:r>
      <w:r>
        <w:br/>
      </w:r>
      <w:r>
        <w:rPr>
          <w:rFonts w:ascii="Times New Roman"/>
          <w:b w:val="false"/>
          <w:i w:val="false"/>
          <w:color w:val="000000"/>
          <w:sz w:val="28"/>
        </w:rPr>
        <w:t>
      1) пояснительная записка, оформленная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стандарту государственной услуги «Распределение ресурса нумерации и выделение номеров, а также их изъятие»; _________</w:t>
      </w:r>
      <w:r>
        <w:br/>
      </w:r>
      <w:r>
        <w:rPr>
          <w:rFonts w:ascii="Times New Roman"/>
          <w:b w:val="false"/>
          <w:i w:val="false"/>
          <w:color w:val="000000"/>
          <w:sz w:val="28"/>
        </w:rPr>
        <w:t>
      2) копия устава – для юридического лица, кроме органов, осуществляющих оперативно-розыскную деятельность;____________</w:t>
      </w:r>
      <w:r>
        <w:br/>
      </w:r>
      <w:r>
        <w:rPr>
          <w:rFonts w:ascii="Times New Roman"/>
          <w:b w:val="false"/>
          <w:i w:val="false"/>
          <w:color w:val="000000"/>
          <w:sz w:val="28"/>
        </w:rPr>
        <w:t>
      3) копия свидетельства о государственной регистрации заявителя в качестве индивидуального предпринимателя – для индивидуального предпринимателя.</w:t>
      </w:r>
    </w:p>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(должность лица, имеющего полномочия на подпись заявки) (Ф.И.О. должностного лица)</w:t>
      </w:r>
    </w:p>
    <w:p>
      <w:pPr>
        <w:spacing w:after="0"/>
        <w:ind w:left="0"/>
        <w:jc w:val="both"/>
      </w:pPr>
      <w:r>
        <w:rPr>
          <w:rFonts w:ascii="Times New Roman"/>
          <w:b w:val="false"/>
          <w:i w:val="false"/>
          <w:color w:val="000000"/>
          <w:sz w:val="28"/>
        </w:rPr>
        <w:t>      М.П.</w:t>
      </w:r>
    </w:p>
    <w:bookmarkStart w:name="z61"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«Распределение ресурса нумерации и </w:t>
      </w:r>
      <w:r>
        <w:br/>
      </w:r>
      <w:r>
        <w:rPr>
          <w:rFonts w:ascii="Times New Roman"/>
          <w:b w:val="false"/>
          <w:i w:val="false"/>
          <w:color w:val="000000"/>
          <w:sz w:val="28"/>
        </w:rPr>
        <w:t>
выделение номеров, а также их изъятие»</w:t>
      </w:r>
    </w:p>
    <w:bookmarkEnd w:id="31"/>
    <w:bookmarkStart w:name="z62" w:id="32"/>
    <w:p>
      <w:pPr>
        <w:spacing w:after="0"/>
        <w:ind w:left="0"/>
        <w:jc w:val="left"/>
      </w:pPr>
      <w:r>
        <w:rPr>
          <w:rFonts w:ascii="Times New Roman"/>
          <w:b/>
          <w:i w:val="false"/>
          <w:color w:val="000000"/>
        </w:rPr>
        <w:t xml:space="preserve"> 
Пояснительная записка</w:t>
      </w:r>
    </w:p>
    <w:bookmarkEnd w:id="32"/>
    <w:p>
      <w:pPr>
        <w:spacing w:after="0"/>
        <w:ind w:left="0"/>
        <w:jc w:val="both"/>
      </w:pPr>
      <w:r>
        <w:rPr>
          <w:rFonts w:ascii="Times New Roman"/>
          <w:b w:val="false"/>
          <w:i w:val="false"/>
          <w:color w:val="000000"/>
          <w:sz w:val="28"/>
        </w:rPr>
        <w:t>      1. Наименование и тип сети.</w:t>
      </w:r>
      <w:r>
        <w:br/>
      </w:r>
      <w:r>
        <w:rPr>
          <w:rFonts w:ascii="Times New Roman"/>
          <w:b w:val="false"/>
          <w:i w:val="false"/>
          <w:color w:val="000000"/>
          <w:sz w:val="28"/>
        </w:rPr>
        <w:t>
      2. Административно-организационные принципы обеспечения функционирования сети (формы собственности, владелец, эксплуатирующие организации, организация – международный оператор, их правовые и функциональные отношения).</w:t>
      </w:r>
      <w:r>
        <w:br/>
      </w:r>
      <w:r>
        <w:rPr>
          <w:rFonts w:ascii="Times New Roman"/>
          <w:b w:val="false"/>
          <w:i w:val="false"/>
          <w:color w:val="000000"/>
          <w:sz w:val="28"/>
        </w:rPr>
        <w:t>
      3. Эксплуатационная готовность сети на момент подачи заявления (или срок начала эксплуатации).</w:t>
      </w:r>
      <w:r>
        <w:br/>
      </w:r>
      <w:r>
        <w:rPr>
          <w:rFonts w:ascii="Times New Roman"/>
          <w:b w:val="false"/>
          <w:i w:val="false"/>
          <w:color w:val="000000"/>
          <w:sz w:val="28"/>
        </w:rPr>
        <w:t>
      4. Краткие технические принципы построения сети:</w:t>
      </w:r>
      <w:r>
        <w:br/>
      </w:r>
      <w:r>
        <w:rPr>
          <w:rFonts w:ascii="Times New Roman"/>
          <w:b w:val="false"/>
          <w:i w:val="false"/>
          <w:color w:val="000000"/>
          <w:sz w:val="28"/>
        </w:rPr>
        <w:t>
      1) структура, в том числе элементы, осуществляющие взаимодействие с междугородными (международными, внутризоновыми) сетями;</w:t>
      </w:r>
      <w:r>
        <w:br/>
      </w:r>
      <w:r>
        <w:rPr>
          <w:rFonts w:ascii="Times New Roman"/>
          <w:b w:val="false"/>
          <w:i w:val="false"/>
          <w:color w:val="000000"/>
          <w:sz w:val="28"/>
        </w:rPr>
        <w:t>
      2) техническое обеспечение сопряжения с междугородными (международными) сетями (протоколы межсетевого сопряжения, непосредственное сопряжение, типы каналов связи и способы их организации).</w:t>
      </w:r>
      <w:r>
        <w:br/>
      </w:r>
      <w:r>
        <w:rPr>
          <w:rFonts w:ascii="Times New Roman"/>
          <w:b w:val="false"/>
          <w:i w:val="false"/>
          <w:color w:val="000000"/>
          <w:sz w:val="28"/>
        </w:rPr>
        <w:t>
      5. Организационно-техническая готовность сети для предоставления услуг междугородной и международной связи, услуг доступа к сети интернет, услугам IP-телефонии (интернет-телефонии) и услугам интеллектуальных сетей связи (наличие соглашений с операторами зарубежных сетей сопряжения, с отечественными сетями или международными транзитными узлами о предоставлении транзита, с поставщиками международных каналов, наличие и функциональная готовность технических средств).</w:t>
      </w:r>
      <w:r>
        <w:br/>
      </w:r>
      <w:r>
        <w:rPr>
          <w:rFonts w:ascii="Times New Roman"/>
          <w:b w:val="false"/>
          <w:i w:val="false"/>
          <w:color w:val="000000"/>
          <w:sz w:val="28"/>
        </w:rPr>
        <w:t>
      6. Масштабы функционирования сети:</w:t>
      </w:r>
      <w:r>
        <w:br/>
      </w:r>
      <w:r>
        <w:rPr>
          <w:rFonts w:ascii="Times New Roman"/>
          <w:b w:val="false"/>
          <w:i w:val="false"/>
          <w:color w:val="000000"/>
          <w:sz w:val="28"/>
        </w:rPr>
        <w:t>
      1) топология сети (перечень городов и регионов Республики Казахстан, стран СНГ, других зарубежных стран, охватываемых сетью);</w:t>
      </w:r>
      <w:r>
        <w:br/>
      </w:r>
      <w:r>
        <w:rPr>
          <w:rFonts w:ascii="Times New Roman"/>
          <w:b w:val="false"/>
          <w:i w:val="false"/>
          <w:color w:val="000000"/>
          <w:sz w:val="28"/>
        </w:rPr>
        <w:t>
      2) количество пользователей, в том числе пользующихся услугами междугородной (международной) связи;</w:t>
      </w:r>
      <w:r>
        <w:br/>
      </w:r>
      <w:r>
        <w:rPr>
          <w:rFonts w:ascii="Times New Roman"/>
          <w:b w:val="false"/>
          <w:i w:val="false"/>
          <w:color w:val="000000"/>
          <w:sz w:val="28"/>
        </w:rPr>
        <w:t>
      3) перечень зарубежных сетей и транзитных узлов, с которыми будет осуществляться непосредственное сопряжение;</w:t>
      </w:r>
      <w:r>
        <w:br/>
      </w:r>
      <w:r>
        <w:rPr>
          <w:rFonts w:ascii="Times New Roman"/>
          <w:b w:val="false"/>
          <w:i w:val="false"/>
          <w:color w:val="000000"/>
          <w:sz w:val="28"/>
        </w:rPr>
        <w:t>
      4) возможность предоставления пользователям выхода к абонентам зарубежных сетей, не имеющим непосредственного сопряжения с заявляемой сетью;</w:t>
      </w:r>
      <w:r>
        <w:br/>
      </w:r>
      <w:r>
        <w:rPr>
          <w:rFonts w:ascii="Times New Roman"/>
          <w:b w:val="false"/>
          <w:i w:val="false"/>
          <w:color w:val="000000"/>
          <w:sz w:val="28"/>
        </w:rPr>
        <w:t>
      5) междугородный (международный) трафик (входящий, исходящий);</w:t>
      </w:r>
      <w:r>
        <w:br/>
      </w:r>
      <w:r>
        <w:rPr>
          <w:rFonts w:ascii="Times New Roman"/>
          <w:b w:val="false"/>
          <w:i w:val="false"/>
          <w:color w:val="000000"/>
          <w:sz w:val="28"/>
        </w:rPr>
        <w:t>
      6) состав услуг.</w:t>
      </w:r>
      <w:r>
        <w:br/>
      </w:r>
      <w:r>
        <w:rPr>
          <w:rFonts w:ascii="Times New Roman"/>
          <w:b w:val="false"/>
          <w:i w:val="false"/>
          <w:color w:val="000000"/>
          <w:sz w:val="28"/>
        </w:rPr>
        <w:t>
      7. Принципы построения плана нумерации сети.</w:t>
      </w:r>
      <w:r>
        <w:br/>
      </w:r>
      <w:r>
        <w:rPr>
          <w:rFonts w:ascii="Times New Roman"/>
          <w:b w:val="false"/>
          <w:i w:val="false"/>
          <w:color w:val="000000"/>
          <w:sz w:val="28"/>
        </w:rPr>
        <w:t>
      8. Описание услуг.</w:t>
      </w:r>
      <w:r>
        <w:br/>
      </w:r>
      <w:r>
        <w:rPr>
          <w:rFonts w:ascii="Times New Roman"/>
          <w:b w:val="false"/>
          <w:i w:val="false"/>
          <w:color w:val="000000"/>
          <w:sz w:val="28"/>
        </w:rPr>
        <w:t>
      Примечания:</w:t>
      </w:r>
      <w:r>
        <w:br/>
      </w:r>
      <w:r>
        <w:rPr>
          <w:rFonts w:ascii="Times New Roman"/>
          <w:b w:val="false"/>
          <w:i w:val="false"/>
          <w:color w:val="000000"/>
          <w:sz w:val="28"/>
        </w:rPr>
        <w:t>
      1) по пунктам 4, 5 настоящей пояснительной записки излагаются сведения по состоянию на момент подачи заявления и приводятся данные по планам развития сети;</w:t>
      </w:r>
      <w:r>
        <w:br/>
      </w:r>
      <w:r>
        <w:rPr>
          <w:rFonts w:ascii="Times New Roman"/>
          <w:b w:val="false"/>
          <w:i w:val="false"/>
          <w:color w:val="000000"/>
          <w:sz w:val="28"/>
        </w:rPr>
        <w:t>
      2) пункт 5 настоящей пояснительной записки действителен только для операторов, запрашивающих коды зон нумерации «DEF», коды «DEFХ</w:t>
      </w:r>
      <w:r>
        <w:rPr>
          <w:rFonts w:ascii="Times New Roman"/>
          <w:b w:val="false"/>
          <w:i w:val="false"/>
          <w:color w:val="000000"/>
          <w:vertAlign w:val="subscript"/>
        </w:rPr>
        <w:t>1</w:t>
      </w:r>
      <w:r>
        <w:rPr>
          <w:rFonts w:ascii="Times New Roman"/>
          <w:b w:val="false"/>
          <w:i w:val="false"/>
          <w:color w:val="000000"/>
          <w:sz w:val="28"/>
        </w:rPr>
        <w:t>» и «DEF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коды операторов связи (провайдеров услуг)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в кодах доступа к услугам, для операторов междугородной и (или) международной связи, запрашивающих префикс выбора оператора;</w:t>
      </w:r>
      <w:r>
        <w:br/>
      </w:r>
      <w:r>
        <w:rPr>
          <w:rFonts w:ascii="Times New Roman"/>
          <w:b w:val="false"/>
          <w:i w:val="false"/>
          <w:color w:val="000000"/>
          <w:sz w:val="28"/>
        </w:rPr>
        <w:t>
      3) подпункты 3)-5) пункта 6 настоящей пояснительной записки действительны только для операторов, запрашивающих коды зон нумерации «DEF», коды «DEF Х</w:t>
      </w:r>
      <w:r>
        <w:rPr>
          <w:rFonts w:ascii="Times New Roman"/>
          <w:b w:val="false"/>
          <w:i w:val="false"/>
          <w:color w:val="000000"/>
          <w:vertAlign w:val="subscript"/>
        </w:rPr>
        <w:t>1</w:t>
      </w:r>
      <w:r>
        <w:rPr>
          <w:rFonts w:ascii="Times New Roman"/>
          <w:b w:val="false"/>
          <w:i w:val="false"/>
          <w:color w:val="000000"/>
          <w:sz w:val="28"/>
        </w:rPr>
        <w:t>» и «DEF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4) по пункту 7 настоящей пояснительной записки прилагается новый план нумерации, если представленный ранее в пояснительной записке на получение лицензии, был изменен.</w:t>
      </w:r>
    </w:p>
    <w:bookmarkStart w:name="z63"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«Распределение ресурса нумерации и </w:t>
      </w:r>
      <w:r>
        <w:br/>
      </w:r>
      <w:r>
        <w:rPr>
          <w:rFonts w:ascii="Times New Roman"/>
          <w:b w:val="false"/>
          <w:i w:val="false"/>
          <w:color w:val="000000"/>
          <w:sz w:val="28"/>
        </w:rPr>
        <w:t>
выделение номеров, а также их изъятие»</w:t>
      </w:r>
    </w:p>
    <w:bookmarkEnd w:id="33"/>
    <w:p>
      <w:pPr>
        <w:spacing w:after="0"/>
        <w:ind w:left="0"/>
        <w:jc w:val="both"/>
      </w:pPr>
      <w:r>
        <w:rPr>
          <w:rFonts w:ascii="Times New Roman"/>
          <w:b w:val="false"/>
          <w:i w:val="false"/>
          <w:color w:val="000000"/>
          <w:sz w:val="28"/>
        </w:rPr>
        <w:t xml:space="preserve">в Комитет связи и информатизации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коммуникаций Республики Казахстан</w:t>
      </w:r>
    </w:p>
    <w:bookmarkStart w:name="z64" w:id="34"/>
    <w:p>
      <w:pPr>
        <w:spacing w:after="0"/>
        <w:ind w:left="0"/>
        <w:jc w:val="left"/>
      </w:pPr>
      <w:r>
        <w:rPr>
          <w:rFonts w:ascii="Times New Roman"/>
          <w:b/>
          <w:i w:val="false"/>
          <w:color w:val="000000"/>
        </w:rPr>
        <w:t xml:space="preserve"> 
Заявление</w:t>
      </w:r>
      <w:r>
        <w:br/>
      </w:r>
      <w:r>
        <w:rPr>
          <w:rFonts w:ascii="Times New Roman"/>
          <w:b/>
          <w:i w:val="false"/>
          <w:color w:val="000000"/>
        </w:rPr>
        <w:t>
на изъятие ресурса нумерации единой сети телекоммуникаций</w:t>
      </w:r>
    </w:p>
    <w:bookmarkEnd w:id="34"/>
    <w:p>
      <w:pPr>
        <w:spacing w:after="0"/>
        <w:ind w:left="0"/>
        <w:jc w:val="both"/>
      </w:pPr>
      <w:r>
        <w:rPr>
          <w:rFonts w:ascii="Times New Roman"/>
          <w:b w:val="false"/>
          <w:i w:val="false"/>
          <w:color w:val="000000"/>
          <w:sz w:val="28"/>
        </w:rPr>
        <w:t>      1. Заявитель (для юридических лиц – полное и сокращенное наименование, для физических лиц – фамилию, имя, отчество).</w:t>
      </w:r>
      <w:r>
        <w:br/>
      </w:r>
      <w:r>
        <w:rPr>
          <w:rFonts w:ascii="Times New Roman"/>
          <w:b w:val="false"/>
          <w:i w:val="false"/>
          <w:color w:val="000000"/>
          <w:sz w:val="28"/>
        </w:rPr>
        <w:t>
      2. ИИН/БИН.</w:t>
      </w:r>
      <w:r>
        <w:br/>
      </w:r>
      <w:r>
        <w:rPr>
          <w:rFonts w:ascii="Times New Roman"/>
          <w:b w:val="false"/>
          <w:i w:val="false"/>
          <w:color w:val="000000"/>
          <w:sz w:val="28"/>
        </w:rPr>
        <w:t>
      3. Почтовый адрес.</w:t>
      </w:r>
      <w:r>
        <w:br/>
      </w:r>
      <w:r>
        <w:rPr>
          <w:rFonts w:ascii="Times New Roman"/>
          <w:b w:val="false"/>
          <w:i w:val="false"/>
          <w:color w:val="000000"/>
          <w:sz w:val="28"/>
        </w:rPr>
        <w:t>
      4. Контактные реквизиты (телефон, факс, телекс).</w:t>
      </w:r>
      <w:r>
        <w:br/>
      </w:r>
      <w:r>
        <w:rPr>
          <w:rFonts w:ascii="Times New Roman"/>
          <w:b w:val="false"/>
          <w:i w:val="false"/>
          <w:color w:val="000000"/>
          <w:sz w:val="28"/>
        </w:rPr>
        <w:t>
      5. Объем предлагаемого на изъятие ресурса нумерации.</w:t>
      </w:r>
      <w:r>
        <w:br/>
      </w:r>
      <w:r>
        <w:rPr>
          <w:rFonts w:ascii="Times New Roman"/>
          <w:b w:val="false"/>
          <w:i w:val="false"/>
          <w:color w:val="000000"/>
          <w:sz w:val="28"/>
        </w:rPr>
        <w:t>
      6. Территория, на которой предлагается изъять ресурс нумерации.</w:t>
      </w:r>
      <w:r>
        <w:br/>
      </w:r>
      <w:r>
        <w:rPr>
          <w:rFonts w:ascii="Times New Roman"/>
          <w:b w:val="false"/>
          <w:i w:val="false"/>
          <w:color w:val="000000"/>
          <w:sz w:val="28"/>
        </w:rPr>
        <w:t>
      7. Причины на изъятие ресурса нумерации.</w:t>
      </w:r>
      <w:r>
        <w:br/>
      </w:r>
      <w:r>
        <w:rPr>
          <w:rFonts w:ascii="Times New Roman"/>
          <w:b w:val="false"/>
          <w:i w:val="false"/>
          <w:color w:val="000000"/>
          <w:sz w:val="28"/>
        </w:rPr>
        <w:t>
      К заявке прилагается копия приказа о выделении ресурса нумерации.</w:t>
      </w:r>
    </w:p>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(должность лица, имеющего полномочия на подпись заявки) (Ф.И.О. должностного лица)</w:t>
      </w:r>
    </w:p>
    <w:p>
      <w:pPr>
        <w:spacing w:after="0"/>
        <w:ind w:left="0"/>
        <w:jc w:val="both"/>
      </w:pPr>
      <w:r>
        <w:rPr>
          <w:rFonts w:ascii="Times New Roman"/>
          <w:b w:val="false"/>
          <w:i w:val="false"/>
          <w:color w:val="000000"/>
          <w:sz w:val="28"/>
        </w:rPr>
        <w:t>                                             М.П.</w:t>
      </w:r>
    </w:p>
    <w:bookmarkStart w:name="z65" w:id="3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158</w:t>
      </w:r>
    </w:p>
    <w:bookmarkEnd w:id="35"/>
    <w:bookmarkStart w:name="z66" w:id="3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использование</w:t>
      </w:r>
      <w:r>
        <w:br/>
      </w:r>
      <w:r>
        <w:rPr>
          <w:rFonts w:ascii="Times New Roman"/>
          <w:b/>
          <w:i w:val="false"/>
          <w:color w:val="000000"/>
        </w:rPr>
        <w:t>
радиочастотного спектра Республики Казахстан»</w:t>
      </w:r>
    </w:p>
    <w:bookmarkEnd w:id="36"/>
    <w:bookmarkStart w:name="z67" w:id="37"/>
    <w:p>
      <w:pPr>
        <w:spacing w:after="0"/>
        <w:ind w:left="0"/>
        <w:jc w:val="left"/>
      </w:pPr>
      <w:r>
        <w:rPr>
          <w:rFonts w:ascii="Times New Roman"/>
          <w:b/>
          <w:i w:val="false"/>
          <w:color w:val="000000"/>
        </w:rPr>
        <w:t xml:space="preserve"> 
1. Общие положения</w:t>
      </w:r>
    </w:p>
    <w:bookmarkEnd w:id="37"/>
    <w:bookmarkStart w:name="z68" w:id="38"/>
    <w:p>
      <w:pPr>
        <w:spacing w:after="0"/>
        <w:ind w:left="0"/>
        <w:jc w:val="both"/>
      </w:pPr>
      <w:r>
        <w:rPr>
          <w:rFonts w:ascii="Times New Roman"/>
          <w:b w:val="false"/>
          <w:i w:val="false"/>
          <w:color w:val="000000"/>
          <w:sz w:val="28"/>
        </w:rPr>
        <w:t>
      1. Государственная услуга «Выдача разрешения на использование радиочастотного спектра Республики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транспорта и коммуникации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территориальными подразделениями Комитета связи и информатизации Министерства </w:t>
      </w:r>
      <w:r>
        <w:br/>
      </w:r>
      <w:r>
        <w:rPr>
          <w:rFonts w:ascii="Times New Roman"/>
          <w:b w:val="false"/>
          <w:i w:val="false"/>
          <w:color w:val="000000"/>
          <w:sz w:val="28"/>
        </w:rPr>
        <w:t>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xml:space="preserve">
      2) веб-портал «электронного правительства» www.egov.kz или </w:t>
      </w:r>
      <w:r>
        <w:br/>
      </w:r>
      <w:r>
        <w:rPr>
          <w:rFonts w:ascii="Times New Roman"/>
          <w:b w:val="false"/>
          <w:i w:val="false"/>
          <w:color w:val="000000"/>
          <w:sz w:val="28"/>
        </w:rPr>
        <w:t>
веб-портал «Е-лицензирование»: www.elicense.kz (далее – портал).</w:t>
      </w:r>
    </w:p>
    <w:bookmarkEnd w:id="38"/>
    <w:bookmarkStart w:name="z71" w:id="39"/>
    <w:p>
      <w:pPr>
        <w:spacing w:after="0"/>
        <w:ind w:left="0"/>
        <w:jc w:val="left"/>
      </w:pPr>
      <w:r>
        <w:rPr>
          <w:rFonts w:ascii="Times New Roman"/>
          <w:b/>
          <w:i w:val="false"/>
          <w:color w:val="000000"/>
        </w:rPr>
        <w:t xml:space="preserve"> 
2. Порядок оказания государственной услуги</w:t>
      </w:r>
    </w:p>
    <w:bookmarkEnd w:id="39"/>
    <w:bookmarkStart w:name="z72" w:id="40"/>
    <w:p>
      <w:pPr>
        <w:spacing w:after="0"/>
        <w:ind w:left="0"/>
        <w:jc w:val="both"/>
      </w:pPr>
      <w:r>
        <w:rPr>
          <w:rFonts w:ascii="Times New Roman"/>
          <w:b w:val="false"/>
          <w:i w:val="false"/>
          <w:color w:val="000000"/>
          <w:sz w:val="28"/>
        </w:rPr>
        <w:t>
      4. Срок оказания государственной услуги с момента:</w:t>
      </w:r>
      <w:r>
        <w:br/>
      </w:r>
      <w:r>
        <w:rPr>
          <w:rFonts w:ascii="Times New Roman"/>
          <w:b w:val="false"/>
          <w:i w:val="false"/>
          <w:color w:val="000000"/>
          <w:sz w:val="28"/>
        </w:rPr>
        <w:t>
      1) сдачи пакета документов услугополучателем услугодателю:</w:t>
      </w:r>
      <w:r>
        <w:br/>
      </w:r>
      <w:r>
        <w:rPr>
          <w:rFonts w:ascii="Times New Roman"/>
          <w:b w:val="false"/>
          <w:i w:val="false"/>
          <w:color w:val="000000"/>
          <w:sz w:val="28"/>
        </w:rPr>
        <w:t>
выдача разрешения на использование радиочастотного спектра Республики Казахстан – не более 27 (двадцать семь) рабочих дней;</w:t>
      </w:r>
      <w:r>
        <w:br/>
      </w:r>
      <w:r>
        <w:rPr>
          <w:rFonts w:ascii="Times New Roman"/>
          <w:b w:val="false"/>
          <w:i w:val="false"/>
          <w:color w:val="000000"/>
          <w:sz w:val="28"/>
        </w:rPr>
        <w:t>
      в случае необходимости проведения международной координации и процедуры согласования радиочастот с центральным исполнительным органом военного управления Республики Казахстан срок продлевается не более чем на четыре месяца;</w:t>
      </w:r>
      <w:r>
        <w:br/>
      </w:r>
      <w:r>
        <w:rPr>
          <w:rFonts w:ascii="Times New Roman"/>
          <w:b w:val="false"/>
          <w:i w:val="false"/>
          <w:color w:val="000000"/>
          <w:sz w:val="28"/>
        </w:rPr>
        <w:t>
      максимально допустимое время ожидания для сдачи пакета документов услугополучателем услугодателю – 15 минут;</w:t>
      </w:r>
      <w:r>
        <w:br/>
      </w:r>
      <w:r>
        <w:rPr>
          <w:rFonts w:ascii="Times New Roman"/>
          <w:b w:val="false"/>
          <w:i w:val="false"/>
          <w:color w:val="000000"/>
          <w:sz w:val="28"/>
        </w:rPr>
        <w:t xml:space="preserve">
      максимально допустимое время обслуживания услугополучателя – </w:t>
      </w:r>
      <w:r>
        <w:br/>
      </w:r>
      <w:r>
        <w:rPr>
          <w:rFonts w:ascii="Times New Roman"/>
          <w:b w:val="false"/>
          <w:i w:val="false"/>
          <w:color w:val="000000"/>
          <w:sz w:val="28"/>
        </w:rPr>
        <w:t>
15 минут;</w:t>
      </w:r>
      <w:r>
        <w:br/>
      </w:r>
      <w:r>
        <w:rPr>
          <w:rFonts w:ascii="Times New Roman"/>
          <w:b w:val="false"/>
          <w:i w:val="false"/>
          <w:color w:val="000000"/>
          <w:sz w:val="28"/>
        </w:rPr>
        <w:t>
      2) обращения услугополучателя на портал – не более 27 (двадцать семь) рабочих дней.</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использование радиочастотного спектра Республики Казахстан (далее – РЧС) либо разрешения судовой станции на использование радиочастотного спектра, оформленное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 либо мотивированный ответ об отказе в оказании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В случае обращения услугополучателя к услугодателю выдача разрешения осуществляется услугодателем на основании расписки о приеме соответствующих документов.</w:t>
      </w:r>
      <w:r>
        <w:br/>
      </w: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Плата за оказание государственной услуги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w:t>
      </w:r>
      <w:r>
        <w:br/>
      </w:r>
      <w:r>
        <w:rPr>
          <w:rFonts w:ascii="Times New Roman"/>
          <w:b w:val="false"/>
          <w:i w:val="false"/>
          <w:color w:val="000000"/>
          <w:sz w:val="28"/>
        </w:rPr>
        <w:t>
«О налогах и других обязательных платежах в бюджет» (Налоговый кодекс)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Оплата осуществляется в наличной и безналичной формах через банки второго уровня и организации, осуществляющие отдельные виды банковских операций.</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(суббота и воскресенье) и праздничных дней согласно трудовому законодательству Республики Казахстан.</w:t>
      </w:r>
      <w:r>
        <w:br/>
      </w:r>
      <w:r>
        <w:rPr>
          <w:rFonts w:ascii="Times New Roman"/>
          <w:b w:val="false"/>
          <w:i w:val="false"/>
          <w:color w:val="000000"/>
          <w:sz w:val="28"/>
        </w:rPr>
        <w:t>
      Прием документов осуществляется канцелярией услугодателя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а также на портале:</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радиоэлектронных средств (далее – РЭС) планируемых к применению;</w:t>
      </w:r>
      <w:r>
        <w:br/>
      </w:r>
      <w:r>
        <w:rPr>
          <w:rFonts w:ascii="Times New Roman"/>
          <w:b w:val="false"/>
          <w:i w:val="false"/>
          <w:color w:val="000000"/>
          <w:sz w:val="28"/>
        </w:rPr>
        <w:t>
      3) заполненную анкету на РЭС на соответствующий вид радиосвязи по форме,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настоящему стандарту государственной услуги (для судовых станций заполненная анкета с техническими данными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Основанием для отказа в оказании государственной услуги является:</w:t>
      </w:r>
      <w:r>
        <w:br/>
      </w:r>
      <w:r>
        <w:rPr>
          <w:rFonts w:ascii="Times New Roman"/>
          <w:b w:val="false"/>
          <w:i w:val="false"/>
          <w:color w:val="000000"/>
          <w:sz w:val="28"/>
        </w:rPr>
        <w:t>
      1) несоответствие заявленной полосы частот, радиочастоты (радиочастотного канала) национальной </w:t>
      </w:r>
      <w:r>
        <w:rPr>
          <w:rFonts w:ascii="Times New Roman"/>
          <w:b w:val="false"/>
          <w:i w:val="false"/>
          <w:color w:val="000000"/>
          <w:sz w:val="28"/>
        </w:rPr>
        <w:t>таблице</w:t>
      </w:r>
      <w:r>
        <w:rPr>
          <w:rFonts w:ascii="Times New Roman"/>
          <w:b w:val="false"/>
          <w:i w:val="false"/>
          <w:color w:val="000000"/>
          <w:sz w:val="28"/>
        </w:rPr>
        <w:t xml:space="preserve"> распределения полос частот;</w:t>
      </w:r>
      <w:r>
        <w:br/>
      </w:r>
      <w:r>
        <w:rPr>
          <w:rFonts w:ascii="Times New Roman"/>
          <w:b w:val="false"/>
          <w:i w:val="false"/>
          <w:color w:val="000000"/>
          <w:sz w:val="28"/>
        </w:rPr>
        <w:t>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r>
        <w:br/>
      </w:r>
      <w:r>
        <w:rPr>
          <w:rFonts w:ascii="Times New Roman"/>
          <w:b w:val="false"/>
          <w:i w:val="false"/>
          <w:color w:val="000000"/>
          <w:sz w:val="28"/>
        </w:rPr>
        <w:t>
      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r>
        <w:br/>
      </w:r>
      <w:r>
        <w:rPr>
          <w:rFonts w:ascii="Times New Roman"/>
          <w:b w:val="false"/>
          <w:i w:val="false"/>
          <w:color w:val="000000"/>
          <w:sz w:val="28"/>
        </w:rPr>
        <w:t>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r>
        <w:br/>
      </w:r>
      <w:r>
        <w:rPr>
          <w:rFonts w:ascii="Times New Roman"/>
          <w:b w:val="false"/>
          <w:i w:val="false"/>
          <w:color w:val="000000"/>
          <w:sz w:val="28"/>
        </w:rPr>
        <w:t>
      5) отсутствие соответствующей лицензии на вид предпринимательской деятельности в области связи с использованием радиочастот, выдаваемой услугодателем в порядке, установленном законодательством Республики Казахстан;</w:t>
      </w:r>
      <w:r>
        <w:br/>
      </w:r>
      <w:r>
        <w:rPr>
          <w:rFonts w:ascii="Times New Roman"/>
          <w:b w:val="false"/>
          <w:i w:val="false"/>
          <w:color w:val="000000"/>
          <w:sz w:val="28"/>
        </w:rPr>
        <w:t>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r>
        <w:br/>
      </w:r>
      <w:r>
        <w:rPr>
          <w:rFonts w:ascii="Times New Roman"/>
          <w:b w:val="false"/>
          <w:i w:val="false"/>
          <w:color w:val="000000"/>
          <w:sz w:val="28"/>
        </w:rPr>
        <w:t>
      7) отрицательные результаты проведения процедуры международной координации радиочастоты (радиочастотного канала), если такая процедура предусматривается регламентом радиосвязи Международного союза электросвязи и международными договорами Республики Казахстан.</w:t>
      </w:r>
    </w:p>
    <w:bookmarkEnd w:id="40"/>
    <w:bookmarkStart w:name="z79" w:id="4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услугодателей и (или) их должностных лиц по вопросам оказания</w:t>
      </w:r>
      <w:r>
        <w:br/>
      </w:r>
      <w:r>
        <w:rPr>
          <w:rFonts w:ascii="Times New Roman"/>
          <w:b/>
          <w:i w:val="false"/>
          <w:color w:val="000000"/>
        </w:rPr>
        <w:t>
государственных услуг</w:t>
      </w:r>
    </w:p>
    <w:bookmarkEnd w:id="41"/>
    <w:bookmarkStart w:name="z80" w:id="4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государственной услуги: жалоба подается на имя руководителя услугодателя по адресам, размещенным на интернет-ресурсе Министерства: www.mtc.gov.kz (в разделе «Государственные услуги»), либо на имя руководителя Министерства по адресу: 010000, город Астана, проспект Кабанбай батыра 32/1, адрес электронной почты: mtc@mtc.gov.kz, телефон (8-7172) 24-13-12.</w:t>
      </w:r>
      <w:r>
        <w:br/>
      </w: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В жалобе:</w:t>
      </w:r>
      <w:r>
        <w:br/>
      </w:r>
      <w:r>
        <w:rPr>
          <w:rFonts w:ascii="Times New Roman"/>
          <w:b w:val="false"/>
          <w:i w:val="false"/>
          <w:color w:val="000000"/>
          <w:sz w:val="28"/>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8"/>
        </w:rPr>
        <w:t>
      2) юридического лица – его наименование, почтовый адрес, исходящий номер и дата.</w:t>
      </w:r>
      <w:r>
        <w:br/>
      </w:r>
      <w:r>
        <w:rPr>
          <w:rFonts w:ascii="Times New Roman"/>
          <w:b w:val="false"/>
          <w:i w:val="false"/>
          <w:color w:val="000000"/>
          <w:sz w:val="28"/>
        </w:rPr>
        <w:t>
      Обращение должно быть подписано услугополучателем.</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2"/>
    <w:bookmarkStart w:name="z82" w:id="43"/>
    <w:p>
      <w:pPr>
        <w:spacing w:after="0"/>
        <w:ind w:left="0"/>
        <w:jc w:val="left"/>
      </w:pPr>
      <w:r>
        <w:rPr>
          <w:rFonts w:ascii="Times New Roman"/>
          <w:b/>
          <w:i w:val="false"/>
          <w:color w:val="000000"/>
        </w:rPr>
        <w:t xml:space="preserve"> 
4. Иные требования</w:t>
      </w:r>
    </w:p>
    <w:bookmarkEnd w:id="43"/>
    <w:bookmarkStart w:name="z83" w:id="44"/>
    <w:p>
      <w:pPr>
        <w:spacing w:after="0"/>
        <w:ind w:left="0"/>
        <w:jc w:val="both"/>
      </w:pPr>
      <w:r>
        <w:rPr>
          <w:rFonts w:ascii="Times New Roman"/>
          <w:b w:val="false"/>
          <w:i w:val="false"/>
          <w:color w:val="000000"/>
          <w:sz w:val="28"/>
        </w:rPr>
        <w:t>
      13. Государственная услуга оказывается в здании, где предусмотрены пандусы для обслуживания услугополучателей с ограниченными возможностями. В здании услугодателя располагаются: справочное бюро, кресла ожидания и информационные стенды с образцами заполнения бланков заявлений.</w:t>
      </w:r>
      <w:r>
        <w:br/>
      </w:r>
      <w:r>
        <w:rPr>
          <w:rFonts w:ascii="Times New Roman"/>
          <w:b w:val="false"/>
          <w:i w:val="false"/>
          <w:color w:val="000000"/>
          <w:sz w:val="28"/>
        </w:rPr>
        <w:t>
</w:t>
      </w:r>
      <w:r>
        <w:rPr>
          <w:rFonts w:ascii="Times New Roman"/>
          <w:b w:val="false"/>
          <w:i w:val="false"/>
          <w:color w:val="000000"/>
          <w:sz w:val="28"/>
        </w:rPr>
        <w:t xml:space="preserve">
      14. Адреса мест оказания государственной услуги размещены на </w:t>
      </w:r>
      <w:r>
        <w:br/>
      </w:r>
      <w:r>
        <w:rPr>
          <w:rFonts w:ascii="Times New Roman"/>
          <w:b w:val="false"/>
          <w:i w:val="false"/>
          <w:color w:val="000000"/>
          <w:sz w:val="28"/>
        </w:rPr>
        <w:t>
интернет-ресурсе Министерства: www.mtc.gov.kz (в разделе «Государственные услуги»).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электронно-цифровой подписи.</w:t>
      </w:r>
      <w:r>
        <w:br/>
      </w:r>
      <w:r>
        <w:rPr>
          <w:rFonts w:ascii="Times New Roman"/>
          <w:b w:val="false"/>
          <w:i w:val="false"/>
          <w:color w:val="000000"/>
          <w:sz w:val="28"/>
        </w:rPr>
        <w:t>
      16. Информацию о порядке оказания государственной услуги также можно получить по телефону единого контакт-центра по вопросам оказания государственных услуг: 1414.</w:t>
      </w:r>
    </w:p>
    <w:bookmarkEnd w:id="44"/>
    <w:bookmarkStart w:name="z86" w:id="4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45"/>
    <w:p>
      <w:pPr>
        <w:spacing w:after="0"/>
        <w:ind w:left="0"/>
        <w:jc w:val="both"/>
      </w:pPr>
      <w:r>
        <w:rPr>
          <w:rFonts w:ascii="Times New Roman"/>
          <w:b/>
          <w:i w:val="false"/>
          <w:color w:val="000000"/>
          <w:sz w:val="28"/>
        </w:rPr>
        <w:t>Форма разрешения на использование радиочастотного спектра Республики Казахстан</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Мемлекеттіқ Елтаңбасы</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Государственный Герб Республики Казахстан</w:t>
      </w:r>
      <w:r>
        <w:br/>
      </w:r>
      <w:r>
        <w:rPr>
          <w:rFonts w:ascii="Times New Roman"/>
          <w:b w:val="false"/>
          <w:i w:val="false"/>
          <w:color w:val="000000"/>
          <w:sz w:val="28"/>
        </w:rPr>
        <w:t>
      Уполномоченный орган в области связи ____________________________________________________________________</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 Разрешение</w:t>
      </w:r>
      <w:r>
        <w:br/>
      </w:r>
      <w:r>
        <w:rPr>
          <w:rFonts w:ascii="Times New Roman"/>
          <w:b/>
          <w:i w:val="false"/>
          <w:color w:val="000000"/>
        </w:rPr>
        <w:t>
Выдача разрешения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r>
        <w:br/>
      </w:r>
      <w:r>
        <w:rPr>
          <w:rFonts w:ascii="Times New Roman"/>
          <w:b w:val="false"/>
          <w:i w:val="false"/>
          <w:color w:val="000000"/>
          <w:sz w:val="28"/>
        </w:rPr>
        <w:t>
Ұйымдастыру үшін (радиобайланыс түрі (теле және радиохабар тарату</w:t>
      </w:r>
      <w:r>
        <w:br/>
      </w:r>
      <w:r>
        <w:rPr>
          <w:rFonts w:ascii="Times New Roman"/>
          <w:b w:val="false"/>
          <w:i w:val="false"/>
          <w:color w:val="000000"/>
          <w:sz w:val="28"/>
        </w:rPr>
        <w:t>
                 бағдарламаларының эфирді трансляциаларынан басқа)</w:t>
      </w:r>
    </w:p>
    <w:p>
      <w:pPr>
        <w:spacing w:after="0"/>
        <w:ind w:left="0"/>
        <w:jc w:val="both"/>
      </w:pPr>
      <w:r>
        <w:rPr>
          <w:rFonts w:ascii="Times New Roman"/>
          <w:b w:val="false"/>
          <w:i w:val="false"/>
          <w:color w:val="000000"/>
          <w:sz w:val="28"/>
        </w:rPr>
        <w:t>Для организации (вид радиосвязи (кроме эфирной трансляции</w:t>
      </w:r>
      <w:r>
        <w:br/>
      </w:r>
      <w:r>
        <w:rPr>
          <w:rFonts w:ascii="Times New Roman"/>
          <w:b w:val="false"/>
          <w:i w:val="false"/>
          <w:color w:val="000000"/>
          <w:sz w:val="28"/>
        </w:rPr>
        <w:t>
                телевизионных и радиовещательных программ))</w:t>
      </w:r>
    </w:p>
    <w:p>
      <w:pPr>
        <w:spacing w:after="0"/>
        <w:ind w:left="0"/>
        <w:jc w:val="both"/>
      </w:pPr>
      <w:r>
        <w:rPr>
          <w:rFonts w:ascii="Times New Roman"/>
          <w:b w:val="false"/>
          <w:i w:val="false"/>
          <w:color w:val="000000"/>
          <w:sz w:val="28"/>
        </w:rPr>
        <w:t>            Мынадай көрсеткіштері бар радиожиіліктерін пайдалануға</w:t>
      </w:r>
      <w:r>
        <w:br/>
      </w:r>
      <w:r>
        <w:rPr>
          <w:rFonts w:ascii="Times New Roman"/>
          <w:b w:val="false"/>
          <w:i w:val="false"/>
          <w:color w:val="000000"/>
          <w:sz w:val="28"/>
        </w:rPr>
        <w:t>
                        рұқсат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34"/>
        <w:gridCol w:w="2054"/>
        <w:gridCol w:w="2535"/>
        <w:gridCol w:w="1574"/>
        <w:gridCol w:w="1814"/>
        <w:gridCol w:w="1876"/>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түсетін  жиіліктер, мГц</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r>
              <w:br/>
            </w:r>
            <w:r>
              <w:rPr>
                <w:rFonts w:ascii="Times New Roman"/>
                <w:b w:val="false"/>
                <w:i w:val="false"/>
                <w:color w:val="000000"/>
                <w:sz w:val="20"/>
              </w:rPr>
              <w:t>
</w:t>
            </w:r>
            <w:r>
              <w:rPr>
                <w:rFonts w:ascii="Times New Roman"/>
                <w:b w:val="false"/>
                <w:i w:val="false"/>
                <w:color w:val="000000"/>
                <w:sz w:val="20"/>
              </w:rPr>
              <w:t>Мощность Вт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 м</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p>
    <w:p>
      <w:pPr>
        <w:spacing w:after="0"/>
        <w:ind w:left="0"/>
        <w:jc w:val="both"/>
      </w:pPr>
      <w:r>
        <w:rPr>
          <w:rFonts w:ascii="Times New Roman"/>
          <w:b w:val="false"/>
          <w:i w:val="false"/>
          <w:color w:val="000000"/>
          <w:sz w:val="28"/>
        </w:rPr>
        <w:t xml:space="preserve">      Ресімделген күні: 20___жылғы « » __________________ М.О./М.П. </w:t>
      </w:r>
      <w:r>
        <w:br/>
      </w:r>
      <w:r>
        <w:rPr>
          <w:rFonts w:ascii="Times New Roman"/>
          <w:b w:val="false"/>
          <w:i w:val="false"/>
          <w:color w:val="000000"/>
          <w:sz w:val="28"/>
        </w:rPr>
        <w:t>
      Дата оформления: « » _______________ 20___ года</w:t>
      </w:r>
    </w:p>
    <w:p>
      <w:pPr>
        <w:spacing w:after="0"/>
        <w:ind w:left="0"/>
        <w:jc w:val="both"/>
      </w:pPr>
      <w:r>
        <w:rPr>
          <w:rFonts w:ascii="Times New Roman"/>
          <w:b w:val="false"/>
          <w:i w:val="false"/>
          <w:color w:val="000000"/>
          <w:sz w:val="28"/>
        </w:rPr>
        <w:t>      Берілген күні: 20___жылғы « » __________________ М.О./М.П.</w:t>
      </w:r>
      <w:r>
        <w:br/>
      </w:r>
      <w:r>
        <w:rPr>
          <w:rFonts w:ascii="Times New Roman"/>
          <w:b w:val="false"/>
          <w:i w:val="false"/>
          <w:color w:val="000000"/>
          <w:sz w:val="28"/>
        </w:rPr>
        <w:t>
      Дата выдачи: «____»__________________ 20___года М.П.</w:t>
      </w:r>
    </w:p>
    <w:p>
      <w:pPr>
        <w:spacing w:after="0"/>
        <w:ind w:left="0"/>
        <w:jc w:val="both"/>
      </w:pPr>
      <w:r>
        <w:rPr>
          <w:rFonts w:ascii="Times New Roman"/>
          <w:b w:val="false"/>
          <w:i w:val="false"/>
          <w:color w:val="000000"/>
          <w:sz w:val="28"/>
        </w:rPr>
        <w:t>      Төраға Т.А.Ә.</w:t>
      </w:r>
      <w:r>
        <w:br/>
      </w:r>
      <w:r>
        <w:rPr>
          <w:rFonts w:ascii="Times New Roman"/>
          <w:b w:val="false"/>
          <w:i w:val="false"/>
          <w:color w:val="000000"/>
          <w:sz w:val="28"/>
        </w:rPr>
        <w:t>
      Председатель _____________________________ Ф.И.О.</w:t>
      </w:r>
      <w:r>
        <w:br/>
      </w:r>
      <w:r>
        <w:rPr>
          <w:rFonts w:ascii="Times New Roman"/>
          <w:b w:val="false"/>
          <w:i w:val="false"/>
          <w:color w:val="000000"/>
          <w:sz w:val="28"/>
        </w:rPr>
        <w:t>
                         (қолы/ подпись)</w:t>
      </w:r>
    </w:p>
    <w:p>
      <w:pPr>
        <w:spacing w:after="0"/>
        <w:ind w:left="0"/>
        <w:jc w:val="both"/>
      </w:pPr>
      <w:r>
        <w:rPr>
          <w:rFonts w:ascii="Times New Roman"/>
          <w:b w:val="false"/>
          <w:i/>
          <w:color w:val="000000"/>
          <w:sz w:val="28"/>
        </w:rPr>
        <w:t>Примечание</w:t>
      </w:r>
      <w:r>
        <w:rPr>
          <w:rFonts w:ascii="Times New Roman"/>
          <w:b w:val="false"/>
          <w:i w:val="false"/>
          <w:color w:val="000000"/>
          <w:sz w:val="28"/>
        </w:rPr>
        <w:t>: дата оформления проставляется при оформлении разрешения в бумажном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943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w:t>
            </w:r>
            <w:r>
              <w:br/>
            </w:r>
            <w:r>
              <w:rPr>
                <w:rFonts w:ascii="Times New Roman"/>
                <w:b w:val="false"/>
                <w:i w:val="false"/>
                <w:color w:val="000000"/>
                <w:sz w:val="20"/>
              </w:rPr>
              <w:t>
</w:t>
            </w:r>
            <w:r>
              <w:rPr>
                <w:rFonts w:ascii="Times New Roman"/>
                <w:b/>
                <w:i w:val="false"/>
                <w:color w:val="000000"/>
                <w:sz w:val="20"/>
              </w:rPr>
              <w:t>мәліметтер:</w:t>
            </w:r>
            <w:r>
              <w:br/>
            </w:r>
            <w:r>
              <w:rPr>
                <w:rFonts w:ascii="Times New Roman"/>
                <w:b w:val="false"/>
                <w:i w:val="false"/>
                <w:color w:val="000000"/>
                <w:sz w:val="20"/>
              </w:rPr>
              <w:t>
</w:t>
            </w:r>
            <w:r>
              <w:rPr>
                <w:rFonts w:ascii="Times New Roman"/>
                <w:b/>
                <w:i w:val="false"/>
                <w:color w:val="000000"/>
                <w:sz w:val="20"/>
              </w:rPr>
              <w:t>Дополнительные</w:t>
            </w:r>
            <w:r>
              <w:br/>
            </w:r>
            <w:r>
              <w:rPr>
                <w:rFonts w:ascii="Times New Roman"/>
                <w:b w:val="false"/>
                <w:i w:val="false"/>
                <w:color w:val="000000"/>
                <w:sz w:val="20"/>
              </w:rPr>
              <w:t>
</w:t>
            </w:r>
            <w:r>
              <w:rPr>
                <w:rFonts w:ascii="Times New Roman"/>
                <w:b/>
                <w:i w:val="false"/>
                <w:color w:val="000000"/>
                <w:sz w:val="20"/>
              </w:rPr>
              <w:t>сведения:</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орынын ауыстыруға тыйым салынады.</w:t>
      </w:r>
    </w:p>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высокочастотного устройства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i w:val="false"/>
          <w:color w:val="000000"/>
          <w:sz w:val="28"/>
        </w:rPr>
        <w:t>      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20___ж./г. «____»______________ дейін/до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 дейін/до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 дейін/до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 дейін/до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20___ж./г. «____»______________ дейін/до __________ М.О./М.П.</w:t>
      </w:r>
    </w:p>
    <w:bookmarkStart w:name="z87" w:id="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46"/>
    <w:bookmarkStart w:name="z88" w:id="47"/>
    <w:p>
      <w:pPr>
        <w:spacing w:after="0"/>
        <w:ind w:left="0"/>
        <w:jc w:val="left"/>
      </w:pPr>
      <w:r>
        <w:rPr>
          <w:rFonts w:ascii="Times New Roman"/>
          <w:b/>
          <w:i w:val="false"/>
          <w:color w:val="000000"/>
        </w:rPr>
        <w:t xml:space="preserve"> 
Ставки платы</w:t>
      </w:r>
    </w:p>
    <w:bookmarkEnd w:id="47"/>
    <w:p>
      <w:pPr>
        <w:spacing w:after="0"/>
        <w:ind w:left="0"/>
        <w:jc w:val="both"/>
      </w:pPr>
      <w:r>
        <w:rPr>
          <w:rFonts w:ascii="Times New Roman"/>
          <w:b w:val="false"/>
          <w:i w:val="false"/>
          <w:color w:val="000000"/>
          <w:sz w:val="28"/>
        </w:rPr>
        <w:t>      1. Годовые ставки платы определяются исходя из размера месячного расчетного показателя, установленного законом о республиканском бюджете (далее – ставка платы) и действующего на первое число налогового периода, в зависимости от вида радиосвязи, номиналов (полос диапазонов) используемых частот, комплектов радиоудлинителей, территории использования, а также численности населения, проживающего на территории населенного пункта, на которой предоставляются услуги связи, а также от мощности передающего радиоэлектронного средства.</w:t>
      </w:r>
      <w:r>
        <w:br/>
      </w:r>
      <w:r>
        <w:rPr>
          <w:rFonts w:ascii="Times New Roman"/>
          <w:b w:val="false"/>
          <w:i w:val="false"/>
          <w:color w:val="000000"/>
          <w:sz w:val="28"/>
        </w:rPr>
        <w:t>
      2. Годовые ставки платы для следующих видов радиосвязи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853"/>
        <w:gridCol w:w="4462"/>
        <w:gridCol w:w="2039"/>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радиосвязи</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использования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платы (МРП)</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Радиосистемы персонального радиовызова (за частотное присвоение шириной 25 кГц)</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Транкинговая связь (за радиоканал шириной 25 кГц на прием/25 кГц на передачу)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с количеством населения свыше 50 тысяч человек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административно-территориальные единицы (город районного значения, район, поселок, село, сельский округ)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 УКВ-диапазона (за дуплексный канал шириной 25 кГц на прием/25 кГц)</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с количеством населения свыше 50 тысяч человек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административно-территориальные единицы (город районного значения, район, поселок, село, сельский округ)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 УКВ-диапазона (за симплексный канал шириной 25 кГц)</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с количеством населения свыше 50 тысяч человек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административно- территориальные единицы (город районного значения, район, поселок, село, сельский округ)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KB-связь (за одно частотное присвоение) при</w:t>
            </w:r>
            <w:r>
              <w:br/>
            </w:r>
            <w:r>
              <w:rPr>
                <w:rFonts w:ascii="Times New Roman"/>
                <w:b w:val="false"/>
                <w:i w:val="false"/>
                <w:color w:val="000000"/>
                <w:sz w:val="20"/>
              </w:rPr>
              <w:t>
</w:t>
            </w:r>
            <w:r>
              <w:rPr>
                <w:rFonts w:ascii="Times New Roman"/>
                <w:b w:val="false"/>
                <w:i w:val="false"/>
                <w:color w:val="000000"/>
                <w:sz w:val="20"/>
              </w:rPr>
              <w:t>выходной мощности передатчика: – до 50 Вт;</w:t>
            </w:r>
            <w:r>
              <w:br/>
            </w:r>
            <w:r>
              <w:rPr>
                <w:rFonts w:ascii="Times New Roman"/>
                <w:b w:val="false"/>
                <w:i w:val="false"/>
                <w:color w:val="000000"/>
                <w:sz w:val="20"/>
              </w:rPr>
              <w:t>
</w:t>
            </w:r>
            <w:r>
              <w:rPr>
                <w:rFonts w:ascii="Times New Roman"/>
                <w:b w:val="false"/>
                <w:i w:val="false"/>
                <w:color w:val="000000"/>
                <w:sz w:val="20"/>
              </w:rPr>
              <w:t>– свыше 50 Вт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Радиоудлинители (за канал)</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 (за полосу частот шириной</w:t>
            </w:r>
            <w:r>
              <w:br/>
            </w:r>
            <w:r>
              <w:rPr>
                <w:rFonts w:ascii="Times New Roman"/>
                <w:b w:val="false"/>
                <w:i w:val="false"/>
                <w:color w:val="000000"/>
                <w:sz w:val="20"/>
              </w:rPr>
              <w:t>
</w:t>
            </w:r>
            <w:r>
              <w:rPr>
                <w:rFonts w:ascii="Times New Roman"/>
                <w:b w:val="false"/>
                <w:i w:val="false"/>
                <w:color w:val="000000"/>
                <w:sz w:val="20"/>
              </w:rPr>
              <w:t>200 кГц на прием/200 кГц на передачу)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 третьего поколения и мобильная связь четвертого поколения (за полосу радиочастот шириной на прием 2 МГц/2 МГц на передачу)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Глобальная персональная подвижная</w:t>
            </w:r>
            <w:r>
              <w:br/>
            </w:r>
            <w:r>
              <w:rPr>
                <w:rFonts w:ascii="Times New Roman"/>
                <w:b w:val="false"/>
                <w:i w:val="false"/>
                <w:color w:val="000000"/>
                <w:sz w:val="20"/>
              </w:rPr>
              <w:t>
</w:t>
            </w:r>
            <w:r>
              <w:rPr>
                <w:rFonts w:ascii="Times New Roman"/>
                <w:b w:val="false"/>
                <w:i w:val="false"/>
                <w:color w:val="000000"/>
                <w:sz w:val="20"/>
              </w:rPr>
              <w:t>спутниковая связь (за дуплексную полосу</w:t>
            </w:r>
            <w:r>
              <w:br/>
            </w:r>
            <w:r>
              <w:rPr>
                <w:rFonts w:ascii="Times New Roman"/>
                <w:b w:val="false"/>
                <w:i w:val="false"/>
                <w:color w:val="000000"/>
                <w:sz w:val="20"/>
              </w:rPr>
              <w:t>
</w:t>
            </w:r>
            <w:r>
              <w:rPr>
                <w:rFonts w:ascii="Times New Roman"/>
                <w:b w:val="false"/>
                <w:i w:val="false"/>
                <w:color w:val="000000"/>
                <w:sz w:val="20"/>
              </w:rPr>
              <w:t>частот шириной 100 кГц на прием/100 кГц на</w:t>
            </w:r>
            <w:r>
              <w:br/>
            </w:r>
            <w:r>
              <w:rPr>
                <w:rFonts w:ascii="Times New Roman"/>
                <w:b w:val="false"/>
                <w:i w:val="false"/>
                <w:color w:val="000000"/>
                <w:sz w:val="20"/>
              </w:rPr>
              <w:t>
</w:t>
            </w:r>
            <w:r>
              <w:rPr>
                <w:rFonts w:ascii="Times New Roman"/>
                <w:b w:val="false"/>
                <w:i w:val="false"/>
                <w:color w:val="000000"/>
                <w:sz w:val="20"/>
              </w:rPr>
              <w:t>передачу)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Спутниковая связь с HUB-технологией (за ширину полосой 100 кГц на прием/100 кГц на передачу, используемую на HUB)</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Спутниковая связь без HUB-технологии (за используемые частоты одной станцией)</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линии (за дуплексный ствол на одном пролете):</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город, поселок, село, сельский округ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зоновые и магистральные</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беспроводного радиодоступа (за дуплексный канал шириной 25 кГц на прием/25 кГц на передачу)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с количеством населения свыше 50 тысяч человек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административно- территориальные единицы (город районного значения, район, поселок, село, сельский округ)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беспроводного радиодоступа при использовании ШПС-технологии (за дуплексный канал шириной на прием 2 МГц/2 МГц на передачу)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 Астана, Алматы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с количеством населения свыше 50 тысяч человек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административно- территориальные единицы (город районного значения, район, поселок, село, сельский округ)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Эфирно-кабельное телевидение (за полосу частот 8 МГц)</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с количеством населения свыше 200 тысяч человек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с количеством</w:t>
            </w:r>
            <w:r>
              <w:br/>
            </w:r>
            <w:r>
              <w:rPr>
                <w:rFonts w:ascii="Times New Roman"/>
                <w:b w:val="false"/>
                <w:i w:val="false"/>
                <w:color w:val="000000"/>
                <w:sz w:val="20"/>
              </w:rPr>
              <w:t>
</w:t>
            </w:r>
            <w:r>
              <w:rPr>
                <w:rFonts w:ascii="Times New Roman"/>
                <w:b w:val="false"/>
                <w:i w:val="false"/>
                <w:color w:val="000000"/>
                <w:sz w:val="20"/>
              </w:rPr>
              <w:t>населения от 50 тысяч до 200 тысяч человек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районного значения с количеством населения до 50 тысяч человек, район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административно-территориальные единицы (поселок, село, сельский округ)</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Морская радиосвязь (радиомодем, береговая связь, телеметрия, радиолокационная и т. д.), за один радиоканал</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 При использовании радиочастотного спектра на период проведения опытной эксплуатации, соревнований, выставок и иных мероприятий сроком до шести месяцев включительно, плата устанавливается в зависимости от вида радиосвязи, территории использования радиочастотного спектра и мощности передающего радиоэлектронного средства в размере, соответствующем сроку фактического его использования, но не менее 1/12 размера годовой ставки платы.</w:t>
      </w:r>
      <w:r>
        <w:br/>
      </w:r>
      <w:r>
        <w:rPr>
          <w:rFonts w:ascii="Times New Roman"/>
          <w:b w:val="false"/>
          <w:i w:val="false"/>
          <w:color w:val="000000"/>
          <w:sz w:val="28"/>
        </w:rPr>
        <w:t>
      В случае применения технологий с использованием полосы дуплексного канала шириной, отличающейся от указанной в ставках платы, ставки платы определяются исходя из удельного веса фактически применяемой плательщиком ширины полосы дуплексного канала к ширине полосы дуплексного канала, указанной в ставках платы.</w:t>
      </w:r>
      <w:r>
        <w:br/>
      </w:r>
      <w:r>
        <w:rPr>
          <w:rFonts w:ascii="Times New Roman"/>
          <w:b w:val="false"/>
          <w:i w:val="false"/>
          <w:color w:val="000000"/>
          <w:sz w:val="28"/>
        </w:rPr>
        <w:t>
      При использовании технологии широкополосного сигнала (ШПС) плата взимается за полосу шириной 2 МГц на прием/2 МГц на передачу.</w:t>
      </w:r>
    </w:p>
    <w:bookmarkStart w:name="z89" w:id="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48"/>
    <w:bookmarkStart w:name="z90" w:id="49"/>
    <w:p>
      <w:pPr>
        <w:spacing w:after="0"/>
        <w:ind w:left="0"/>
        <w:jc w:val="left"/>
      </w:pPr>
      <w:r>
        <w:rPr>
          <w:rFonts w:ascii="Times New Roman"/>
          <w:b/>
          <w:i w:val="false"/>
          <w:color w:val="000000"/>
        </w:rPr>
        <w:t xml:space="preserve"> 
Инспекция связи и информатизации Комитета связи и</w:t>
      </w:r>
      <w:r>
        <w:br/>
      </w:r>
      <w:r>
        <w:rPr>
          <w:rFonts w:ascii="Times New Roman"/>
          <w:b/>
          <w:i w:val="false"/>
          <w:color w:val="000000"/>
        </w:rPr>
        <w:t>
информатизации Министерства транспорта и</w:t>
      </w:r>
      <w:r>
        <w:br/>
      </w:r>
      <w:r>
        <w:rPr>
          <w:rFonts w:ascii="Times New Roman"/>
          <w:b/>
          <w:i w:val="false"/>
          <w:color w:val="000000"/>
        </w:rPr>
        <w:t>
коммуникаций Республики Казахстан</w:t>
      </w:r>
    </w:p>
    <w:bookmarkEnd w:id="49"/>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выдать разрешение на использование радиочастотного спектра на территории ___________________________________________________________________</w:t>
      </w:r>
      <w:r>
        <w:br/>
      </w: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i w:val="false"/>
          <w:color w:val="000000"/>
          <w:sz w:val="28"/>
        </w:rPr>
        <w:t>Сведения об услугополучателе:</w:t>
      </w:r>
      <w:r>
        <w:br/>
      </w:r>
      <w:r>
        <w:rPr>
          <w:rFonts w:ascii="Times New Roman"/>
          <w:b w:val="false"/>
          <w:i w:val="false"/>
          <w:color w:val="000000"/>
          <w:sz w:val="28"/>
        </w:rPr>
        <w:t>
1. Форма собственности ____________________________________________</w:t>
      </w:r>
      <w:r>
        <w:br/>
      </w:r>
      <w:r>
        <w:rPr>
          <w:rFonts w:ascii="Times New Roman"/>
          <w:b w:val="false"/>
          <w:i w:val="false"/>
          <w:color w:val="000000"/>
          <w:sz w:val="28"/>
        </w:rPr>
        <w:t>
2. Год создания ___________________________________________________</w:t>
      </w:r>
      <w:r>
        <w:br/>
      </w:r>
      <w:r>
        <w:rPr>
          <w:rFonts w:ascii="Times New Roman"/>
          <w:b w:val="false"/>
          <w:i w:val="false"/>
          <w:color w:val="000000"/>
          <w:sz w:val="28"/>
        </w:rPr>
        <w:t>
3. Справка либо свидетельство о регистрации в органах юстиции ______</w:t>
      </w:r>
      <w:r>
        <w:br/>
      </w:r>
      <w:r>
        <w:rPr>
          <w:rFonts w:ascii="Times New Roman"/>
          <w:b w:val="false"/>
          <w:i w:val="false"/>
          <w:color w:val="000000"/>
          <w:sz w:val="28"/>
        </w:rPr>
        <w:t>
                                          ( №, кем и когда выдано)</w:t>
      </w:r>
      <w:r>
        <w:br/>
      </w:r>
      <w:r>
        <w:rPr>
          <w:rFonts w:ascii="Times New Roman"/>
          <w:b w:val="false"/>
          <w:i w:val="false"/>
          <w:color w:val="000000"/>
          <w:sz w:val="28"/>
        </w:rPr>
        <w:t>
4. Адрес __________________________________________________________</w:t>
      </w:r>
      <w:r>
        <w:br/>
      </w:r>
      <w:r>
        <w:rPr>
          <w:rFonts w:ascii="Times New Roman"/>
          <w:b w:val="false"/>
          <w:i w:val="false"/>
          <w:color w:val="000000"/>
          <w:sz w:val="28"/>
        </w:rPr>
        <w:t>
       ( почтовый индекс, область, район, улица, № дома, телефон)</w:t>
      </w:r>
      <w:r>
        <w:br/>
      </w:r>
      <w:r>
        <w:rPr>
          <w:rFonts w:ascii="Times New Roman"/>
          <w:b w:val="false"/>
          <w:i w:val="false"/>
          <w:color w:val="000000"/>
          <w:sz w:val="28"/>
        </w:rPr>
        <w:t>
5. Расчетный счет _________________________________________________</w:t>
      </w:r>
      <w:r>
        <w:br/>
      </w:r>
      <w:r>
        <w:rPr>
          <w:rFonts w:ascii="Times New Roman"/>
          <w:b w:val="false"/>
          <w:i w:val="false"/>
          <w:color w:val="000000"/>
          <w:sz w:val="28"/>
        </w:rPr>
        <w:t>
                  ( № счета, наименование и местонахождение банка)</w:t>
      </w:r>
      <w:r>
        <w:br/>
      </w:r>
      <w:r>
        <w:rPr>
          <w:rFonts w:ascii="Times New Roman"/>
          <w:b w:val="false"/>
          <w:i w:val="false"/>
          <w:color w:val="000000"/>
          <w:sz w:val="28"/>
        </w:rPr>
        <w:t>
6. БИН/ИИН ________________________________________________________</w:t>
      </w:r>
      <w:r>
        <w:br/>
      </w:r>
      <w:r>
        <w:rPr>
          <w:rFonts w:ascii="Times New Roman"/>
          <w:b w:val="false"/>
          <w:i w:val="false"/>
          <w:color w:val="000000"/>
          <w:sz w:val="28"/>
        </w:rPr>
        <w:t>
7. Тип деятельности _______________________________________________</w:t>
      </w:r>
      <w:r>
        <w:br/>
      </w:r>
      <w:r>
        <w:rPr>
          <w:rFonts w:ascii="Times New Roman"/>
          <w:b w:val="false"/>
          <w:i w:val="false"/>
          <w:color w:val="000000"/>
          <w:sz w:val="28"/>
        </w:rPr>
        <w:t>
         (номер и серия лицензии в случае осуществления лицензионной деятельности)</w:t>
      </w:r>
    </w:p>
    <w:p>
      <w:pPr>
        <w:spacing w:after="0"/>
        <w:ind w:left="0"/>
        <w:jc w:val="both"/>
      </w:pPr>
      <w:r>
        <w:rPr>
          <w:rFonts w:ascii="Times New Roman"/>
          <w:b/>
          <w:i w:val="false"/>
          <w:color w:val="000000"/>
          <w:sz w:val="28"/>
        </w:rPr>
        <w:t>Прилагаемые документы (в трех экземплярах):</w:t>
      </w:r>
      <w:r>
        <w:br/>
      </w:r>
      <w:r>
        <w:rPr>
          <w:rFonts w:ascii="Times New Roman"/>
          <w:b w:val="false"/>
          <w:i w:val="false"/>
          <w:color w:val="000000"/>
          <w:sz w:val="28"/>
        </w:rPr>
        <w:t>
      1. заявление;</w:t>
      </w:r>
      <w:r>
        <w:br/>
      </w:r>
      <w:r>
        <w:rPr>
          <w:rFonts w:ascii="Times New Roman"/>
          <w:b w:val="false"/>
          <w:i w:val="false"/>
          <w:color w:val="000000"/>
          <w:sz w:val="28"/>
        </w:rPr>
        <w:t>
      2. пояснительная записка,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радиоэлектронных средств планируемых к применению, схема организации связи;</w:t>
      </w:r>
      <w:r>
        <w:br/>
      </w:r>
      <w:r>
        <w:rPr>
          <w:rFonts w:ascii="Times New Roman"/>
          <w:b w:val="false"/>
          <w:i w:val="false"/>
          <w:color w:val="000000"/>
          <w:sz w:val="28"/>
        </w:rPr>
        <w:t>
      3. заполненная анкета на РЭС на соответствующий вид радиосвязи.</w:t>
      </w:r>
    </w:p>
    <w:p>
      <w:pPr>
        <w:spacing w:after="0"/>
        <w:ind w:left="0"/>
        <w:jc w:val="both"/>
      </w:pPr>
      <w:r>
        <w:rPr>
          <w:rFonts w:ascii="Times New Roman"/>
          <w:b w:val="false"/>
          <w:i w:val="false"/>
          <w:color w:val="000000"/>
          <w:sz w:val="28"/>
        </w:rPr>
        <w:t>Руководитель ________________ _________________________</w:t>
      </w:r>
      <w:r>
        <w:br/>
      </w:r>
      <w:r>
        <w:rPr>
          <w:rFonts w:ascii="Times New Roman"/>
          <w:b w:val="false"/>
          <w:i w:val="false"/>
          <w:color w:val="000000"/>
          <w:sz w:val="28"/>
        </w:rPr>
        <w:t>
МП               (подпись)     (фамилия, имя, отчество)</w:t>
      </w:r>
      <w:r>
        <w:br/>
      </w:r>
      <w:r>
        <w:rPr>
          <w:rFonts w:ascii="Times New Roman"/>
          <w:b w:val="false"/>
          <w:i w:val="false"/>
          <w:color w:val="000000"/>
          <w:sz w:val="28"/>
        </w:rPr>
        <w:t>
      «____» __________________20___ г.</w:t>
      </w:r>
      <w:r>
        <w:br/>
      </w:r>
      <w:r>
        <w:rPr>
          <w:rFonts w:ascii="Times New Roman"/>
          <w:b w:val="false"/>
          <w:i w:val="false"/>
          <w:color w:val="000000"/>
          <w:sz w:val="28"/>
        </w:rPr>
        <w:t>
</w:t>
      </w:r>
      <w:r>
        <w:rPr>
          <w:rFonts w:ascii="Times New Roman"/>
          <w:b/>
          <w:i w:val="false"/>
          <w:color w:val="000000"/>
          <w:sz w:val="28"/>
        </w:rPr>
        <w:t>Заявление получено</w:t>
      </w:r>
      <w:r>
        <w:rPr>
          <w:rFonts w:ascii="Times New Roman"/>
          <w:b w:val="false"/>
          <w:i w:val="false"/>
          <w:color w:val="000000"/>
          <w:sz w:val="28"/>
        </w:rPr>
        <w:t>: «___» _________________20___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 подпись, Ф.И.О. ответственного лица)</w:t>
      </w:r>
    </w:p>
    <w:bookmarkStart w:name="z91" w:id="5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50"/>
    <w:bookmarkStart w:name="z92" w:id="51"/>
    <w:p>
      <w:pPr>
        <w:spacing w:after="0"/>
        <w:ind w:left="0"/>
        <w:jc w:val="both"/>
      </w:pPr>
      <w:r>
        <w:rPr>
          <w:rFonts w:ascii="Times New Roman"/>
          <w:b w:val="false"/>
          <w:i w:val="false"/>
          <w:color w:val="000000"/>
          <w:sz w:val="28"/>
        </w:rPr>
        <w:t xml:space="preserve">
                    </w:t>
      </w:r>
      <w:r>
        <w:rPr>
          <w:rFonts w:ascii="Times New Roman"/>
          <w:b/>
          <w:i w:val="false"/>
          <w:color w:val="000000"/>
          <w:sz w:val="28"/>
        </w:rPr>
        <w:t>Анкета на базовую станцию сотовой связи</w:t>
      </w:r>
    </w:p>
    <w:bookmarkEnd w:id="51"/>
    <w:bookmarkStart w:name="z93" w:id="52"/>
    <w:p>
      <w:pPr>
        <w:spacing w:after="0"/>
        <w:ind w:left="0"/>
        <w:jc w:val="both"/>
      </w:pPr>
      <w:r>
        <w:rPr>
          <w:rFonts w:ascii="Times New Roman"/>
          <w:b w:val="false"/>
          <w:i w:val="false"/>
          <w:color w:val="000000"/>
          <w:sz w:val="28"/>
        </w:rPr>
        <w:t>
      </w:t>
      </w:r>
      <w:r>
        <w:rPr>
          <w:rFonts w:ascii="Times New Roman"/>
          <w:b/>
          <w:i w:val="false"/>
          <w:color w:val="000000"/>
          <w:sz w:val="28"/>
        </w:rPr>
        <w:t>Раздел 1 – информация о услугополучателе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9600"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0"/>
              <w:gridCol w:w="1"/>
              <w:gridCol w:w="1595"/>
              <w:gridCol w:w="486"/>
              <w:gridCol w:w="1239"/>
              <w:gridCol w:w="1073"/>
              <w:gridCol w:w="441"/>
              <w:gridCol w:w="4023"/>
              <w:gridCol w:w="1235"/>
              <w:gridCol w:w="287"/>
            </w:tblGrid>
            <w:tr>
              <w:trPr>
                <w:trHeight w:val="1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28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w:t>
                  </w:r>
                  <w:r>
                    <w:rPr>
                      <w:rFonts w:ascii="Times New Roman"/>
                      <w:b w:val="false"/>
                      <w:i w:val="false"/>
                      <w:color w:val="000000"/>
                      <w:sz w:val="20"/>
                    </w:rPr>
                    <w:t>Контактное лицо</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tblGrid>
                  <w:tr>
                    <w:trPr>
                      <w:trHeight w:val="30" w:hRule="atLeast"/>
                    </w:trPr>
                    <w:tc>
                      <w:tcPr>
                        <w:tcW w:w="4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tblGrid>
                  <w:tr>
                    <w:trPr>
                      <w:trHeight w:val="30" w:hRule="atLeast"/>
                    </w:trPr>
                    <w:tc>
                      <w:tcPr>
                        <w:tcW w:w="4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r>
                    <w:br/>
                  </w:r>
                  <w:r>
                    <w:rPr>
                      <w:rFonts w:ascii="Times New Roman"/>
                      <w:b w:val="false"/>
                      <w:i w:val="false"/>
                      <w:color w:val="000000"/>
                      <w:sz w:val="20"/>
                    </w:rPr>
                    <w:t>
</w:t>
                  </w:r>
                  <w:r>
                    <w:rPr>
                      <w:rFonts w:ascii="Times New Roman"/>
                      <w:b w:val="false"/>
                      <w:i w:val="false"/>
                      <w:color w:val="000000"/>
                      <w:sz w:val="20"/>
                    </w:rPr>
                    <w:t>Телефон</w:t>
                  </w:r>
                </w:p>
              </w:tc>
              <w:tc>
                <w:tcPr>
                  <w:tcW w:w="40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tblGrid>
                  <w:tr>
                    <w:trPr>
                      <w:trHeight w:val="30" w:hRule="atLeast"/>
                    </w:trPr>
                    <w:tc>
                      <w:tcPr>
                        <w:tcW w:w="3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tblGrid>
                  <w:tr>
                    <w:trPr>
                      <w:trHeight w:val="30" w:hRule="atLeast"/>
                    </w:trPr>
                    <w:tc>
                      <w:tcPr>
                        <w:tcW w:w="3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w:t>
                  </w:r>
                  <w:r>
                    <w:rPr>
                      <w:rFonts w:ascii="Times New Roman"/>
                      <w:b w:val="false"/>
                      <w:i w:val="false"/>
                      <w:color w:val="000000"/>
                      <w:sz w:val="20"/>
                    </w:rPr>
                    <w:t>e-mail</w:t>
                  </w:r>
                </w:p>
              </w:tc>
              <w:tc>
                <w:tcPr>
                  <w:tcW w:w="0" w:type="auto"/>
                  <w:vMerge/>
                  <w:tcBorders>
                    <w:top w:val="nil"/>
                  </w:tcBorders>
                </w:tcPr>
                <w:p/>
              </w:tc>
            </w:tr>
            <w:tr>
              <w:trPr>
                <w:trHeight w:val="42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Раздел 2 – технические данные </w:t>
                  </w:r>
                </w:p>
              </w:tc>
              <w:tc>
                <w:tcPr>
                  <w:tcW w:w="0" w:type="auto"/>
                  <w:vMerge/>
                  <w:tcBorders>
                    <w:top w:val="nil"/>
                  </w:tcBorders>
                </w:tcPr>
                <w:p/>
              </w:tc>
            </w:tr>
            <w:tr>
              <w:trPr>
                <w:trHeight w:val="19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c>
                <w:tcPr>
                  <w:tcW w:w="0" w:type="auto"/>
                  <w:vMerge/>
                  <w:tcBorders>
                    <w:top w:val="nil"/>
                  </w:tcBorders>
                </w:tcPr>
                <w:p/>
              </w:tc>
            </w:tr>
            <w:tr>
              <w:trPr>
                <w:trHeight w:val="645" w:hRule="atLeast"/>
              </w:trPr>
              <w:tc>
                <w:tcPr>
                  <w:tcW w:w="2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tblGrid>
                  <w:tr>
                    <w:trPr>
                      <w:trHeight w:val="30" w:hRule="atLeast"/>
                    </w:trPr>
                    <w:tc>
                      <w:tcPr>
                        <w:tcW w:w="4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Общее количество секторов</w:t>
                  </w:r>
                </w:p>
              </w:tc>
              <w:tc>
                <w:tcPr>
                  <w:tcW w:w="0" w:type="auto"/>
                  <w:vMerge/>
                  <w:tcBorders>
                    <w:top w:val="nil"/>
                  </w:tcBorders>
                </w:tcPr>
                <w:p/>
              </w:tc>
            </w:tr>
            <w:tr>
              <w:trPr>
                <w:trHeight w:val="405" w:hRule="atLeast"/>
              </w:trPr>
              <w:tc>
                <w:tcPr>
                  <w:tcW w:w="2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tblGrid>
                  <w:tr>
                    <w:trPr>
                      <w:trHeight w:val="30" w:hRule="atLeast"/>
                    </w:trPr>
                    <w:tc>
                      <w:tcPr>
                        <w:tcW w:w="4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Класс излучения</w:t>
                  </w:r>
                </w:p>
              </w:tc>
              <w:tc>
                <w:tcPr>
                  <w:tcW w:w="0" w:type="auto"/>
                  <w:vMerge/>
                  <w:tcBorders>
                    <w:top w:val="nil"/>
                  </w:tcBorders>
                </w:tcPr>
                <w:p/>
              </w:tc>
            </w:tr>
            <w:tr>
              <w:trPr>
                <w:trHeight w:val="645" w:hRule="atLeast"/>
              </w:trPr>
              <w:tc>
                <w:tcPr>
                  <w:tcW w:w="2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tblGrid>
                  <w:tr>
                    <w:trPr>
                      <w:trHeight w:val="30" w:hRule="atLeast"/>
                    </w:trPr>
                    <w:tc>
                      <w:tcPr>
                        <w:tcW w:w="4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Вид модуляции</w:t>
                  </w:r>
                </w:p>
              </w:tc>
              <w:tc>
                <w:tcPr>
                  <w:tcW w:w="0" w:type="auto"/>
                  <w:vMerge/>
                  <w:tcBorders>
                    <w:top w:val="nil"/>
                  </w:tcBorders>
                </w:tcPr>
                <w:p/>
              </w:tc>
            </w:tr>
            <w:tr>
              <w:trPr>
                <w:trHeight w:val="420" w:hRule="atLeast"/>
              </w:trPr>
              <w:tc>
                <w:tcPr>
                  <w:tcW w:w="2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tblGrid>
                  <w:tr>
                    <w:trPr>
                      <w:trHeight w:val="30" w:hRule="atLeast"/>
                    </w:trPr>
                    <w:tc>
                      <w:tcPr>
                        <w:tcW w:w="4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по соседнему каналу, дБ</w:t>
                  </w:r>
                </w:p>
              </w:tc>
              <w:tc>
                <w:tcPr>
                  <w:tcW w:w="0" w:type="auto"/>
                  <w:vMerge/>
                  <w:tcBorders>
                    <w:top w:val="nil"/>
                  </w:tcBorders>
                </w:tcPr>
                <w:p/>
              </w:tc>
            </w:tr>
            <w:tr>
              <w:trPr>
                <w:trHeight w:val="420" w:hRule="atLeast"/>
              </w:trPr>
              <w:tc>
                <w:tcPr>
                  <w:tcW w:w="2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tblGrid>
                  <w:tr>
                    <w:trPr>
                      <w:trHeight w:val="30" w:hRule="atLeast"/>
                    </w:trPr>
                    <w:tc>
                      <w:tcPr>
                        <w:tcW w:w="4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1-k.Избирательность интермодуляционная, дБ</w:t>
                  </w:r>
                </w:p>
              </w:tc>
              <w:tc>
                <w:tcPr>
                  <w:tcW w:w="0" w:type="auto"/>
                  <w:vMerge/>
                  <w:tcBorders>
                    <w:top w:val="nil"/>
                  </w:tcBorders>
                </w:tcP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159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tblGrid>
                  <w:tr>
                    <w:trPr>
                      <w:trHeight w:val="30" w:hRule="atLeast"/>
                    </w:trPr>
                    <w:tc>
                      <w:tcPr>
                        <w:tcW w:w="1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12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Поляризация</w:t>
                  </w:r>
                </w:p>
              </w:tc>
              <w:tc>
                <w:tcPr>
                  <w:tcW w:w="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
        <w:gridCol w:w="933"/>
        <w:gridCol w:w="934"/>
        <w:gridCol w:w="1094"/>
        <w:gridCol w:w="795"/>
        <w:gridCol w:w="1333"/>
        <w:gridCol w:w="805"/>
        <w:gridCol w:w="806"/>
        <w:gridCol w:w="685"/>
        <w:gridCol w:w="1233"/>
        <w:gridCol w:w="731"/>
        <w:gridCol w:w="384"/>
        <w:gridCol w:w="1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Номер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Производитель антенны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Модель антенны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Коэффициент усиления,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Азимут макс. излучения,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Высота подвеса,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Угол места, град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Потери в АФУ(АВТ), 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Производитель приемапередатчика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Модель приемопередатчика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Серийный номер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 Мощность передатчика (на сектор), Вт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2-m. Чувствительность, мкВ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Идентификационный номер базовой станций (BSIC)</w:t>
            </w:r>
            <w:r>
              <w:br/>
            </w:r>
            <w:r>
              <w:rPr>
                <w:rFonts w:ascii="Times New Roman"/>
                <w:b w:val="false"/>
                <w:i w:val="false"/>
                <w:color w:val="000000"/>
                <w:sz w:val="20"/>
              </w:rPr>
              <w:t>
</w:t>
            </w:r>
            <w:r>
              <w:rPr>
                <w:rFonts w:ascii="Times New Roman"/>
                <w:b w:val="false"/>
                <w:i w:val="false"/>
                <w:color w:val="000000"/>
                <w:sz w:val="20"/>
              </w:rPr>
              <w:t>2-o. Стандарт связи (GSM 900, GSM 1800, UMTS, CDMA 450, CDMA 800)</w:t>
            </w:r>
            <w:r>
              <w:br/>
            </w:r>
            <w:r>
              <w:rPr>
                <w:rFonts w:ascii="Times New Roman"/>
                <w:b w:val="false"/>
                <w:i w:val="false"/>
                <w:color w:val="000000"/>
                <w:sz w:val="20"/>
              </w:rPr>
              <w:t>
</w:t>
            </w:r>
            <w:r>
              <w:rPr>
                <w:rFonts w:ascii="Times New Roman"/>
                <w:b w:val="false"/>
                <w:i w:val="false"/>
                <w:color w:val="000000"/>
                <w:sz w:val="20"/>
              </w:rPr>
              <w:t>2-p. Каналы согласно частотному плану (GSM 900, GSM 1800, UMTS, CDMA 450, CDMA 800)</w:t>
            </w: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r>
      <w:tr>
        <w:trPr>
          <w:trHeight w:val="5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2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4" w:id="5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53"/>
    <w:p>
      <w:pPr>
        <w:spacing w:after="0"/>
        <w:ind w:left="0"/>
        <w:jc w:val="both"/>
      </w:pPr>
      <w:r>
        <w:rPr>
          <w:rFonts w:ascii="Times New Roman"/>
          <w:b/>
          <w:i w:val="false"/>
          <w:color w:val="000000"/>
          <w:sz w:val="28"/>
        </w:rPr>
        <w:t>Форма 1- СПС</w:t>
      </w:r>
      <w:r>
        <w:rPr>
          <w:rFonts w:ascii="Times New Roman"/>
          <w:b w:val="false"/>
          <w:i w:val="false"/>
          <w:color w:val="000000"/>
          <w:sz w:val="28"/>
        </w:rPr>
        <w:t>      </w:t>
      </w:r>
    </w:p>
    <w:bookmarkStart w:name="z95" w:id="54"/>
    <w:p>
      <w:pPr>
        <w:spacing w:after="0"/>
        <w:ind w:left="0"/>
        <w:jc w:val="both"/>
      </w:pPr>
      <w:r>
        <w:rPr>
          <w:rFonts w:ascii="Times New Roman"/>
          <w:b w:val="false"/>
          <w:i w:val="false"/>
          <w:color w:val="000000"/>
          <w:sz w:val="28"/>
        </w:rPr>
        <w:t>
</w:t>
      </w:r>
      <w:r>
        <w:rPr>
          <w:rFonts w:ascii="Times New Roman"/>
          <w:b/>
          <w:i w:val="false"/>
          <w:color w:val="000000"/>
          <w:sz w:val="28"/>
        </w:rPr>
        <w:t>            Анкета на стационарное радиоэлектронное средство</w:t>
      </w:r>
      <w:r>
        <w:br/>
      </w:r>
      <w:r>
        <w:rPr>
          <w:rFonts w:ascii="Times New Roman"/>
          <w:b w:val="false"/>
          <w:i w:val="false"/>
          <w:color w:val="000000"/>
          <w:sz w:val="28"/>
        </w:rPr>
        <w:t>
</w:t>
      </w:r>
      <w:r>
        <w:rPr>
          <w:rFonts w:ascii="Times New Roman"/>
          <w:b/>
          <w:i w:val="false"/>
          <w:color w:val="000000"/>
          <w:sz w:val="28"/>
        </w:rPr>
        <w:t>                   системы подвижной связи</w:t>
      </w:r>
    </w:p>
    <w:bookmarkEnd w:id="54"/>
    <w:bookmarkStart w:name="z96" w:id="55"/>
    <w:p>
      <w:pPr>
        <w:spacing w:after="0"/>
        <w:ind w:left="0"/>
        <w:jc w:val="both"/>
      </w:pPr>
      <w:r>
        <w:rPr>
          <w:rFonts w:ascii="Times New Roman"/>
          <w:b w:val="false"/>
          <w:i w:val="false"/>
          <w:color w:val="000000"/>
          <w:sz w:val="28"/>
        </w:rPr>
        <w:t>
</w:t>
      </w:r>
      <w:r>
        <w:rPr>
          <w:rFonts w:ascii="Times New Roman"/>
          <w:b/>
          <w:i w:val="false"/>
          <w:color w:val="000000"/>
          <w:sz w:val="28"/>
        </w:rPr>
        <w:t>      Раздел 1 – информация о услугополучателе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97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0"/>
              <w:gridCol w:w="7"/>
              <w:gridCol w:w="2116"/>
              <w:gridCol w:w="2177"/>
              <w:gridCol w:w="1400"/>
              <w:gridCol w:w="2620"/>
              <w:gridCol w:w="1920"/>
              <w:gridCol w:w="2140"/>
              <w:gridCol w:w="32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140"/>
                  </w:tblGrid>
                  <w:tr>
                    <w:trPr>
                      <w:trHeight w:val="30" w:hRule="atLeast"/>
                    </w:trPr>
                    <w:tc>
                      <w:tcPr>
                        <w:tcW w:w="10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tblGrid>
                  <w:tr>
                    <w:trPr>
                      <w:trHeight w:val="30" w:hRule="atLeast"/>
                    </w:trPr>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2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30" w:hRule="atLeast"/>
                    </w:trPr>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30" w:hRule="atLeast"/>
                    </w:trPr>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2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7"/>
      </w:tblGrid>
      <w:tr>
        <w:trPr>
          <w:trHeight w:val="8355"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20"/>
              <w:gridCol w:w="2"/>
              <w:gridCol w:w="2"/>
              <w:gridCol w:w="5"/>
              <w:gridCol w:w="2"/>
              <w:gridCol w:w="2"/>
              <w:gridCol w:w="2300"/>
              <w:gridCol w:w="5"/>
              <w:gridCol w:w="5"/>
              <w:gridCol w:w="840"/>
              <w:gridCol w:w="3328"/>
              <w:gridCol w:w="1108"/>
              <w:gridCol w:w="554"/>
              <w:gridCol w:w="554"/>
              <w:gridCol w:w="1113"/>
              <w:gridCol w:w="680"/>
              <w:gridCol w:w="680"/>
            </w:tblGrid>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tblGrid>
                  <w:tr>
                    <w:trPr>
                      <w:trHeight w:val="30" w:hRule="atLeast"/>
                    </w:trPr>
                    <w:tc>
                      <w:tcPr>
                        <w:tcW w:w="2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Серийный номер</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tblGrid>
                  <w:tr>
                    <w:trPr>
                      <w:trHeight w:val="30" w:hRule="atLeast"/>
                    </w:trPr>
                    <w:tc>
                      <w:tcPr>
                        <w:tcW w:w="2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Позывной сигнал</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30" w:hRule="atLeast"/>
                    </w:trPr>
                    <w:tc>
                      <w:tcPr>
                        <w:tcW w:w="4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tblGrid>
                  <w:tr>
                    <w:trPr>
                      <w:trHeight w:val="30" w:hRule="atLeast"/>
                    </w:trPr>
                    <w:tc>
                      <w:tcPr>
                        <w:tcW w:w="2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Чувствительность приемника, мкВ</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tblGrid>
                  <w:tr>
                    <w:trPr>
                      <w:trHeight w:val="30" w:hRule="atLeast"/>
                    </w:trPr>
                    <w:tc>
                      <w:tcPr>
                        <w:tcW w:w="2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Промежуточная частота, МГц</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tblGrid>
                  <w:tr>
                    <w:trPr>
                      <w:trHeight w:val="30" w:hRule="atLeast"/>
                    </w:trPr>
                    <w:tc>
                      <w:tcPr>
                        <w:tcW w:w="2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Настройка гетеродина: верхняя или нижняя (подчер-ть)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tblGrid>
                  <w:tr>
                    <w:trPr>
                      <w:trHeight w:val="30" w:hRule="atLeast"/>
                    </w:trPr>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 Избирательность по оседнему каналу, дБ</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80"/>
                  </w:tblGrid>
                  <w:tr>
                    <w:trPr>
                      <w:trHeight w:val="30" w:hRule="atLeast"/>
                    </w:trPr>
                    <w:tc>
                      <w:tcPr>
                        <w:tcW w:w="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tblGrid>
                  <w:tr>
                    <w:trPr>
                      <w:trHeight w:val="30" w:hRule="atLeast"/>
                    </w:trPr>
                    <w:tc>
                      <w:tcPr>
                        <w:tcW w:w="22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 Избирательность интермодуляционная, дБ</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20"/>
                  </w:tblGrid>
                  <w:tr>
                    <w:trPr>
                      <w:trHeight w:val="30" w:hRule="atLeast"/>
                    </w:trPr>
                    <w:tc>
                      <w:tcPr>
                        <w:tcW w:w="1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1-g. Производитель</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tblGrid>
                  <w:tr>
                    <w:trPr>
                      <w:trHeight w:val="30" w:hRule="atLeast"/>
                    </w:trPr>
                    <w:tc>
                      <w:tcPr>
                        <w:tcW w:w="2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1-t. Избирательность по зеркальному каналу, дБ</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1-h. Модель</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tblGrid>
                  <w:tr>
                    <w:trPr>
                      <w:trHeight w:val="30" w:hRule="atLeast"/>
                    </w:trPr>
                    <w:tc>
                      <w:tcPr>
                        <w:tcW w:w="2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1-u. Скорость передачи данных, Мбит/с</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 (Репитер, базовая, стац.)</w:t>
                  </w:r>
                </w:p>
              </w:tc>
              <w:tc>
                <w:tcPr>
                  <w:tcW w:w="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Вид модуляции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Стандарт (протокол) связи</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tblGrid>
                  <w:tr>
                    <w:trPr>
                      <w:trHeight w:val="30" w:hRule="atLeast"/>
                    </w:trPr>
                    <w:tc>
                      <w:tcPr>
                        <w:tcW w:w="2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Шаг сетки частот, кГц</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tblGrid>
                  <w:tr>
                    <w:trPr>
                      <w:trHeight w:val="30" w:hRule="atLeast"/>
                    </w:trPr>
                    <w:tc>
                      <w:tcPr>
                        <w:tcW w:w="1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Назначение</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tblGrid>
                  <w:tr>
                    <w:trPr>
                      <w:trHeight w:val="30" w:hRule="atLeast"/>
                    </w:trPr>
                    <w:tc>
                      <w:tcPr>
                        <w:tcW w:w="2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Планируемый радиус зоны обслуживания, (км)</w:t>
                  </w:r>
                </w:p>
              </w:tc>
              <w:tc>
                <w:tcPr>
                  <w:tcW w:w="68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0"/>
                  </w:tblGrid>
                  <w:tr>
                    <w:trPr>
                      <w:trHeight w:val="30" w:hRule="atLeast"/>
                    </w:trPr>
                    <w:tc>
                      <w:tcPr>
                        <w:tcW w:w="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30" w:hRule="atLeast"/>
                          </w:trPr>
                          <w:tc>
                            <w:tcPr>
                              <w:tcW w:w="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Класс излучения</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tblGrid>
                  <w:tr>
                    <w:trPr>
                      <w:trHeight w:val="30" w:hRule="atLeast"/>
                    </w:trPr>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340"/>
              <w:gridCol w:w="860"/>
              <w:gridCol w:w="2978"/>
              <w:gridCol w:w="1192"/>
              <w:gridCol w:w="860"/>
              <w:gridCol w:w="3320"/>
              <w:gridCol w:w="1490"/>
              <w:gridCol w:w="1280"/>
              <w:gridCol w:w="680"/>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Характеристики антенны</w:t>
                  </w:r>
                </w:p>
              </w:tc>
            </w:tr>
            <w:tr>
              <w:trPr>
                <w:trHeight w:val="195"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tblGrid>
                  <w:tr>
                    <w:trPr>
                      <w:trHeight w:val="30" w:hRule="atLeast"/>
                    </w:trPr>
                    <w:tc>
                      <w:tcPr>
                        <w:tcW w:w="3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Коэффициент усиления, дБи</w:t>
                  </w:r>
                </w:p>
              </w:tc>
              <w:tc>
                <w:tcPr>
                  <w:tcW w:w="12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tblGrid>
                  <w:tr>
                    <w:trPr>
                      <w:trHeight w:val="30" w:hRule="atLeast"/>
                    </w:trPr>
                    <w:tc>
                      <w:tcPr>
                        <w:tcW w:w="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tblGrid>
                  <w:tr>
                    <w:trPr>
                      <w:trHeight w:val="30" w:hRule="atLeast"/>
                    </w:trPr>
                    <w:tc>
                      <w:tcPr>
                        <w:tcW w:w="3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Потери в АФУ,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tblGrid>
                  <w:tr>
                    <w:trPr>
                      <w:trHeight w:val="30" w:hRule="atLeast"/>
                    </w:trPr>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антенны над уровнем земли, м</w:t>
                  </w:r>
                </w:p>
              </w:tc>
              <w:tc>
                <w:tcPr>
                  <w:tcW w:w="8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Поляризация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tblGrid>
                  <w:tr>
                    <w:trPr>
                      <w:trHeight w:val="30" w:hRule="atLeast"/>
                    </w:trPr>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0" w:hRule="atLeast"/>
                    </w:trPr>
                    <w:tc>
                      <w:tcPr>
                        <w:tcW w:w="1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Угол места,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tblGrid>
                  <w:tr>
                    <w:trPr>
                      <w:trHeight w:val="30" w:hRule="atLeast"/>
                    </w:trPr>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13094"/>
            </w:tblGrid>
            <w:tr>
              <w:trPr>
                <w:trHeight w:val="30" w:hRule="atLeast"/>
              </w:trPr>
              <w:tc>
                <w:tcPr>
                  <w:tcW w:w="13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1958"/>
                    <w:gridCol w:w="1569"/>
                    <w:gridCol w:w="3045"/>
                    <w:gridCol w:w="3220"/>
                    <w:gridCol w:w="1576"/>
                  </w:tblGrid>
                  <w:tr>
                    <w:trPr>
                      <w:trHeight w:val="330" w:hRule="atLeast"/>
                    </w:trPr>
                    <w:tc>
                      <w:tcPr>
                        <w:tcW w:w="1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приема, МГц</w:t>
                        </w:r>
                      </w:p>
                    </w:tc>
                    <w:tc>
                      <w:tcPr>
                        <w:tcW w:w="1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Частота передачи, МГц</w:t>
                        </w:r>
                      </w:p>
                    </w:tc>
                    <w:tc>
                      <w:tcPr>
                        <w:tcW w:w="1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Мощность, Вт</w:t>
                        </w:r>
                      </w:p>
                    </w:tc>
                    <w:tc>
                      <w:tcPr>
                        <w:tcW w:w="3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Ширина полосы излучения на уровне - 30 дБ, МГц</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Ширина полосы пропускания на уровне - 30 дБ, МГц</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Дуплексный разнос, МГц</w:t>
                        </w:r>
                      </w:p>
                    </w:tc>
                  </w:tr>
                  <w:tr>
                    <w:trPr>
                      <w:trHeight w:val="255" w:hRule="atLeast"/>
                    </w:trPr>
                    <w:tc>
                      <w:tcPr>
                        <w:tcW w:w="1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4294"/>
              <w:gridCol w:w="2938"/>
              <w:gridCol w:w="1753"/>
              <w:gridCol w:w="3393"/>
              <w:gridCol w:w="622"/>
            </w:tblGrid>
            <w:tr>
              <w:trPr>
                <w:trHeight w:val="30" w:hRule="atLeast"/>
              </w:trPr>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29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tblGrid>
                  <w:tr>
                    <w:trPr>
                      <w:trHeight w:val="30" w:hRule="atLeast"/>
                    </w:trPr>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3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tblGrid>
                  <w:tr>
                    <w:trPr>
                      <w:trHeight w:val="30" w:hRule="atLeast"/>
                    </w:trPr>
                    <w:tc>
                      <w:tcPr>
                        <w:tcW w:w="3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29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tblGrid>
                  <w:tr>
                    <w:trPr>
                      <w:trHeight w:val="30" w:hRule="atLeast"/>
                    </w:trPr>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3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tblGrid>
                  <w:tr>
                    <w:trPr>
                      <w:trHeight w:val="30" w:hRule="atLeast"/>
                    </w:trPr>
                    <w:tc>
                      <w:tcPr>
                        <w:tcW w:w="3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29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tblGrid>
                  <w:tr>
                    <w:trPr>
                      <w:trHeight w:val="30" w:hRule="atLeast"/>
                    </w:trPr>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3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tblGrid>
                  <w:tr>
                    <w:trPr>
                      <w:trHeight w:val="30" w:hRule="atLeast"/>
                    </w:trPr>
                    <w:tc>
                      <w:tcPr>
                        <w:tcW w:w="3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400"/>
              <w:gridCol w:w="320"/>
              <w:gridCol w:w="3760"/>
              <w:gridCol w:w="1300"/>
              <w:gridCol w:w="2760"/>
              <w:gridCol w:w="2180"/>
              <w:gridCol w:w="3280"/>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30" w:hRule="atLeast"/>
              </w:trPr>
              <w:tc>
                <w:tcPr>
                  <w:tcW w:w="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tblGrid>
                  <w:tr>
                    <w:trPr>
                      <w:trHeight w:val="30" w:hRule="atLeast"/>
                    </w:trPr>
                    <w:tc>
                      <w:tcPr>
                        <w:tcW w:w="3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7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30" w:hRule="atLeast"/>
                    </w:trPr>
                    <w:tc>
                      <w:tcPr>
                        <w:tcW w:w="2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7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7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30" w:hRule="atLeast"/>
                    </w:trPr>
                    <w:tc>
                      <w:tcPr>
                        <w:tcW w:w="2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32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97" w:id="5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радиочастотного спектра Республики Казахстан»</w:t>
      </w:r>
    </w:p>
    <w:bookmarkEnd w:id="56"/>
    <w:p>
      <w:pPr>
        <w:spacing w:after="0"/>
        <w:ind w:left="0"/>
        <w:jc w:val="both"/>
      </w:pPr>
      <w:r>
        <w:rPr>
          <w:rFonts w:ascii="Times New Roman"/>
          <w:b/>
          <w:i w:val="false"/>
          <w:color w:val="000000"/>
          <w:sz w:val="28"/>
        </w:rPr>
        <w:t>Форма</w:t>
      </w:r>
      <w:r>
        <w:br/>
      </w:r>
      <w:r>
        <w:rPr>
          <w:rFonts w:ascii="Times New Roman"/>
          <w:b w:val="false"/>
          <w:i w:val="false"/>
          <w:color w:val="000000"/>
          <w:sz w:val="28"/>
        </w:rPr>
        <w:t>
</w:t>
      </w:r>
      <w:r>
        <w:rPr>
          <w:rFonts w:ascii="Times New Roman"/>
          <w:b/>
          <w:i w:val="false"/>
          <w:color w:val="000000"/>
          <w:sz w:val="28"/>
        </w:rPr>
        <w:t>1-ПРС</w:t>
      </w:r>
    </w:p>
    <w:bookmarkStart w:name="z98" w:id="57"/>
    <w:p>
      <w:pPr>
        <w:spacing w:after="0"/>
        <w:ind w:left="0"/>
        <w:jc w:val="left"/>
      </w:pPr>
      <w:r>
        <w:rPr>
          <w:rFonts w:ascii="Times New Roman"/>
          <w:b/>
          <w:i w:val="false"/>
          <w:color w:val="000000"/>
        </w:rPr>
        <w:t xml:space="preserve"> 
Анкета на подвижное радиоэлектронное средство</w:t>
      </w:r>
    </w:p>
    <w:bookmarkEnd w:id="57"/>
    <w:p>
      <w:pPr>
        <w:spacing w:after="0"/>
        <w:ind w:left="0"/>
        <w:jc w:val="both"/>
      </w:pPr>
      <w:r>
        <w:rPr>
          <w:rFonts w:ascii="Times New Roman"/>
          <w:b w:val="false"/>
          <w:i w:val="false"/>
          <w:color w:val="000000"/>
          <w:sz w:val="28"/>
        </w:rPr>
        <w:t>      </w:t>
      </w:r>
      <w:r>
        <w:rPr>
          <w:rFonts w:ascii="Times New Roman"/>
          <w:b/>
          <w:i w:val="false"/>
          <w:color w:val="000000"/>
          <w:sz w:val="28"/>
        </w:rPr>
        <w:t>Раздел 1 – информация о услугополучателе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540"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520"/>
              <w:gridCol w:w="1"/>
              <w:gridCol w:w="1002"/>
              <w:gridCol w:w="1097"/>
              <w:gridCol w:w="1820"/>
              <w:gridCol w:w="3460"/>
              <w:gridCol w:w="1780"/>
              <w:gridCol w:w="1800"/>
              <w:gridCol w:w="520"/>
            </w:tblGrid>
            <w:tr>
              <w:trPr>
                <w:trHeight w:val="1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3"/>
                  </w:tblGrid>
                  <w:tr>
                    <w:trPr>
                      <w:trHeight w:val="30" w:hRule="atLeast"/>
                    </w:trPr>
                    <w:tc>
                      <w:tcPr>
                        <w:tcW w:w="98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tblGrid>
                  <w:tr>
                    <w:trPr>
                      <w:trHeight w:val="30" w:hRule="atLeast"/>
                    </w:trPr>
                    <w:tc>
                      <w:tcPr>
                        <w:tcW w:w="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18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8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2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94"/>
        <w:gridCol w:w="1040"/>
        <w:gridCol w:w="1822"/>
        <w:gridCol w:w="1119"/>
        <w:gridCol w:w="1040"/>
        <w:gridCol w:w="1022"/>
        <w:gridCol w:w="1002"/>
        <w:gridCol w:w="1704"/>
        <w:gridCol w:w="1059"/>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57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эксплуатаций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эксплуатаций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Населенный</w:t>
            </w:r>
            <w:r>
              <w:br/>
            </w:r>
            <w:r>
              <w:rPr>
                <w:rFonts w:ascii="Times New Roman"/>
                <w:b w:val="false"/>
                <w:i w:val="false"/>
                <w:color w:val="000000"/>
                <w:sz w:val="20"/>
              </w:rPr>
              <w:t>
</w:t>
            </w:r>
            <w:r>
              <w:rPr>
                <w:rFonts w:ascii="Times New Roman"/>
                <w:b w:val="false"/>
                <w:i w:val="false"/>
                <w:color w:val="000000"/>
                <w:sz w:val="20"/>
              </w:rPr>
              <w:t>пункт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w:t>
            </w:r>
            <w:r>
              <w:rPr>
                <w:rFonts w:ascii="Times New Roman"/>
                <w:b w:val="false"/>
                <w:i w:val="false"/>
                <w:color w:val="000000"/>
                <w:sz w:val="20"/>
              </w:rPr>
              <w:t>Производитель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w:t>
            </w:r>
            <w:r>
              <w:rPr>
                <w:rFonts w:ascii="Times New Roman"/>
                <w:b w:val="false"/>
                <w:i w:val="false"/>
                <w:color w:val="000000"/>
                <w:sz w:val="20"/>
              </w:rPr>
              <w:t>Модель</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w:t>
            </w:r>
            <w:r>
              <w:rPr>
                <w:rFonts w:ascii="Times New Roman"/>
                <w:b w:val="false"/>
                <w:i w:val="false"/>
                <w:color w:val="000000"/>
                <w:sz w:val="20"/>
              </w:rPr>
              <w:t>Серийный</w:t>
            </w:r>
            <w:r>
              <w:br/>
            </w:r>
            <w:r>
              <w:rPr>
                <w:rFonts w:ascii="Times New Roman"/>
                <w:b w:val="false"/>
                <w:i w:val="false"/>
                <w:color w:val="000000"/>
                <w:sz w:val="20"/>
              </w:rPr>
              <w:t>
</w:t>
            </w:r>
            <w:r>
              <w:rPr>
                <w:rFonts w:ascii="Times New Roman"/>
                <w:b w:val="false"/>
                <w:i w:val="false"/>
                <w:color w:val="000000"/>
                <w:sz w:val="20"/>
              </w:rPr>
              <w:t>номер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излучения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w:t>
            </w:r>
            <w:r>
              <w:rPr>
                <w:rFonts w:ascii="Times New Roman"/>
                <w:b w:val="false"/>
                <w:i w:val="false"/>
                <w:color w:val="000000"/>
                <w:sz w:val="20"/>
              </w:rPr>
              <w:t>Позывной</w:t>
            </w:r>
            <w:r>
              <w:br/>
            </w:r>
            <w:r>
              <w:rPr>
                <w:rFonts w:ascii="Times New Roman"/>
                <w:b w:val="false"/>
                <w:i w:val="false"/>
                <w:color w:val="000000"/>
                <w:sz w:val="20"/>
              </w:rPr>
              <w:t>
</w:t>
            </w:r>
            <w:r>
              <w:rPr>
                <w:rFonts w:ascii="Times New Roman"/>
                <w:b w:val="false"/>
                <w:i w:val="false"/>
                <w:color w:val="000000"/>
                <w:sz w:val="20"/>
              </w:rPr>
              <w:t>сигнал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приемника,</w:t>
            </w:r>
            <w:r>
              <w:br/>
            </w:r>
            <w:r>
              <w:rPr>
                <w:rFonts w:ascii="Times New Roman"/>
                <w:b w:val="false"/>
                <w:i w:val="false"/>
                <w:color w:val="000000"/>
                <w:sz w:val="20"/>
              </w:rPr>
              <w:t>
</w:t>
            </w:r>
            <w:r>
              <w:rPr>
                <w:rFonts w:ascii="Times New Roman"/>
                <w:b w:val="false"/>
                <w:i w:val="false"/>
                <w:color w:val="000000"/>
                <w:sz w:val="20"/>
              </w:rPr>
              <w:t>мкВ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w:t>
            </w:r>
            <w:r>
              <w:br/>
            </w:r>
            <w:r>
              <w:rPr>
                <w:rFonts w:ascii="Times New Roman"/>
                <w:b w:val="false"/>
                <w:i w:val="false"/>
                <w:color w:val="000000"/>
                <w:sz w:val="20"/>
              </w:rPr>
              <w:t>
</w:t>
            </w:r>
            <w:r>
              <w:rPr>
                <w:rFonts w:ascii="Times New Roman"/>
                <w:b w:val="false"/>
                <w:i w:val="false"/>
                <w:color w:val="000000"/>
                <w:sz w:val="20"/>
              </w:rPr>
              <w:t>Промежуточная</w:t>
            </w:r>
            <w:r>
              <w:br/>
            </w:r>
            <w:r>
              <w:rPr>
                <w:rFonts w:ascii="Times New Roman"/>
                <w:b w:val="false"/>
                <w:i w:val="false"/>
                <w:color w:val="000000"/>
                <w:sz w:val="20"/>
              </w:rPr>
              <w:t>
</w:t>
            </w:r>
            <w:r>
              <w:rPr>
                <w:rFonts w:ascii="Times New Roman"/>
                <w:b w:val="false"/>
                <w:i w:val="false"/>
                <w:color w:val="000000"/>
                <w:sz w:val="20"/>
              </w:rPr>
              <w:t>частота</w:t>
            </w:r>
            <w:r>
              <w:br/>
            </w:r>
            <w:r>
              <w:rPr>
                <w:rFonts w:ascii="Times New Roman"/>
                <w:b w:val="false"/>
                <w:i w:val="false"/>
                <w:color w:val="000000"/>
                <w:sz w:val="20"/>
              </w:rPr>
              <w:t>
</w:t>
            </w:r>
            <w:r>
              <w:rPr>
                <w:rFonts w:ascii="Times New Roman"/>
                <w:b w:val="false"/>
                <w:i w:val="false"/>
                <w:color w:val="000000"/>
                <w:sz w:val="20"/>
              </w:rPr>
              <w:t>приемника,</w:t>
            </w:r>
            <w:r>
              <w:br/>
            </w:r>
            <w:r>
              <w:rPr>
                <w:rFonts w:ascii="Times New Roman"/>
                <w:b w:val="false"/>
                <w:i w:val="false"/>
                <w:color w:val="000000"/>
                <w:sz w:val="20"/>
              </w:rPr>
              <w:t>
</w:t>
            </w:r>
            <w:r>
              <w:rPr>
                <w:rFonts w:ascii="Times New Roman"/>
                <w:b w:val="false"/>
                <w:i w:val="false"/>
                <w:color w:val="000000"/>
                <w:sz w:val="20"/>
              </w:rPr>
              <w:t>МГц</w:t>
            </w:r>
          </w:p>
        </w:tc>
      </w:tr>
      <w:tr>
        <w:trPr>
          <w:trHeight w:val="30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2120"/>
        <w:gridCol w:w="2952"/>
        <w:gridCol w:w="3141"/>
        <w:gridCol w:w="19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Характеристики антенны</w:t>
            </w:r>
          </w:p>
        </w:tc>
      </w:tr>
      <w:tr>
        <w:trPr>
          <w:trHeight w:val="24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Коэффициент усиления, дБи</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Потери в АФУ, дБ</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Поляризация</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127"/>
        <w:gridCol w:w="1862"/>
        <w:gridCol w:w="2124"/>
        <w:gridCol w:w="3111"/>
        <w:gridCol w:w="1292"/>
      </w:tblGrid>
      <w:tr>
        <w:trPr>
          <w:trHeight w:val="3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приема, МГц</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Частота передачи, МГц</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Мощность, Вт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Ширина полосы излучения на уровне - 30 дБ, МГц</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Ширина полосы пропускания на уровне - 30 дБ, МГц</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Дуплексный разнос, МГц</w:t>
            </w:r>
          </w:p>
        </w:tc>
      </w:tr>
      <w:tr>
        <w:trPr>
          <w:trHeight w:val="25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3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540"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582"/>
              <w:gridCol w:w="3318"/>
              <w:gridCol w:w="3182"/>
              <w:gridCol w:w="2418"/>
              <w:gridCol w:w="500"/>
            </w:tblGrid>
            <w:tr>
              <w:trPr>
                <w:trHeight w:val="30" w:hRule="atLeast"/>
              </w:trPr>
              <w:tc>
                <w:tcPr>
                  <w:tcW w:w="3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3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24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3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24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3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30" w:hRule="atLeast"/>
                    </w:trPr>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24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645"/>
        <w:gridCol w:w="3722"/>
        <w:gridCol w:w="2219"/>
        <w:gridCol w:w="2086"/>
        <w:gridCol w:w="1685"/>
        <w:gridCol w:w="1643"/>
      </w:tblGrid>
      <w:tr>
        <w:trPr>
          <w:trHeight w:val="5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240" w:hRule="atLeast"/>
        </w:trPr>
        <w:tc>
          <w:tcPr>
            <w:tcW w:w="1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7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0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1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7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30" w:hRule="atLeast"/>
              </w:trPr>
              <w:tc>
                <w:tcPr>
                  <w:tcW w:w="3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0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16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tblGrid>
            <w:tr>
              <w:trPr>
                <w:trHeight w:val="30" w:hRule="atLeast"/>
              </w:trPr>
              <w:tc>
                <w:tcPr>
                  <w:tcW w:w="1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9" w:id="5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радиочастотного спектра Республики Казахстан»</w:t>
      </w:r>
    </w:p>
    <w:bookmarkEnd w:id="58"/>
    <w:p>
      <w:pPr>
        <w:spacing w:after="0"/>
        <w:ind w:left="0"/>
        <w:jc w:val="both"/>
      </w:pPr>
      <w:r>
        <w:rPr>
          <w:rFonts w:ascii="Times New Roman"/>
          <w:b/>
          <w:i w:val="false"/>
          <w:color w:val="000000"/>
          <w:sz w:val="28"/>
        </w:rPr>
        <w:t>Форма 1- РРЛ</w:t>
      </w:r>
      <w:r>
        <w:rPr>
          <w:rFonts w:ascii="Times New Roman"/>
          <w:b w:val="false"/>
          <w:i w:val="false"/>
          <w:color w:val="000000"/>
          <w:sz w:val="28"/>
        </w:rPr>
        <w:t>      </w:t>
      </w:r>
    </w:p>
    <w:bookmarkStart w:name="z100" w:id="59"/>
    <w:p>
      <w:pPr>
        <w:spacing w:after="0"/>
        <w:ind w:left="0"/>
        <w:jc w:val="left"/>
      </w:pPr>
      <w:r>
        <w:rPr>
          <w:rFonts w:ascii="Times New Roman"/>
          <w:b/>
          <w:i w:val="false"/>
          <w:color w:val="000000"/>
        </w:rPr>
        <w:t xml:space="preserve"> 
Анкета на радиорелейную линию</w:t>
      </w:r>
    </w:p>
    <w:bookmarkEnd w:id="59"/>
    <w:bookmarkStart w:name="z101" w:id="60"/>
    <w:p>
      <w:pPr>
        <w:spacing w:after="0"/>
        <w:ind w:left="0"/>
        <w:jc w:val="both"/>
      </w:pPr>
      <w:r>
        <w:rPr>
          <w:rFonts w:ascii="Times New Roman"/>
          <w:b w:val="false"/>
          <w:i w:val="false"/>
          <w:color w:val="000000"/>
          <w:sz w:val="28"/>
        </w:rPr>
        <w:t>
</w:t>
      </w:r>
      <w:r>
        <w:rPr>
          <w:rFonts w:ascii="Times New Roman"/>
          <w:b/>
          <w:i w:val="false"/>
          <w:color w:val="000000"/>
          <w:sz w:val="28"/>
        </w:rPr>
        <w:t>      Раздел 1 – информация о услугополучателе</w:t>
      </w:r>
    </w:p>
    <w:bookmarkEnd w:id="60"/>
    <w:tbl>
      <w:tblPr>
        <w:tblW w:w="0" w:type="auto"/>
        <w:tblCellSpacing w:w="0" w:type="auto"/>
        <w:tblBorders>
          <w:top w:val="none"/>
          <w:left w:val="none"/>
          <w:bottom w:val="none"/>
          <w:right w:val="none"/>
          <w:insideH w:val="none"/>
          <w:insideV w:val="none"/>
        </w:tblBorders>
      </w:tblPr>
      <w:tblGrid>
        <w:gridCol w:w="2140"/>
        <w:gridCol w:w="1"/>
        <w:gridCol w:w="1532"/>
        <w:gridCol w:w="1587"/>
        <w:gridCol w:w="1340"/>
        <w:gridCol w:w="2000"/>
        <w:gridCol w:w="1400"/>
        <w:gridCol w:w="2340"/>
        <w:gridCol w:w="66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tblGrid>
            <w:tr>
              <w:trPr>
                <w:trHeight w:val="30" w:hRule="atLeast"/>
              </w:trPr>
              <w:tc>
                <w:tcPr>
                  <w:tcW w:w="8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tblGrid>
            <w:tr>
              <w:trPr>
                <w:trHeight w:val="30" w:hRule="atLeast"/>
              </w:trPr>
              <w:tc>
                <w:tcPr>
                  <w:tcW w:w="2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2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30" w:hRule="atLeast"/>
              </w:trPr>
              <w:tc>
                <w:tcPr>
                  <w:tcW w:w="2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30" w:hRule="atLeast"/>
              </w:trPr>
              <w:tc>
                <w:tcPr>
                  <w:tcW w:w="2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30" w:hRule="atLeast"/>
              </w:trPr>
              <w:tc>
                <w:tcPr>
                  <w:tcW w:w="2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Раздел 2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292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84"/>
              <w:gridCol w:w="3292"/>
              <w:gridCol w:w="2614"/>
              <w:gridCol w:w="2884"/>
              <w:gridCol w:w="726"/>
            </w:tblGrid>
            <w:tr>
              <w:trPr>
                <w:trHeight w:val="31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285" w:hRule="atLeast"/>
              </w:trPr>
              <w:tc>
                <w:tcPr>
                  <w:tcW w:w="3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Наименование РРЛ</w:t>
                  </w:r>
                </w:p>
              </w:tc>
              <w:tc>
                <w:tcPr>
                  <w:tcW w:w="329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tblGrid>
                  <w:tr>
                    <w:trPr>
                      <w:trHeight w:val="30" w:hRule="atLeast"/>
                    </w:trPr>
                    <w:tc>
                      <w:tcPr>
                        <w:tcW w:w="3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Скорость передачи Мбит/с</w:t>
                  </w:r>
                </w:p>
              </w:tc>
              <w:tc>
                <w:tcPr>
                  <w:tcW w:w="28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tblGrid>
                  <w:tr>
                    <w:trPr>
                      <w:trHeight w:val="30" w:hRule="atLeast"/>
                    </w:trPr>
                    <w:tc>
                      <w:tcPr>
                        <w:tcW w:w="2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РРЛ</w:t>
                  </w:r>
                </w:p>
              </w:tc>
              <w:tc>
                <w:tcPr>
                  <w:tcW w:w="329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tblGrid>
                  <w:tr>
                    <w:trPr>
                      <w:trHeight w:val="30" w:hRule="atLeast"/>
                    </w:trPr>
                    <w:tc>
                      <w:tcPr>
                        <w:tcW w:w="3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Расстояние, км</w:t>
                  </w:r>
                </w:p>
              </w:tc>
              <w:tc>
                <w:tcPr>
                  <w:tcW w:w="28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tblGrid>
                  <w:tr>
                    <w:trPr>
                      <w:trHeight w:val="30" w:hRule="atLeast"/>
                    </w:trPr>
                    <w:tc>
                      <w:tcPr>
                        <w:tcW w:w="2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622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704"/>
              <w:gridCol w:w="3154"/>
              <w:gridCol w:w="4109"/>
              <w:gridCol w:w="2033"/>
            </w:tblGrid>
            <w:tr>
              <w:trPr>
                <w:trHeight w:val="285"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Характеристика пролета</w:t>
                  </w:r>
                </w:p>
              </w:tc>
              <w:tc>
                <w:tcPr>
                  <w:tcW w:w="3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Область установки</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 установки</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Населенный пункт</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Улица</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Дом\Строение</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Географические координаты (С.Ш.)</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Географические координаты (В.Д.)</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6090"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56"/>
              <w:gridCol w:w="3093"/>
              <w:gridCol w:w="3600"/>
              <w:gridCol w:w="3051"/>
            </w:tblGrid>
            <w:tr>
              <w:trPr>
                <w:trHeight w:val="225"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Технические данные приемопередатчика</w:t>
                  </w:r>
                </w:p>
              </w:tc>
              <w:tc>
                <w:tcPr>
                  <w:tcW w:w="3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tblGrid>
                  <w:tr>
                    <w:trPr>
                      <w:trHeight w:val="30" w:hRule="atLeast"/>
                    </w:trPr>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tblGrid>
                  <w:tr>
                    <w:trPr>
                      <w:trHeight w:val="30" w:hRule="atLeast"/>
                    </w:trPr>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Диаметр антенны</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tblGrid>
                  <w:tr>
                    <w:trPr>
                      <w:trHeight w:val="30" w:hRule="atLeast"/>
                    </w:trPr>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Серийный номер</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Частота передачи, МГц</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Частота приема, МГц</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Класс излучения</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Вид модуляции</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Мощность передатчика, мВт</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Порог чувствительности при BER 10</w:t>
                  </w:r>
                  <w:r>
                    <w:rPr>
                      <w:rFonts w:ascii="Times New Roman"/>
                      <w:b w:val="false"/>
                      <w:i w:val="false"/>
                      <w:color w:val="000000"/>
                      <w:vertAlign w:val="superscript"/>
                    </w:rPr>
                    <w:t>-3</w:t>
                  </w:r>
                  <w:r>
                    <w:rPr>
                      <w:rFonts w:ascii="Times New Roman"/>
                      <w:b w:val="false"/>
                      <w:i w:val="false"/>
                      <w:color w:val="000000"/>
                      <w:sz w:val="20"/>
                    </w:rPr>
                    <w:t>, дБм</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Порог чувствительности при BER 10</w:t>
                  </w:r>
                  <w:r>
                    <w:rPr>
                      <w:rFonts w:ascii="Times New Roman"/>
                      <w:b w:val="false"/>
                      <w:i w:val="false"/>
                      <w:color w:val="000000"/>
                      <w:vertAlign w:val="superscript"/>
                    </w:rPr>
                    <w:t>-6</w:t>
                  </w:r>
                  <w:r>
                    <w:rPr>
                      <w:rFonts w:ascii="Times New Roman"/>
                      <w:b w:val="false"/>
                      <w:i w:val="false"/>
                      <w:color w:val="000000"/>
                      <w:sz w:val="20"/>
                    </w:rPr>
                    <w:t>, дБм</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Отношение сигнал/шум, дБ</w:t>
                  </w:r>
                </w:p>
              </w:tc>
              <w:tc>
                <w:tcPr>
                  <w:tcW w:w="30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tblGrid>
                  <w:tr>
                    <w:trPr>
                      <w:trHeight w:val="30" w:hRule="atLeast"/>
                    </w:trPr>
                    <w:tc>
                      <w:tcPr>
                        <w:tcW w:w="2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tblGrid>
                  <w:tr>
                    <w:trPr>
                      <w:trHeight w:val="30" w:hRule="atLeast"/>
                    </w:trPr>
                    <w:tc>
                      <w:tcPr>
                        <w:tcW w:w="3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8640"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704"/>
              <w:gridCol w:w="3154"/>
              <w:gridCol w:w="4109"/>
              <w:gridCol w:w="2033"/>
            </w:tblGrid>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Характеристики антенн</w:t>
                  </w:r>
                </w:p>
              </w:tc>
              <w:tc>
                <w:tcPr>
                  <w:tcW w:w="3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tblGrid>
                  <w:tr>
                    <w:trPr>
                      <w:trHeight w:val="30" w:hRule="atLeast"/>
                    </w:trPr>
                    <w:tc>
                      <w:tcPr>
                        <w:tcW w:w="3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подвеса антенны над уровнем земли, м</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3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 максимального излучения, град</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tblGrid>
                  <w:tr>
                    <w:trPr>
                      <w:trHeight w:val="30" w:hRule="atLeast"/>
                    </w:trPr>
                    <w:tc>
                      <w:tcPr>
                        <w:tcW w:w="4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Коэффициент усиления антенны, дБи</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0" w:hRule="atLeast"/>
                    </w:trPr>
                    <w:tc>
                      <w:tcPr>
                        <w:tcW w:w="3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0" w:hRule="atLeast"/>
                    </w:trPr>
                    <w:tc>
                      <w:tcPr>
                        <w:tcW w:w="3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Потери в элементах АФУ(АВТ), дБ</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0" w:hRule="atLeast"/>
                    </w:trPr>
                    <w:tc>
                      <w:tcPr>
                        <w:tcW w:w="3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w:t>
                  </w:r>
                </w:p>
              </w:tc>
              <w:tc>
                <w:tcPr>
                  <w:tcW w:w="31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tblGrid>
                  <w:tr>
                    <w:trPr>
                      <w:trHeight w:val="30" w:hRule="atLeast"/>
                    </w:trPr>
                    <w:tc>
                      <w:tcPr>
                        <w:tcW w:w="3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0" w:hRule="atLeast"/>
                    </w:trPr>
                    <w:tc>
                      <w:tcPr>
                        <w:tcW w:w="3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3 – дополнительная информация</w:t>
      </w:r>
    </w:p>
    <w:tbl>
      <w:tblPr>
        <w:tblW w:w="0" w:type="auto"/>
        <w:tblCellSpacing w:w="0" w:type="auto"/>
        <w:tblBorders>
          <w:top w:val="none"/>
          <w:left w:val="none"/>
          <w:bottom w:val="none"/>
          <w:right w:val="none"/>
          <w:insideH w:val="none"/>
          <w:insideV w:val="none"/>
        </w:tblBorders>
      </w:tblPr>
      <w:tblGrid>
        <w:gridCol w:w="5209"/>
        <w:gridCol w:w="3145"/>
        <w:gridCol w:w="3029"/>
        <w:gridCol w:w="868"/>
        <w:gridCol w:w="749"/>
      </w:tblGrid>
      <w:tr>
        <w:trPr>
          <w:trHeight w:val="30" w:hRule="atLeast"/>
        </w:trPr>
        <w:tc>
          <w:tcPr>
            <w:tcW w:w="5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1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86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1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86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1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86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62"/>
        <w:gridCol w:w="1"/>
        <w:gridCol w:w="3169"/>
        <w:gridCol w:w="1664"/>
        <w:gridCol w:w="4049"/>
        <w:gridCol w:w="942"/>
        <w:gridCol w:w="1313"/>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30" w:hRule="atLeast"/>
        </w:trPr>
        <w:tc>
          <w:tcPr>
            <w:tcW w:w="1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40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30" w:hRule="atLeast"/>
              </w:trPr>
              <w:tc>
                <w:tcPr>
                  <w:tcW w:w="2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1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0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13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tblGrid>
            <w:tr>
              <w:trPr>
                <w:trHeight w:val="30" w:hRule="atLeast"/>
              </w:trPr>
              <w:tc>
                <w:tcPr>
                  <w:tcW w:w="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2" w:id="61"/>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радиочастотного спектра Республики Казахстан»</w:t>
      </w:r>
    </w:p>
    <w:bookmarkEnd w:id="61"/>
    <w:p>
      <w:pPr>
        <w:spacing w:after="0"/>
        <w:ind w:left="0"/>
        <w:jc w:val="both"/>
      </w:pPr>
      <w:r>
        <w:rPr>
          <w:rFonts w:ascii="Times New Roman"/>
          <w:b/>
          <w:i w:val="false"/>
          <w:color w:val="000000"/>
          <w:sz w:val="28"/>
        </w:rPr>
        <w:t>Форма 1- РВ</w:t>
      </w:r>
      <w:r>
        <w:rPr>
          <w:rFonts w:ascii="Times New Roman"/>
          <w:b w:val="false"/>
          <w:i w:val="false"/>
          <w:color w:val="000000"/>
          <w:sz w:val="28"/>
        </w:rPr>
        <w:t>      </w:t>
      </w:r>
    </w:p>
    <w:bookmarkStart w:name="z103" w:id="62"/>
    <w:p>
      <w:pPr>
        <w:spacing w:after="0"/>
        <w:ind w:left="0"/>
        <w:jc w:val="both"/>
      </w:pPr>
      <w:r>
        <w:rPr>
          <w:rFonts w:ascii="Times New Roman"/>
          <w:b w:val="false"/>
          <w:i w:val="false"/>
          <w:color w:val="000000"/>
          <w:sz w:val="28"/>
        </w:rPr>
        <w:t>
            </w:t>
      </w:r>
      <w:r>
        <w:rPr>
          <w:rFonts w:ascii="Times New Roman"/>
          <w:b/>
          <w:i w:val="false"/>
          <w:color w:val="000000"/>
          <w:sz w:val="28"/>
        </w:rPr>
        <w:t>Анкета на радиовещательный передатчик</w:t>
      </w:r>
    </w:p>
    <w:bookmarkEnd w:id="62"/>
    <w:bookmarkStart w:name="z104" w:id="63"/>
    <w:p>
      <w:pPr>
        <w:spacing w:after="0"/>
        <w:ind w:left="0"/>
        <w:jc w:val="both"/>
      </w:pPr>
      <w:r>
        <w:rPr>
          <w:rFonts w:ascii="Times New Roman"/>
          <w:b w:val="false"/>
          <w:i w:val="false"/>
          <w:color w:val="000000"/>
          <w:sz w:val="28"/>
        </w:rPr>
        <w:t>
      </w:t>
      </w:r>
      <w:r>
        <w:rPr>
          <w:rFonts w:ascii="Times New Roman"/>
          <w:b/>
          <w:i w:val="false"/>
          <w:color w:val="000000"/>
          <w:sz w:val="28"/>
        </w:rPr>
        <w:t>Раздел 1 – информация о услугополучателе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60"/>
              <w:gridCol w:w="2318"/>
              <w:gridCol w:w="842"/>
              <w:gridCol w:w="1160"/>
              <w:gridCol w:w="2020"/>
              <w:gridCol w:w="1300"/>
              <w:gridCol w:w="3740"/>
              <w:gridCol w:w="360"/>
            </w:tblGrid>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tblGrid>
                  <w:tr>
                    <w:trPr>
                      <w:trHeight w:val="540" w:hRule="atLeast"/>
                    </w:trPr>
                    <w:tc>
                      <w:tcPr>
                        <w:tcW w:w="8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540" w:hRule="atLeast"/>
                    </w:trPr>
                    <w:tc>
                      <w:tcPr>
                        <w:tcW w:w="2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54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40"/>
              <w:gridCol w:w="3580"/>
              <w:gridCol w:w="3160"/>
              <w:gridCol w:w="4200"/>
              <w:gridCol w:w="200"/>
              <w:gridCol w:w="52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tblGrid>
                  <w:tr>
                    <w:trPr>
                      <w:trHeight w:val="30" w:hRule="atLeast"/>
                    </w:trPr>
                    <w:tc>
                      <w:tcPr>
                        <w:tcW w:w="4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4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135"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12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07"/>
              <w:gridCol w:w="3479"/>
              <w:gridCol w:w="2676"/>
              <w:gridCol w:w="4911"/>
              <w:gridCol w:w="327"/>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30" w:hRule="atLeast"/>
              </w:trPr>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Система</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Программа вещания</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Мощность, Вт</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Класс излучения</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Несущая частота, МГц</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05"/>
              <w:gridCol w:w="3645"/>
              <w:gridCol w:w="2997"/>
              <w:gridCol w:w="4598"/>
              <w:gridCol w:w="155"/>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АФУ, дБ</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3000"/>
      </w:tblGrid>
      <w:tr>
        <w:trPr>
          <w:trHeight w:val="30" w:hRule="atLeast"/>
        </w:trPr>
        <w:tc>
          <w:tcPr>
            <w:tcW w:w="13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17"/>
              <w:gridCol w:w="3164"/>
              <w:gridCol w:w="2665"/>
              <w:gridCol w:w="4926"/>
              <w:gridCol w:w="328"/>
            </w:tblGrid>
            <w:tr>
              <w:trPr>
                <w:trHeight w:val="30" w:hRule="atLeast"/>
              </w:trPr>
              <w:tc>
                <w:tcPr>
                  <w:tcW w:w="1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1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tblGrid>
                  <w:tr>
                    <w:trPr>
                      <w:trHeight w:val="30" w:hRule="atLeast"/>
                    </w:trPr>
                    <w:tc>
                      <w:tcPr>
                        <w:tcW w:w="3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492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tblGrid>
                  <w:tr>
                    <w:trPr>
                      <w:trHeight w:val="30" w:hRule="atLeast"/>
                    </w:trPr>
                    <w:tc>
                      <w:tcPr>
                        <w:tcW w:w="4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1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tblGrid>
                  <w:tr>
                    <w:trPr>
                      <w:trHeight w:val="30" w:hRule="atLeast"/>
                    </w:trPr>
                    <w:tc>
                      <w:tcPr>
                        <w:tcW w:w="3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492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tblGrid>
                  <w:tr>
                    <w:trPr>
                      <w:trHeight w:val="30" w:hRule="atLeast"/>
                    </w:trPr>
                    <w:tc>
                      <w:tcPr>
                        <w:tcW w:w="4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1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tblGrid>
                  <w:tr>
                    <w:trPr>
                      <w:trHeight w:val="30" w:hRule="atLeast"/>
                    </w:trPr>
                    <w:tc>
                      <w:tcPr>
                        <w:tcW w:w="3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492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tblGrid>
                  <w:tr>
                    <w:trPr>
                      <w:trHeight w:val="30" w:hRule="atLeast"/>
                    </w:trPr>
                    <w:tc>
                      <w:tcPr>
                        <w:tcW w:w="4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89"/>
        <w:gridCol w:w="3647"/>
        <w:gridCol w:w="981"/>
        <w:gridCol w:w="2223"/>
        <w:gridCol w:w="986"/>
        <w:gridCol w:w="4174"/>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30" w:hRule="atLeast"/>
        </w:trPr>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2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41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tblGrid>
            <w:tr>
              <w:trPr>
                <w:trHeight w:val="30" w:hRule="atLeast"/>
              </w:trPr>
              <w:tc>
                <w:tcPr>
                  <w:tcW w:w="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5" w:id="6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радиочастотного спектра Республики Казахстан»</w:t>
      </w:r>
    </w:p>
    <w:bookmarkEnd w:id="64"/>
    <w:bookmarkStart w:name="z106" w:id="65"/>
    <w:p>
      <w:pPr>
        <w:spacing w:after="0"/>
        <w:ind w:left="0"/>
        <w:jc w:val="both"/>
      </w:pPr>
      <w:r>
        <w:rPr>
          <w:rFonts w:ascii="Times New Roman"/>
          <w:b w:val="false"/>
          <w:i w:val="false"/>
          <w:color w:val="000000"/>
          <w:sz w:val="28"/>
        </w:rPr>
        <w:t>
</w:t>
      </w:r>
      <w:r>
        <w:rPr>
          <w:rFonts w:ascii="Times New Roman"/>
          <w:b/>
          <w:i w:val="false"/>
          <w:color w:val="000000"/>
          <w:sz w:val="28"/>
        </w:rPr>
        <w:t>Форма 1- ТВ</w:t>
      </w:r>
      <w:r>
        <w:rPr>
          <w:rFonts w:ascii="Times New Roman"/>
          <w:b w:val="false"/>
          <w:i w:val="false"/>
          <w:color w:val="000000"/>
          <w:sz w:val="28"/>
        </w:rPr>
        <w:t>            </w:t>
      </w:r>
    </w:p>
    <w:bookmarkEnd w:id="65"/>
    <w:bookmarkStart w:name="z107" w:id="66"/>
    <w:p>
      <w:pPr>
        <w:spacing w:after="0"/>
        <w:ind w:left="0"/>
        <w:jc w:val="both"/>
      </w:pPr>
      <w:r>
        <w:rPr>
          <w:rFonts w:ascii="Times New Roman"/>
          <w:b w:val="false"/>
          <w:i w:val="false"/>
          <w:color w:val="000000"/>
          <w:sz w:val="28"/>
        </w:rPr>
        <w:t>
            </w:t>
      </w:r>
      <w:r>
        <w:rPr>
          <w:rFonts w:ascii="Times New Roman"/>
          <w:b/>
          <w:i w:val="false"/>
          <w:color w:val="000000"/>
          <w:sz w:val="28"/>
        </w:rPr>
        <w:t>Анкета на телевизионный передатчик</w:t>
      </w:r>
    </w:p>
    <w:bookmarkEnd w:id="66"/>
    <w:bookmarkStart w:name="z108" w:id="67"/>
    <w:p>
      <w:pPr>
        <w:spacing w:after="0"/>
        <w:ind w:left="0"/>
        <w:jc w:val="both"/>
      </w:pPr>
      <w:r>
        <w:rPr>
          <w:rFonts w:ascii="Times New Roman"/>
          <w:b w:val="false"/>
          <w:i w:val="false"/>
          <w:color w:val="000000"/>
          <w:sz w:val="28"/>
        </w:rPr>
        <w:t>
</w:t>
      </w:r>
      <w:r>
        <w:rPr>
          <w:rFonts w:ascii="Times New Roman"/>
          <w:b/>
          <w:i w:val="false"/>
          <w:color w:val="000000"/>
          <w:sz w:val="28"/>
        </w:rPr>
        <w:t>      Раздел 1 – информация о услугополучателе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60"/>
              <w:gridCol w:w="2318"/>
              <w:gridCol w:w="842"/>
              <w:gridCol w:w="1160"/>
              <w:gridCol w:w="2020"/>
              <w:gridCol w:w="1300"/>
              <w:gridCol w:w="3740"/>
              <w:gridCol w:w="360"/>
            </w:tblGrid>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tblGrid>
                  <w:tr>
                    <w:trPr>
                      <w:trHeight w:val="540" w:hRule="atLeast"/>
                    </w:trPr>
                    <w:tc>
                      <w:tcPr>
                        <w:tcW w:w="8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540" w:hRule="atLeast"/>
                    </w:trPr>
                    <w:tc>
                      <w:tcPr>
                        <w:tcW w:w="2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54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3000"/>
      </w:tblGrid>
      <w:tr>
        <w:trPr>
          <w:trHeight w:val="30" w:hRule="atLeast"/>
        </w:trPr>
        <w:tc>
          <w:tcPr>
            <w:tcW w:w="13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40"/>
              <w:gridCol w:w="3580"/>
              <w:gridCol w:w="3160"/>
              <w:gridCol w:w="4200"/>
              <w:gridCol w:w="200"/>
              <w:gridCol w:w="52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tblGrid>
                  <w:tr>
                    <w:trPr>
                      <w:trHeight w:val="30" w:hRule="atLeast"/>
                    </w:trPr>
                    <w:tc>
                      <w:tcPr>
                        <w:tcW w:w="4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4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135"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12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07"/>
              <w:gridCol w:w="3479"/>
              <w:gridCol w:w="2676"/>
              <w:gridCol w:w="4911"/>
              <w:gridCol w:w="327"/>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30" w:hRule="atLeast"/>
              </w:trPr>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Несущая частота (видео), МГц</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Несущая частота (звук), МГц</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Номер канала</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2-d.Мощность (видео), Вт</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Программа вещания</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 (звук), Вт</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Система цветного вещания</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Класс излучения</w:t>
                  </w:r>
                </w:p>
              </w:tc>
              <w:tc>
                <w:tcPr>
                  <w:tcW w:w="34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tblGrid>
                  <w:tr>
                    <w:trPr>
                      <w:trHeight w:val="30" w:hRule="atLeast"/>
                    </w:trPr>
                    <w:tc>
                      <w:tcPr>
                        <w:tcW w:w="3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2-l. СНЧ, кГц</w:t>
                  </w:r>
                </w:p>
              </w:tc>
              <w:tc>
                <w:tcPr>
                  <w:tcW w:w="49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tblGrid>
                  <w:tr>
                    <w:trPr>
                      <w:trHeight w:val="30" w:hRule="atLeast"/>
                    </w:trPr>
                    <w:tc>
                      <w:tcPr>
                        <w:tcW w:w="48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05"/>
              <w:gridCol w:w="3645"/>
              <w:gridCol w:w="2997"/>
              <w:gridCol w:w="4598"/>
              <w:gridCol w:w="155"/>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фидере, дБ</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45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tblGrid>
                  <w:tr>
                    <w:trPr>
                      <w:trHeight w:val="30" w:hRule="atLeast"/>
                    </w:trPr>
                    <w:tc>
                      <w:tcPr>
                        <w:tcW w:w="4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30" w:hRule="atLeast"/>
                    </w:trPr>
                    <w:tc>
                      <w:tcPr>
                        <w:tcW w:w="3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bl>
    <w:tbl>
      <w:tblPr>
        <w:tblW w:w="0" w:type="auto"/>
        <w:tblCellSpacing w:w="0" w:type="auto"/>
        <w:tblBorders>
          <w:top w:val="none"/>
          <w:left w:val="none"/>
          <w:bottom w:val="none"/>
          <w:right w:val="none"/>
          <w:insideH w:val="none"/>
          <w:insideV w:val="none"/>
        </w:tblBorders>
      </w:tblPr>
      <w:tblGrid>
        <w:gridCol w:w="14000"/>
      </w:tblGrid>
      <w:tr>
        <w:trPr>
          <w:trHeight w:val="2880" w:hRule="atLeast"/>
        </w:trPr>
        <w:tc>
          <w:tcPr>
            <w:tcW w:w="140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11"/>
              <w:gridCol w:w="3921"/>
              <w:gridCol w:w="2280"/>
              <w:gridCol w:w="3015"/>
              <w:gridCol w:w="773"/>
            </w:tblGrid>
            <w:tr>
              <w:trPr>
                <w:trHeight w:val="30" w:hRule="atLeast"/>
              </w:trPr>
              <w:tc>
                <w:tcPr>
                  <w:tcW w:w="3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9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9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9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202"/>
        <w:gridCol w:w="3762"/>
        <w:gridCol w:w="1217"/>
        <w:gridCol w:w="3300"/>
        <w:gridCol w:w="642"/>
        <w:gridCol w:w="2877"/>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30" w:hRule="atLeast"/>
        </w:trPr>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76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30" w:hRule="atLeast"/>
              </w:trPr>
              <w:tc>
                <w:tcPr>
                  <w:tcW w:w="3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3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30" w:hRule="atLeast"/>
              </w:trPr>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76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30" w:hRule="atLeast"/>
              </w:trPr>
              <w:tc>
                <w:tcPr>
                  <w:tcW w:w="3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30" w:hRule="atLeast"/>
              </w:trPr>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8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9" w:id="6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радиочастотного спектра Республики Казахстан»</w:t>
      </w:r>
    </w:p>
    <w:bookmarkEnd w:id="68"/>
    <w:p>
      <w:pPr>
        <w:spacing w:after="0"/>
        <w:ind w:left="0"/>
        <w:jc w:val="both"/>
      </w:pPr>
      <w:r>
        <w:rPr>
          <w:rFonts w:ascii="Times New Roman"/>
          <w:b/>
          <w:i w:val="false"/>
          <w:color w:val="000000"/>
          <w:sz w:val="28"/>
        </w:rPr>
        <w:t>Форма 1-СБР</w:t>
      </w:r>
    </w:p>
    <w:bookmarkStart w:name="z110" w:id="69"/>
    <w:p>
      <w:pPr>
        <w:spacing w:after="0"/>
        <w:ind w:left="0"/>
        <w:jc w:val="left"/>
      </w:pPr>
      <w:r>
        <w:rPr>
          <w:rFonts w:ascii="Times New Roman"/>
          <w:b/>
          <w:i w:val="false"/>
          <w:color w:val="000000"/>
        </w:rPr>
        <w:t xml:space="preserve"> 
Анкета на радиоэлектронное средство системы беспроводной</w:t>
      </w:r>
      <w:r>
        <w:br/>
      </w:r>
      <w:r>
        <w:rPr>
          <w:rFonts w:ascii="Times New Roman"/>
          <w:b/>
          <w:i w:val="false"/>
          <w:color w:val="000000"/>
        </w:rPr>
        <w:t>
радиосвязи (WLL)</w:t>
      </w:r>
    </w:p>
    <w:bookmarkEnd w:id="69"/>
    <w:bookmarkStart w:name="z111" w:id="70"/>
    <w:p>
      <w:pPr>
        <w:spacing w:after="0"/>
        <w:ind w:left="0"/>
        <w:jc w:val="both"/>
      </w:pPr>
      <w:r>
        <w:rPr>
          <w:rFonts w:ascii="Times New Roman"/>
          <w:b w:val="false"/>
          <w:i w:val="false"/>
          <w:color w:val="000000"/>
          <w:sz w:val="28"/>
        </w:rPr>
        <w:t>
      </w:t>
      </w:r>
      <w:r>
        <w:rPr>
          <w:rFonts w:ascii="Times New Roman"/>
          <w:b/>
          <w:i w:val="false"/>
          <w:color w:val="000000"/>
          <w:sz w:val="28"/>
        </w:rPr>
        <w:t>Раздел 1 – информация о услугополучателе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60"/>
              <w:gridCol w:w="2318"/>
              <w:gridCol w:w="842"/>
              <w:gridCol w:w="1160"/>
              <w:gridCol w:w="2020"/>
              <w:gridCol w:w="1300"/>
              <w:gridCol w:w="3740"/>
              <w:gridCol w:w="360"/>
            </w:tblGrid>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tblGrid>
                  <w:tr>
                    <w:trPr>
                      <w:trHeight w:val="540" w:hRule="atLeast"/>
                    </w:trPr>
                    <w:tc>
                      <w:tcPr>
                        <w:tcW w:w="8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540" w:hRule="atLeast"/>
                    </w:trPr>
                    <w:tc>
                      <w:tcPr>
                        <w:tcW w:w="2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54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3000"/>
      </w:tblGrid>
      <w:tr>
        <w:trPr>
          <w:trHeight w:val="30" w:hRule="atLeast"/>
        </w:trPr>
        <w:tc>
          <w:tcPr>
            <w:tcW w:w="13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40"/>
              <w:gridCol w:w="3480"/>
              <w:gridCol w:w="1520"/>
              <w:gridCol w:w="2020"/>
              <w:gridCol w:w="1620"/>
              <w:gridCol w:w="302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tblGrid>
                  <w:tr>
                    <w:trPr>
                      <w:trHeight w:val="30" w:hRule="atLeast"/>
                    </w:trPr>
                    <w:tc>
                      <w:tcPr>
                        <w:tcW w:w="3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модуляции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tblGrid>
                  <w:tr>
                    <w:trPr>
                      <w:trHeight w:val="30" w:hRule="atLeast"/>
                    </w:trPr>
                    <w:tc>
                      <w:tcPr>
                        <w:tcW w:w="3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tblGrid>
                  <w:tr>
                    <w:trPr>
                      <w:trHeight w:val="30" w:hRule="atLeast"/>
                    </w:trPr>
                    <w:tc>
                      <w:tcPr>
                        <w:tcW w:w="3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Избирательность по соседнему каналу, Дб</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tblGrid>
                  <w:tr>
                    <w:trPr>
                      <w:trHeight w:val="30" w:hRule="atLeast"/>
                    </w:trPr>
                    <w:tc>
                      <w:tcPr>
                        <w:tcW w:w="6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tblGrid>
                  <w:tr>
                    <w:trPr>
                      <w:trHeight w:val="30" w:hRule="atLeast"/>
                    </w:trPr>
                    <w:tc>
                      <w:tcPr>
                        <w:tcW w:w="3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интермодуляционная, Дб</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tblGrid>
                  <w:tr>
                    <w:trPr>
                      <w:trHeight w:val="30" w:hRule="atLeast"/>
                    </w:trPr>
                    <w:tc>
                      <w:tcPr>
                        <w:tcW w:w="6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tblGrid>
                  <w:tr>
                    <w:trPr>
                      <w:trHeight w:val="30" w:hRule="atLeast"/>
                    </w:trPr>
                    <w:tc>
                      <w:tcPr>
                        <w:tcW w:w="3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1-k. Класс излучения</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tblGrid>
                  <w:tr>
                    <w:trPr>
                      <w:trHeight w:val="30" w:hRule="atLeast"/>
                    </w:trPr>
                    <w:tc>
                      <w:tcPr>
                        <w:tcW w:w="6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30" w:hRule="atLeast"/>
                    </w:trPr>
                    <w:tc>
                      <w:tcPr>
                        <w:tcW w:w="3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Общее количество секторов</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tblGrid>
                  <w:tr>
                    <w:trPr>
                      <w:trHeight w:val="30" w:hRule="atLeast"/>
                    </w:trPr>
                    <w:tc>
                      <w:tcPr>
                        <w:tcW w:w="6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Стандарт связи</w:t>
                  </w:r>
                </w:p>
              </w:tc>
              <w:tc>
                <w:tcPr>
                  <w:tcW w:w="3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30" w:hRule="atLeast"/>
                    </w:trPr>
                    <w:tc>
                      <w:tcPr>
                        <w:tcW w:w="3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Частотный план по стандарту Wi-Fi</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tblGrid>
                  <w:tr>
                    <w:trPr>
                      <w:trHeight w:val="30" w:hRule="atLeast"/>
                    </w:trPr>
                    <w:tc>
                      <w:tcPr>
                        <w:tcW w:w="6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0" w:hRule="atLeast"/>
              </w:trPr>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Географические координаты</w:t>
                  </w:r>
                </w:p>
              </w:tc>
              <w:tc>
                <w:tcPr>
                  <w:tcW w:w="34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30" w:hRule="atLeast"/>
                    </w:trPr>
                    <w:tc>
                      <w:tcPr>
                        <w:tcW w:w="3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tblGrid>
                  <w:tr>
                    <w:trPr>
                      <w:trHeight w:val="30" w:hRule="atLeast"/>
                    </w:trPr>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bl>
          <w:p/>
        </w:tc>
      </w:tr>
    </w:tbl>
    <w:tbl>
      <w:tblPr>
        <w:tblW w:w="0" w:type="auto"/>
        <w:tblCellSpacing w:w="0" w:type="auto"/>
        <w:tblBorders>
          <w:top w:val="none"/>
          <w:left w:val="none"/>
          <w:bottom w:val="none"/>
          <w:right w:val="none"/>
          <w:insideH w:val="none"/>
          <w:insideV w:val="none"/>
        </w:tblBorders>
      </w:tblPr>
      <w:tblGrid>
        <w:gridCol w:w="13000"/>
      </w:tblGrid>
      <w:tr>
        <w:trPr>
          <w:trHeight w:val="30" w:hRule="atLeast"/>
        </w:trPr>
        <w:tc>
          <w:tcPr>
            <w:tcW w:w="13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99"/>
        <w:gridCol w:w="1515"/>
        <w:gridCol w:w="1699"/>
        <w:gridCol w:w="1006"/>
        <w:gridCol w:w="1167"/>
        <w:gridCol w:w="1517"/>
        <w:gridCol w:w="1517"/>
        <w:gridCol w:w="1694"/>
      </w:tblGrid>
      <w:tr>
        <w:trPr>
          <w:trHeight w:val="70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Номер сектора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Производитель антенны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Модель антенны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Коэффициент усиления, дБи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Азимут макс. Излучения, град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Высота подвеса, 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Угол места, град</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Потери в АФУ(АВТ), дБ</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Поляризация</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693"/>
        <w:gridCol w:w="1516"/>
        <w:gridCol w:w="1693"/>
        <w:gridCol w:w="2215"/>
        <w:gridCol w:w="1517"/>
        <w:gridCol w:w="1517"/>
        <w:gridCol w:w="1699"/>
      </w:tblGrid>
      <w:tr>
        <w:trPr>
          <w:trHeight w:val="5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Производитель оборудования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Модель оборудования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Производитель приемника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w:t>
            </w:r>
            <w:r>
              <w:rPr>
                <w:rFonts w:ascii="Times New Roman"/>
                <w:b w:val="false"/>
                <w:i w:val="false"/>
                <w:color w:val="000000"/>
                <w:sz w:val="20"/>
              </w:rPr>
              <w:t>Модель приемника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Серийный номер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Чувствительность</w:t>
            </w:r>
            <w:r>
              <w:br/>
            </w:r>
            <w:r>
              <w:rPr>
                <w:rFonts w:ascii="Times New Roman"/>
                <w:b w:val="false"/>
                <w:i w:val="false"/>
                <w:color w:val="000000"/>
                <w:sz w:val="20"/>
              </w:rPr>
              <w:t>
</w:t>
            </w:r>
            <w:r>
              <w:rPr>
                <w:rFonts w:ascii="Times New Roman"/>
                <w:b w:val="false"/>
                <w:i w:val="false"/>
                <w:color w:val="000000"/>
                <w:sz w:val="20"/>
              </w:rPr>
              <w:t>приемника, мкВ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Мощность перед. (на сектор), Вт</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696"/>
        <w:gridCol w:w="1510"/>
        <w:gridCol w:w="1693"/>
        <w:gridCol w:w="3744"/>
        <w:gridCol w:w="1514"/>
        <w:gridCol w:w="1696"/>
      </w:tblGrid>
      <w:tr>
        <w:trPr>
          <w:trHeight w:val="60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 Частота приема (мин. граница), МГц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 Частота приема (макс. граница), МГц</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 Частота передачи (мин. граница), МГц</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w:t>
            </w:r>
            <w:r>
              <w:br/>
            </w:r>
            <w:r>
              <w:rPr>
                <w:rFonts w:ascii="Times New Roman"/>
                <w:b w:val="false"/>
                <w:i w:val="false"/>
                <w:color w:val="000000"/>
                <w:sz w:val="20"/>
              </w:rPr>
              <w:t>
</w:t>
            </w:r>
            <w:r>
              <w:rPr>
                <w:rFonts w:ascii="Times New Roman"/>
                <w:b w:val="false"/>
                <w:i w:val="false"/>
                <w:color w:val="000000"/>
                <w:sz w:val="20"/>
              </w:rPr>
              <w:t>Частота передачи (макс. граница), МГц</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 Несущая частота приема, МГц</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 Несущая частота передачи, МГц</w:t>
            </w:r>
          </w:p>
        </w:tc>
      </w:tr>
      <w:tr>
        <w:trPr>
          <w:trHeight w:val="19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3 – дополнительная информация</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000"/>
      </w:tblGrid>
      <w:tr>
        <w:trPr>
          <w:trHeight w:val="2880" w:hRule="atLeast"/>
        </w:trPr>
        <w:tc>
          <w:tcPr>
            <w:tcW w:w="140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11"/>
              <w:gridCol w:w="3921"/>
              <w:gridCol w:w="2280"/>
              <w:gridCol w:w="3015"/>
              <w:gridCol w:w="773"/>
            </w:tblGrid>
            <w:tr>
              <w:trPr>
                <w:trHeight w:val="30" w:hRule="atLeast"/>
              </w:trPr>
              <w:tc>
                <w:tcPr>
                  <w:tcW w:w="3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разрешение на использование РЧС</w:t>
                  </w:r>
                </w:p>
              </w:tc>
              <w:tc>
                <w:tcPr>
                  <w:tcW w:w="39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9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9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0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2"/>
        <w:gridCol w:w="4820"/>
        <w:gridCol w:w="409"/>
        <w:gridCol w:w="3300"/>
        <w:gridCol w:w="999"/>
        <w:gridCol w:w="2180"/>
      </w:tblGrid>
      <w:tr>
        <w:trPr>
          <w:trHeight w:val="46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90" w:hRule="atLeast"/>
        </w:trPr>
        <w:tc>
          <w:tcPr>
            <w:tcW w:w="1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48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tblGrid>
            <w:tr>
              <w:trPr>
                <w:trHeight w:val="30" w:hRule="atLeast"/>
              </w:trPr>
              <w:tc>
                <w:tcPr>
                  <w:tcW w:w="4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3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48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tblGrid>
            <w:tr>
              <w:trPr>
                <w:trHeight w:val="30" w:hRule="atLeast"/>
              </w:trPr>
              <w:tc>
                <w:tcPr>
                  <w:tcW w:w="4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tblGrid>
            <w:tr>
              <w:trPr>
                <w:trHeight w:val="30" w:hRule="atLeast"/>
              </w:trPr>
              <w:tc>
                <w:tcPr>
                  <w:tcW w:w="3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 w:hRule="atLeast"/>
        </w:trPr>
        <w:tc>
          <w:tcPr>
            <w:tcW w:w="12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7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радиочастотного спектра Республики Казахстан»</w:t>
      </w:r>
    </w:p>
    <w:bookmarkEnd w:id="71"/>
    <w:p>
      <w:pPr>
        <w:spacing w:after="0"/>
        <w:ind w:left="0"/>
        <w:jc w:val="both"/>
      </w:pPr>
      <w:r>
        <w:rPr>
          <w:rFonts w:ascii="Times New Roman"/>
          <w:b/>
          <w:i w:val="false"/>
          <w:color w:val="000000"/>
          <w:sz w:val="28"/>
        </w:rPr>
        <w:t>Форма 1- ЗССС</w:t>
      </w:r>
    </w:p>
    <w:bookmarkStart w:name="z113" w:id="72"/>
    <w:p>
      <w:pPr>
        <w:spacing w:after="0"/>
        <w:ind w:left="0"/>
        <w:jc w:val="both"/>
      </w:pPr>
      <w:r>
        <w:rPr>
          <w:rFonts w:ascii="Times New Roman"/>
          <w:b w:val="false"/>
          <w:i w:val="false"/>
          <w:color w:val="000000"/>
          <w:sz w:val="28"/>
        </w:rPr>
        <w:t>
            </w:t>
      </w:r>
      <w:r>
        <w:rPr>
          <w:rFonts w:ascii="Times New Roman"/>
          <w:b/>
          <w:i w:val="false"/>
          <w:color w:val="000000"/>
          <w:sz w:val="28"/>
        </w:rPr>
        <w:t>Анкета на земную станцию спутниковой станции</w:t>
      </w:r>
    </w:p>
    <w:bookmarkEnd w:id="72"/>
    <w:bookmarkStart w:name="z114" w:id="73"/>
    <w:p>
      <w:pPr>
        <w:spacing w:after="0"/>
        <w:ind w:left="0"/>
        <w:jc w:val="both"/>
      </w:pPr>
      <w:r>
        <w:rPr>
          <w:rFonts w:ascii="Times New Roman"/>
          <w:b w:val="false"/>
          <w:i w:val="false"/>
          <w:color w:val="000000"/>
          <w:sz w:val="28"/>
        </w:rPr>
        <w:t>
      </w:t>
      </w:r>
      <w:r>
        <w:rPr>
          <w:rFonts w:ascii="Times New Roman"/>
          <w:b/>
          <w:i w:val="false"/>
          <w:color w:val="000000"/>
          <w:sz w:val="28"/>
        </w:rPr>
        <w:t>Раздел 1 – информация о услугополучателе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60"/>
              <w:gridCol w:w="2318"/>
              <w:gridCol w:w="842"/>
              <w:gridCol w:w="1160"/>
              <w:gridCol w:w="2020"/>
              <w:gridCol w:w="1300"/>
              <w:gridCol w:w="3740"/>
              <w:gridCol w:w="360"/>
            </w:tblGrid>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tblGrid>
                  <w:tr>
                    <w:trPr>
                      <w:trHeight w:val="540" w:hRule="atLeast"/>
                    </w:trPr>
                    <w:tc>
                      <w:tcPr>
                        <w:tcW w:w="89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540" w:hRule="atLeast"/>
                    </w:trPr>
                    <w:tc>
                      <w:tcPr>
                        <w:tcW w:w="2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54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54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540" w:hRule="atLeast"/>
                    </w:trPr>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10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39"/>
              <w:gridCol w:w="3580"/>
              <w:gridCol w:w="3160"/>
              <w:gridCol w:w="4400"/>
              <w:gridCol w:w="1"/>
              <w:gridCol w:w="52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7"/>
                  </w:tblGrid>
                  <w:tr>
                    <w:trPr>
                      <w:trHeight w:val="30" w:hRule="atLeast"/>
                    </w:trPr>
                    <w:tc>
                      <w:tcPr>
                        <w:tcW w:w="4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135"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Назначение</w:t>
                  </w:r>
                </w:p>
              </w:tc>
              <w:tc>
                <w:tcPr>
                  <w:tcW w:w="4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доступа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7"/>
                  </w:tblGrid>
                  <w:tr>
                    <w:trPr>
                      <w:trHeight w:val="30" w:hRule="atLeast"/>
                    </w:trPr>
                    <w:tc>
                      <w:tcPr>
                        <w:tcW w:w="4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30" w:hRule="atLeast"/>
                    </w:trPr>
                    <w:tc>
                      <w:tcPr>
                        <w:tcW w:w="3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25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40"/>
              <w:gridCol w:w="6460"/>
              <w:gridCol w:w="1940"/>
              <w:gridCol w:w="1060"/>
              <w:gridCol w:w="270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 передатчика</w:t>
                  </w:r>
                </w:p>
              </w:tc>
            </w:tr>
            <w:tr>
              <w:trPr>
                <w:trHeight w:val="30" w:hRule="atLeast"/>
              </w:trPr>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6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tblGrid>
                  <w:tr>
                    <w:trPr>
                      <w:trHeight w:val="30" w:hRule="atLeast"/>
                    </w:trPr>
                    <w:tc>
                      <w:tcPr>
                        <w:tcW w:w="6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Полоса (номиналы) частот на передачу,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tblGrid>
                  <w:tr>
                    <w:trPr>
                      <w:trHeight w:val="30" w:hRule="atLeast"/>
                    </w:trPr>
                    <w:tc>
                      <w:tcPr>
                        <w:tcW w:w="5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6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tblGrid>
                  <w:tr>
                    <w:trPr>
                      <w:trHeight w:val="30" w:hRule="atLeast"/>
                    </w:trPr>
                    <w:tc>
                      <w:tcPr>
                        <w:tcW w:w="6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6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tblGrid>
                  <w:tr>
                    <w:trPr>
                      <w:trHeight w:val="30" w:hRule="atLeast"/>
                    </w:trPr>
                    <w:tc>
                      <w:tcPr>
                        <w:tcW w:w="6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Вид модуляции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tblGrid>
                  <w:tr>
                    <w:trPr>
                      <w:trHeight w:val="30" w:hRule="atLeast"/>
                    </w:trPr>
                    <w:tc>
                      <w:tcPr>
                        <w:tcW w:w="3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Класс излучения</w:t>
                  </w:r>
                </w:p>
              </w:tc>
              <w:tc>
                <w:tcPr>
                  <w:tcW w:w="6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tblGrid>
                  <w:tr>
                    <w:trPr>
                      <w:trHeight w:val="30" w:hRule="atLeast"/>
                    </w:trPr>
                    <w:tc>
                      <w:tcPr>
                        <w:tcW w:w="6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Скорость передачи данных, Мбит/с</w:t>
                  </w:r>
                </w:p>
              </w:tc>
              <w:tc>
                <w:tcPr>
                  <w:tcW w:w="2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 Вт</w:t>
                  </w:r>
                </w:p>
              </w:tc>
              <w:tc>
                <w:tcPr>
                  <w:tcW w:w="6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tblGrid>
                  <w:tr>
                    <w:trPr>
                      <w:trHeight w:val="30" w:hRule="atLeast"/>
                    </w:trPr>
                    <w:tc>
                      <w:tcPr>
                        <w:tcW w:w="6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25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51"/>
              <w:gridCol w:w="5091"/>
              <w:gridCol w:w="2931"/>
              <w:gridCol w:w="3127"/>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Технические данные приемника</w:t>
                  </w:r>
                </w:p>
              </w:tc>
            </w:tr>
            <w:tr>
              <w:trPr>
                <w:trHeight w:val="30" w:hRule="atLeast"/>
              </w:trPr>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Чувствительность, dBm/мкВ</w:t>
                  </w:r>
                </w:p>
              </w:tc>
              <w:tc>
                <w:tcPr>
                  <w:tcW w:w="50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tblGrid>
                  <w:tr>
                    <w:trPr>
                      <w:trHeight w:val="30" w:hRule="atLeast"/>
                    </w:trPr>
                    <w:tc>
                      <w:tcPr>
                        <w:tcW w:w="4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Полоса (номиналы) частот на прием,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4"/>
                  </w:tblGrid>
                  <w:tr>
                    <w:trPr>
                      <w:trHeight w:val="30" w:hRule="atLeast"/>
                    </w:trPr>
                    <w:tc>
                      <w:tcPr>
                        <w:tcW w:w="5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3-b. Шумовая температура</w:t>
                  </w:r>
                  <w:r>
                    <w:br/>
                  </w:r>
                  <w:r>
                    <w:rPr>
                      <w:rFonts w:ascii="Times New Roman"/>
                      <w:b w:val="false"/>
                      <w:i w:val="false"/>
                      <w:color w:val="000000"/>
                      <w:sz w:val="20"/>
                    </w:rPr>
                    <w:t>
</w:t>
                  </w:r>
                  <w:r>
                    <w:rPr>
                      <w:rFonts w:ascii="Times New Roman"/>
                      <w:b w:val="false"/>
                      <w:i w:val="false"/>
                      <w:color w:val="000000"/>
                      <w:sz w:val="20"/>
                    </w:rPr>
                    <w:t xml:space="preserve">приемной системы, </w:t>
                  </w:r>
                  <w:r>
                    <w:rPr>
                      <w:rFonts w:ascii="Times New Roman"/>
                      <w:b w:val="false"/>
                      <w:i w:val="false"/>
                      <w:color w:val="000000"/>
                      <w:vertAlign w:val="superscript"/>
                    </w:rPr>
                    <w:t>0</w:t>
                  </w:r>
                  <w:r>
                    <w:rPr>
                      <w:rFonts w:ascii="Times New Roman"/>
                      <w:b w:val="false"/>
                      <w:i w:val="false"/>
                      <w:color w:val="000000"/>
                      <w:sz w:val="20"/>
                    </w:rPr>
                    <w:t>К</w:t>
                  </w:r>
                </w:p>
              </w:tc>
              <w:tc>
                <w:tcPr>
                  <w:tcW w:w="50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tblGrid>
                  <w:tr>
                    <w:trPr>
                      <w:trHeight w:val="30" w:hRule="atLeast"/>
                    </w:trPr>
                    <w:tc>
                      <w:tcPr>
                        <w:tcW w:w="4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Отношение сигнал/шум (C/N) dB</w:t>
                  </w:r>
                </w:p>
              </w:tc>
              <w:tc>
                <w:tcPr>
                  <w:tcW w:w="312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25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20"/>
              <w:gridCol w:w="1566"/>
              <w:gridCol w:w="3180"/>
              <w:gridCol w:w="840"/>
              <w:gridCol w:w="1253"/>
              <w:gridCol w:w="941"/>
              <w:gridCol w:w="3300"/>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Характеристики антенны</w:t>
                  </w:r>
                </w:p>
              </w:tc>
            </w:tr>
            <w:tr>
              <w:trPr>
                <w:trHeight w:val="30" w:hRule="atLeast"/>
              </w:trPr>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tblGrid>
                  <w:tr>
                    <w:trPr>
                      <w:trHeight w:val="30" w:hRule="atLeast"/>
                    </w:trPr>
                    <w:tc>
                      <w:tcPr>
                        <w:tcW w:w="4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 на прием</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tblGrid>
                  <w:tr>
                    <w:trPr>
                      <w:trHeight w:val="30" w:hRule="atLeast"/>
                    </w:trPr>
                    <w:tc>
                      <w:tcPr>
                        <w:tcW w:w="4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tblGrid>
                  <w:tr>
                    <w:trPr>
                      <w:trHeight w:val="30" w:hRule="atLeast"/>
                    </w:trPr>
                    <w:tc>
                      <w:tcPr>
                        <w:tcW w:w="4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 на передачу</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tblGrid>
                  <w:tr>
                    <w:trPr>
                      <w:trHeight w:val="30" w:hRule="atLeast"/>
                    </w:trPr>
                    <w:tc>
                      <w:tcPr>
                        <w:tcW w:w="4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 м</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tblGrid>
                  <w:tr>
                    <w:trPr>
                      <w:trHeight w:val="30" w:hRule="atLeast"/>
                    </w:trPr>
                    <w:tc>
                      <w:tcPr>
                        <w:tcW w:w="4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Коэффициент усиления на прием, дБи</w:t>
                  </w:r>
                </w:p>
              </w:tc>
              <w:tc>
                <w:tcPr>
                  <w:tcW w:w="3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Высота подвеса антенны над</w:t>
                  </w:r>
                  <w:r>
                    <w:br/>
                  </w:r>
                  <w:r>
                    <w:rPr>
                      <w:rFonts w:ascii="Times New Roman"/>
                      <w:b w:val="false"/>
                      <w:i w:val="false"/>
                      <w:color w:val="000000"/>
                      <w:sz w:val="20"/>
                    </w:rPr>
                    <w:t>
</w:t>
                  </w:r>
                  <w:r>
                    <w:rPr>
                      <w:rFonts w:ascii="Times New Roman"/>
                      <w:b w:val="false"/>
                      <w:i w:val="false"/>
                      <w:color w:val="000000"/>
                      <w:sz w:val="20"/>
                    </w:rPr>
                    <w:t>уровнем земли, 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Коэффициент усиления на передачу, дБи</w:t>
                  </w:r>
                </w:p>
              </w:tc>
              <w:tc>
                <w:tcPr>
                  <w:tcW w:w="3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tblGrid>
                  <w:tr>
                    <w:trPr>
                      <w:trHeight w:val="30" w:hRule="atLeast"/>
                    </w:trPr>
                    <w:tc>
                      <w:tcPr>
                        <w:tcW w:w="4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Ширина ДН, град.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tblGrid>
                  <w:tr>
                    <w:trPr>
                      <w:trHeight w:val="30" w:hRule="atLeast"/>
                    </w:trPr>
                    <w:tc>
                      <w:tcPr>
                        <w:tcW w:w="5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Угол места,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tblGrid>
                  <w:tr>
                    <w:trPr>
                      <w:trHeight w:val="30" w:hRule="atLeast"/>
                    </w:trPr>
                    <w:tc>
                      <w:tcPr>
                        <w:tcW w:w="4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Характеристика боковых лепестков</w:t>
                  </w:r>
                </w:p>
              </w:tc>
              <w:tc>
                <w:tcPr>
                  <w:tcW w:w="3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Азимут максимального излучения, град</w:t>
                  </w:r>
                </w:p>
              </w:tc>
              <w:tc>
                <w:tcPr>
                  <w:tcW w:w="31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211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19"/>
              <w:gridCol w:w="2083"/>
              <w:gridCol w:w="2502"/>
              <w:gridCol w:w="2700"/>
              <w:gridCol w:w="2208"/>
              <w:gridCol w:w="2488"/>
            </w:tblGrid>
            <w:tr>
              <w:trPr>
                <w:trHeight w:val="30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Данные по ИСЗ</w:t>
                  </w:r>
                </w:p>
              </w:tc>
            </w:tr>
            <w:tr>
              <w:trPr>
                <w:trHeight w:val="30" w:hRule="atLeast"/>
              </w:trPr>
              <w:tc>
                <w:tcPr>
                  <w:tcW w:w="1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ИСЗ</w:t>
                  </w:r>
                </w:p>
              </w:tc>
              <w:tc>
                <w:tcPr>
                  <w:tcW w:w="20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Точка стояния</w:t>
                  </w:r>
                </w:p>
              </w:tc>
              <w:tc>
                <w:tcPr>
                  <w:tcW w:w="2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tblGrid>
                  <w:tr>
                    <w:trPr>
                      <w:trHeight w:val="30" w:hRule="atLeast"/>
                    </w:trPr>
                    <w:tc>
                      <w:tcPr>
                        <w:tcW w:w="2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Название луча</w:t>
                  </w:r>
                </w:p>
              </w:tc>
              <w:tc>
                <w:tcPr>
                  <w:tcW w:w="24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tblGrid>
                  <w:tr>
                    <w:trPr>
                      <w:trHeight w:val="30" w:hRule="atLeast"/>
                    </w:trPr>
                    <w:tc>
                      <w:tcPr>
                        <w:tcW w:w="1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Borders>
          <w:top w:val="none"/>
          <w:left w:val="none"/>
          <w:bottom w:val="none"/>
          <w:right w:val="none"/>
          <w:insideH w:val="none"/>
          <w:insideV w:val="none"/>
        </w:tblBorders>
      </w:tblPr>
      <w:tblGrid>
        <w:gridCol w:w="14020"/>
      </w:tblGrid>
      <w:tr>
        <w:trPr>
          <w:trHeight w:val="30" w:hRule="atLeast"/>
        </w:trPr>
        <w:tc>
          <w:tcPr>
            <w:tcW w:w="14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w:t>
            </w:r>
            <w:r>
              <w:rPr>
                <w:rFonts w:ascii="Times New Roman"/>
                <w:b w:val="false"/>
                <w:i w:val="false"/>
                <w:color w:val="000000"/>
                <w:sz w:val="20"/>
              </w:rPr>
              <w:t>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2115"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931"/>
              <w:gridCol w:w="3024"/>
              <w:gridCol w:w="2376"/>
              <w:gridCol w:w="3669"/>
            </w:tblGrid>
            <w:tr>
              <w:trPr>
                <w:trHeight w:val="30" w:hRule="atLeast"/>
              </w:trPr>
              <w:tc>
                <w:tcPr>
                  <w:tcW w:w="3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0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6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0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6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0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6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tblGrid>
                  <w:tr>
                    <w:trPr>
                      <w:trHeight w:val="30" w:hRule="atLeast"/>
                    </w:trPr>
                    <w:tc>
                      <w:tcPr>
                        <w:tcW w:w="3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300"/>
        <w:gridCol w:w="100"/>
        <w:gridCol w:w="4820"/>
        <w:gridCol w:w="840"/>
        <w:gridCol w:w="1980"/>
        <w:gridCol w:w="460"/>
        <w:gridCol w:w="4500"/>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r>
        <w:trPr>
          <w:trHeight w:val="30" w:hRule="atLeast"/>
        </w:trPr>
        <w:tc>
          <w:tcPr>
            <w:tcW w:w="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tblGrid>
            <w:tr>
              <w:trPr>
                <w:trHeight w:val="30" w:hRule="atLeast"/>
              </w:trPr>
              <w:tc>
                <w:tcPr>
                  <w:tcW w:w="4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48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0"/>
            </w:tblGrid>
            <w:tr>
              <w:trPr>
                <w:trHeight w:val="30" w:hRule="atLeast"/>
              </w:trPr>
              <w:tc>
                <w:tcPr>
                  <w:tcW w:w="4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4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5" w:id="7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радиочастотного спектра Республики Казахстан»</w:t>
      </w:r>
    </w:p>
    <w:bookmarkEnd w:id="74"/>
    <w:p>
      <w:pPr>
        <w:spacing w:after="0"/>
        <w:ind w:left="0"/>
        <w:jc w:val="both"/>
      </w:pPr>
      <w:r>
        <w:rPr>
          <w:rFonts w:ascii="Times New Roman"/>
          <w:b w:val="false"/>
          <w:i w:val="false"/>
          <w:color w:val="000000"/>
          <w:sz w:val="28"/>
        </w:rPr>
        <w:t>            </w:t>
      </w:r>
      <w:r>
        <w:rPr>
          <w:rFonts w:ascii="Times New Roman"/>
          <w:b/>
          <w:i w:val="false"/>
          <w:color w:val="000000"/>
          <w:sz w:val="28"/>
        </w:rPr>
        <w:t>Технические данные для судовых лицензий</w:t>
      </w:r>
      <w:r>
        <w:br/>
      </w:r>
      <w:r>
        <w:rPr>
          <w:rFonts w:ascii="Times New Roman"/>
          <w:b w:val="false"/>
          <w:i w:val="false"/>
          <w:color w:val="000000"/>
          <w:sz w:val="28"/>
        </w:rPr>
        <w:t>
      (для работы судовых станций в УКВ и КВ и KU-диапазонах )</w:t>
      </w:r>
    </w:p>
    <w:p>
      <w:pPr>
        <w:spacing w:after="0"/>
        <w:ind w:left="0"/>
        <w:jc w:val="both"/>
      </w:pPr>
      <w:r>
        <w:rPr>
          <w:rFonts w:ascii="Times New Roman"/>
          <w:b w:val="false"/>
          <w:i w:val="false"/>
          <w:color w:val="000000"/>
          <w:sz w:val="28"/>
        </w:rPr>
        <w:t>                  </w:t>
      </w:r>
      <w:r>
        <w:rPr>
          <w:rFonts w:ascii="Times New Roman"/>
          <w:b/>
          <w:i w:val="false"/>
          <w:color w:val="000000"/>
          <w:sz w:val="28"/>
        </w:rPr>
        <w:t>название судна _____________________</w:t>
      </w:r>
      <w:r>
        <w:br/>
      </w:r>
      <w:r>
        <w:rPr>
          <w:rFonts w:ascii="Times New Roman"/>
          <w:b w:val="false"/>
          <w:i w:val="false"/>
          <w:color w:val="000000"/>
          <w:sz w:val="28"/>
        </w:rPr>
        <w:t>
          владелец: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2376"/>
        <w:gridCol w:w="1630"/>
        <w:gridCol w:w="1396"/>
        <w:gridCol w:w="1746"/>
        <w:gridCol w:w="3142"/>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радиоэлектронного средства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Мощность, Вт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 излучения</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Полосы частот (условное обозначение)</w:t>
            </w:r>
          </w:p>
        </w:tc>
      </w:tr>
      <w:tr>
        <w:trPr>
          <w:trHeight w:val="78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Основное радиооборудование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Аварийное радиооборудование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Радиооборудование спасательных средств</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Радиолокационное оборудование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спутниковой связи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 _________________________</w:t>
      </w:r>
      <w:r>
        <w:br/>
      </w:r>
      <w:r>
        <w:rPr>
          <w:rFonts w:ascii="Times New Roman"/>
          <w:b w:val="false"/>
          <w:i w:val="false"/>
          <w:color w:val="000000"/>
          <w:sz w:val="28"/>
        </w:rPr>
        <w:t>
МП             (подпись)        (фамилия, имя, отчество)</w:t>
      </w:r>
      <w:r>
        <w:br/>
      </w:r>
      <w:r>
        <w:rPr>
          <w:rFonts w:ascii="Times New Roman"/>
          <w:b w:val="false"/>
          <w:i w:val="false"/>
          <w:color w:val="000000"/>
          <w:sz w:val="28"/>
        </w:rPr>
        <w:t>
            «____» __________________20___ г.</w:t>
      </w:r>
    </w:p>
    <w:bookmarkStart w:name="z116" w:id="7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февраля 2014 года № 158</w:t>
      </w:r>
    </w:p>
    <w:bookmarkEnd w:id="75"/>
    <w:bookmarkStart w:name="z117" w:id="7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эксплуатацию радиоэлектронных</w:t>
      </w:r>
      <w:r>
        <w:br/>
      </w:r>
      <w:r>
        <w:rPr>
          <w:rFonts w:ascii="Times New Roman"/>
          <w:b/>
          <w:i w:val="false"/>
          <w:color w:val="000000"/>
        </w:rPr>
        <w:t>
средств и высокочастотных устройств»</w:t>
      </w:r>
    </w:p>
    <w:bookmarkEnd w:id="76"/>
    <w:bookmarkStart w:name="z118" w:id="77"/>
    <w:p>
      <w:pPr>
        <w:spacing w:after="0"/>
        <w:ind w:left="0"/>
        <w:jc w:val="left"/>
      </w:pPr>
      <w:r>
        <w:rPr>
          <w:rFonts w:ascii="Times New Roman"/>
          <w:b/>
          <w:i w:val="false"/>
          <w:color w:val="000000"/>
        </w:rPr>
        <w:t xml:space="preserve"> 
1. Общие положения</w:t>
      </w:r>
    </w:p>
    <w:bookmarkEnd w:id="77"/>
    <w:bookmarkStart w:name="z119" w:id="78"/>
    <w:p>
      <w:pPr>
        <w:spacing w:after="0"/>
        <w:ind w:left="0"/>
        <w:jc w:val="both"/>
      </w:pPr>
      <w:r>
        <w:rPr>
          <w:rFonts w:ascii="Times New Roman"/>
          <w:b w:val="false"/>
          <w:i w:val="false"/>
          <w:color w:val="000000"/>
          <w:sz w:val="28"/>
        </w:rPr>
        <w:t>
      1. Государственная услуга «Выдача разрешения на эксплуатацию радиоэлектронных средств и высокочастотных устройств»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транспорта и коммуникации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подразделениями Комитета связи и информатизации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xml:space="preserve">
      2) веб-портал «электронного правительства» www.egov.kz или </w:t>
      </w:r>
      <w:r>
        <w:br/>
      </w:r>
      <w:r>
        <w:rPr>
          <w:rFonts w:ascii="Times New Roman"/>
          <w:b w:val="false"/>
          <w:i w:val="false"/>
          <w:color w:val="000000"/>
          <w:sz w:val="28"/>
        </w:rPr>
        <w:t>
веб-портал «Е-лицензирование»: www.elicense.kz (далее – портал).</w:t>
      </w:r>
    </w:p>
    <w:bookmarkEnd w:id="78"/>
    <w:bookmarkStart w:name="z122" w:id="79"/>
    <w:p>
      <w:pPr>
        <w:spacing w:after="0"/>
        <w:ind w:left="0"/>
        <w:jc w:val="left"/>
      </w:pPr>
      <w:r>
        <w:rPr>
          <w:rFonts w:ascii="Times New Roman"/>
          <w:b/>
          <w:i w:val="false"/>
          <w:color w:val="000000"/>
        </w:rPr>
        <w:t xml:space="preserve"> 
2. Порядок оказания государственной услуги</w:t>
      </w:r>
    </w:p>
    <w:bookmarkEnd w:id="79"/>
    <w:bookmarkStart w:name="z123" w:id="80"/>
    <w:p>
      <w:pPr>
        <w:spacing w:after="0"/>
        <w:ind w:left="0"/>
        <w:jc w:val="both"/>
      </w:pPr>
      <w:r>
        <w:rPr>
          <w:rFonts w:ascii="Times New Roman"/>
          <w:b w:val="false"/>
          <w:i w:val="false"/>
          <w:color w:val="000000"/>
          <w:sz w:val="28"/>
        </w:rPr>
        <w:t>
      4. Срок оказания государственной услуги с момента:</w:t>
      </w:r>
      <w:r>
        <w:br/>
      </w:r>
      <w:r>
        <w:rPr>
          <w:rFonts w:ascii="Times New Roman"/>
          <w:b w:val="false"/>
          <w:i w:val="false"/>
          <w:color w:val="000000"/>
          <w:sz w:val="28"/>
        </w:rPr>
        <w:t>
      1) сдачи пакета документов услугополучателем услугодателю – не более 16 (шестнадцать) рабочих дней;</w:t>
      </w:r>
      <w:r>
        <w:br/>
      </w:r>
      <w:r>
        <w:rPr>
          <w:rFonts w:ascii="Times New Roman"/>
          <w:b w:val="false"/>
          <w:i w:val="false"/>
          <w:color w:val="000000"/>
          <w:sz w:val="28"/>
        </w:rPr>
        <w:t>
      обращения услугополучателя через портал – не более 16 (шестнадцать) рабочих дней;</w:t>
      </w:r>
      <w:r>
        <w:br/>
      </w:r>
      <w:r>
        <w:rPr>
          <w:rFonts w:ascii="Times New Roman"/>
          <w:b w:val="false"/>
          <w:i w:val="false"/>
          <w:color w:val="000000"/>
          <w:sz w:val="28"/>
        </w:rPr>
        <w:t>
      2) максимально допустимое время ожидания для сдачи пакета документов услугополучателем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эксплуатацию радиоэлектронных средств и высокочастотных устройств (далее – РЭС и ВЧУ), оформленное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государственной услуги в электронном и (или) бумажном виде.</w:t>
      </w:r>
      <w:r>
        <w:br/>
      </w:r>
      <w:r>
        <w:rPr>
          <w:rFonts w:ascii="Times New Roman"/>
          <w:b w:val="false"/>
          <w:i w:val="false"/>
          <w:color w:val="000000"/>
          <w:sz w:val="28"/>
        </w:rPr>
        <w:t>
      В случае обращения услугополучателя к услугодателю выдача разрешения осуществляется услугодателем на основании расписки о приеме соответствующих документов.</w:t>
      </w:r>
      <w:r>
        <w:br/>
      </w: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(суббота и воскресенье) и праздничных дней согласно трудовому законодательству Республики Казахстан.</w:t>
      </w:r>
      <w:r>
        <w:br/>
      </w:r>
      <w:r>
        <w:rPr>
          <w:rFonts w:ascii="Times New Roman"/>
          <w:b w:val="false"/>
          <w:i w:val="false"/>
          <w:color w:val="000000"/>
          <w:sz w:val="28"/>
        </w:rPr>
        <w:t>
      Прием документов осуществляется канцелярией услугодателя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анкета на РЭС на соответствующий вид радиосвязи по форме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настоящему стандарту государственной услуги, на ВЧУ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копия сертификата соответствия на РЭС и ВЧУ Республики Казахстан, выданного при ввозе оборудования;</w:t>
      </w:r>
      <w:r>
        <w:br/>
      </w:r>
      <w:r>
        <w:rPr>
          <w:rFonts w:ascii="Times New Roman"/>
          <w:b w:val="false"/>
          <w:i w:val="false"/>
          <w:color w:val="000000"/>
          <w:sz w:val="28"/>
        </w:rPr>
        <w:t>
      4) копия санитарно-эпидемиологического заключения на РЭС, согласованного с государственным органом санитарно-эпидемиологической службы (в случае, если предусмотрено оформление санитарно-эпидемиологического заключения на РЭС);</w:t>
      </w:r>
      <w:r>
        <w:br/>
      </w:r>
      <w:r>
        <w:rPr>
          <w:rFonts w:ascii="Times New Roman"/>
          <w:b w:val="false"/>
          <w:i w:val="false"/>
          <w:color w:val="000000"/>
          <w:sz w:val="28"/>
        </w:rPr>
        <w:t>
      5) копия заключения электромагнитной совместимости (далее – ЭМС) (в случае, если предусмотрено получение заключения ЭМС);</w:t>
      </w:r>
      <w:r>
        <w:br/>
      </w:r>
      <w:r>
        <w:rPr>
          <w:rFonts w:ascii="Times New Roman"/>
          <w:b w:val="false"/>
          <w:i w:val="false"/>
          <w:color w:val="000000"/>
          <w:sz w:val="28"/>
        </w:rPr>
        <w:t>
      на портал:</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анкета на РЭС на соответствующий вид радиосвязи по форме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настоящему стандарту государственной услуги, на ВЧУ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копия санитарно-эпидемиологического заключения на РЭС, согласованного с государственным органом санитарно-эпидемиологической службы (в случае, если предусмотрено оформление санитарно-эпидемиологического заключения на РЭС);</w:t>
      </w:r>
      <w:r>
        <w:br/>
      </w:r>
      <w:r>
        <w:rPr>
          <w:rFonts w:ascii="Times New Roman"/>
          <w:b w:val="false"/>
          <w:i w:val="false"/>
          <w:color w:val="000000"/>
          <w:sz w:val="28"/>
        </w:rPr>
        <w:t>
      4) сертификат соответствия на РЭС и ВЧУ Республики Казахстан, выданного при ввозе оборудования в форме электронной копии документов;</w:t>
      </w:r>
      <w:r>
        <w:br/>
      </w:r>
      <w:r>
        <w:rPr>
          <w:rFonts w:ascii="Times New Roman"/>
          <w:b w:val="false"/>
          <w:i w:val="false"/>
          <w:color w:val="000000"/>
          <w:sz w:val="28"/>
        </w:rPr>
        <w:t>
      5) заключение ЭМС (в случае, если предусмотрено получение заключения ЭМС).</w:t>
      </w:r>
      <w:r>
        <w:br/>
      </w:r>
      <w:r>
        <w:rPr>
          <w:rFonts w:ascii="Times New Roman"/>
          <w:b w:val="false"/>
          <w:i w:val="false"/>
          <w:color w:val="000000"/>
          <w:sz w:val="28"/>
        </w:rPr>
        <w:t>
      Сведения документов, санитарно-эпидемиологического заключения на РЭС, согласованного с государственным органом санитарно-эпидемиологической службы, разрешения на использование РЧС (в случае, если предусмотрено оформление разрешения на использование РЧС)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ЭЦП уполномоченных лиц.</w:t>
      </w:r>
      <w:r>
        <w:br/>
      </w:r>
      <w:r>
        <w:rPr>
          <w:rFonts w:ascii="Times New Roman"/>
          <w:b w:val="false"/>
          <w:i w:val="false"/>
          <w:color w:val="000000"/>
          <w:sz w:val="28"/>
        </w:rPr>
        <w:t>
      Услугополучатель обеспечивает полноту предоставляемого пакета документов, а также достоверность и полноту сведений в них.</w:t>
      </w:r>
      <w:r>
        <w:br/>
      </w: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80"/>
    <w:bookmarkStart w:name="z129" w:id="8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услугодателей и (или) их должностных лиц по вопросам оказания</w:t>
      </w:r>
      <w:r>
        <w:br/>
      </w:r>
      <w:r>
        <w:rPr>
          <w:rFonts w:ascii="Times New Roman"/>
          <w:b/>
          <w:i w:val="false"/>
          <w:color w:val="000000"/>
        </w:rPr>
        <w:t>
государственных услуг</w:t>
      </w:r>
    </w:p>
    <w:bookmarkEnd w:id="81"/>
    <w:bookmarkStart w:name="z130" w:id="8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государственной услуги: жалоба подается на имя руководителя услугодателя по адресам, размещенным на интернет-ресурсе Министерства: www.mtc.gov.kz (в разделе «Государственные услуги»), либо на имя руководителя Министерства по адресу: 010000, город Астана, проспект Кабанбай батыра 32/1, адрес электронной почты: mtc@mtc.gov.kz, телефон (8-7172) 24-13-12.</w:t>
      </w:r>
      <w:r>
        <w:br/>
      </w: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В жалобе:</w:t>
      </w:r>
      <w:r>
        <w:br/>
      </w:r>
      <w:r>
        <w:rPr>
          <w:rFonts w:ascii="Times New Roman"/>
          <w:b w:val="false"/>
          <w:i w:val="false"/>
          <w:color w:val="000000"/>
          <w:sz w:val="28"/>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8"/>
        </w:rPr>
        <w:t>
      2) юридического лица – его наименование, почтовый адрес, исходящий номер и дата.</w:t>
      </w:r>
      <w:r>
        <w:br/>
      </w:r>
      <w:r>
        <w:rPr>
          <w:rFonts w:ascii="Times New Roman"/>
          <w:b w:val="false"/>
          <w:i w:val="false"/>
          <w:color w:val="000000"/>
          <w:sz w:val="28"/>
        </w:rPr>
        <w:t>
      Обращение должно быть подписано услугополучателем.</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2"/>
    <w:bookmarkStart w:name="z132" w:id="83"/>
    <w:p>
      <w:pPr>
        <w:spacing w:after="0"/>
        <w:ind w:left="0"/>
        <w:jc w:val="left"/>
      </w:pPr>
      <w:r>
        <w:rPr>
          <w:rFonts w:ascii="Times New Roman"/>
          <w:b/>
          <w:i w:val="false"/>
          <w:color w:val="000000"/>
        </w:rPr>
        <w:t xml:space="preserve"> 
4. Иные требования</w:t>
      </w:r>
    </w:p>
    <w:bookmarkEnd w:id="83"/>
    <w:bookmarkStart w:name="z133" w:id="84"/>
    <w:p>
      <w:pPr>
        <w:spacing w:after="0"/>
        <w:ind w:left="0"/>
        <w:jc w:val="both"/>
      </w:pPr>
      <w:r>
        <w:rPr>
          <w:rFonts w:ascii="Times New Roman"/>
          <w:b w:val="false"/>
          <w:i w:val="false"/>
          <w:color w:val="000000"/>
          <w:sz w:val="28"/>
        </w:rPr>
        <w:t>
      12. Государственная услуга оказывается в здании, где предусмотрены пандусы для обслуживания услугополучателей с ограниченными возможностями. В здании услугодателя располагаются: справочное бюро, кресла ожидания и информационные стенды с образцами заполнения бланков заявлений.</w:t>
      </w:r>
      <w:r>
        <w:br/>
      </w:r>
      <w:r>
        <w:rPr>
          <w:rFonts w:ascii="Times New Roman"/>
          <w:b w:val="false"/>
          <w:i w:val="false"/>
          <w:color w:val="000000"/>
          <w:sz w:val="28"/>
        </w:rPr>
        <w:t>
</w:t>
      </w:r>
      <w:r>
        <w:rPr>
          <w:rFonts w:ascii="Times New Roman"/>
          <w:b w:val="false"/>
          <w:i w:val="false"/>
          <w:color w:val="000000"/>
          <w:sz w:val="28"/>
        </w:rPr>
        <w:t xml:space="preserve">
      13. Адреса мест оказания государственной услуги размещены на </w:t>
      </w:r>
      <w:r>
        <w:br/>
      </w:r>
      <w:r>
        <w:rPr>
          <w:rFonts w:ascii="Times New Roman"/>
          <w:b w:val="false"/>
          <w:i w:val="false"/>
          <w:color w:val="000000"/>
          <w:sz w:val="28"/>
        </w:rPr>
        <w:t>
интернет-ресурсе Министерства: www.mtc.gov.kz (в разделе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электронно-цифровой подписи.</w:t>
      </w:r>
      <w:r>
        <w:br/>
      </w:r>
      <w:r>
        <w:rPr>
          <w:rFonts w:ascii="Times New Roman"/>
          <w:b w:val="false"/>
          <w:i w:val="false"/>
          <w:color w:val="000000"/>
          <w:sz w:val="28"/>
        </w:rPr>
        <w:t>
</w:t>
      </w:r>
      <w:r>
        <w:rPr>
          <w:rFonts w:ascii="Times New Roman"/>
          <w:b w:val="false"/>
          <w:i w:val="false"/>
          <w:color w:val="000000"/>
          <w:sz w:val="28"/>
        </w:rPr>
        <w:t>
      15. Информацию о порядке оказания государственной услуги также можно получить по телефону единого контакт-центра по вопросам оказания государственных услуг: 1414.</w:t>
      </w:r>
    </w:p>
    <w:bookmarkEnd w:id="84"/>
    <w:bookmarkStart w:name="z137" w:id="8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85"/>
    <w:bookmarkStart w:name="z138" w:id="86"/>
    <w:p>
      <w:pPr>
        <w:spacing w:after="0"/>
        <w:ind w:left="0"/>
        <w:jc w:val="both"/>
      </w:pPr>
      <w:r>
        <w:rPr>
          <w:rFonts w:ascii="Times New Roman"/>
          <w:b w:val="false"/>
          <w:i w:val="false"/>
          <w:color w:val="000000"/>
          <w:sz w:val="28"/>
        </w:rPr>
        <w:t>
</w:t>
      </w:r>
      <w:r>
        <w:rPr>
          <w:rFonts w:ascii="Times New Roman"/>
          <w:b/>
          <w:i w:val="false"/>
          <w:color w:val="000000"/>
          <w:sz w:val="28"/>
        </w:rPr>
        <w:t>            Бланк территориального подразделения</w:t>
      </w:r>
      <w:r>
        <w:br/>
      </w:r>
      <w:r>
        <w:rPr>
          <w:rFonts w:ascii="Times New Roman"/>
          <w:b w:val="false"/>
          <w:i w:val="false"/>
          <w:color w:val="000000"/>
          <w:sz w:val="28"/>
        </w:rPr>
        <w:t>
</w:t>
      </w:r>
      <w:r>
        <w:rPr>
          <w:rFonts w:ascii="Times New Roman"/>
          <w:b/>
          <w:i w:val="false"/>
          <w:color w:val="000000"/>
          <w:sz w:val="28"/>
        </w:rPr>
        <w:t>                   уполномоченного органа</w:t>
      </w:r>
      <w:r>
        <w:br/>
      </w:r>
      <w:r>
        <w:rPr>
          <w:rFonts w:ascii="Times New Roman"/>
          <w:b w:val="false"/>
          <w:i w:val="false"/>
          <w:color w:val="000000"/>
          <w:sz w:val="28"/>
        </w:rPr>
        <w:t>
</w:t>
      </w:r>
      <w:r>
        <w:rPr>
          <w:rFonts w:ascii="Times New Roman"/>
          <w:b/>
          <w:i w:val="false"/>
          <w:color w:val="000000"/>
          <w:sz w:val="28"/>
        </w:rPr>
        <w:t>                        Разрешение</w:t>
      </w:r>
      <w:r>
        <w:br/>
      </w:r>
      <w:r>
        <w:rPr>
          <w:rFonts w:ascii="Times New Roman"/>
          <w:b w:val="false"/>
          <w:i w:val="false"/>
          <w:color w:val="000000"/>
          <w:sz w:val="28"/>
        </w:rPr>
        <w:t>
</w:t>
      </w:r>
      <w:r>
        <w:rPr>
          <w:rFonts w:ascii="Times New Roman"/>
          <w:b/>
          <w:i w:val="false"/>
          <w:color w:val="000000"/>
          <w:sz w:val="28"/>
        </w:rPr>
        <w:t>  Выдача разрешения на эксплуатацию радиоэлектронных средств</w:t>
      </w:r>
      <w:r>
        <w:br/>
      </w:r>
      <w:r>
        <w:rPr>
          <w:rFonts w:ascii="Times New Roman"/>
          <w:b w:val="false"/>
          <w:i w:val="false"/>
          <w:color w:val="000000"/>
          <w:sz w:val="28"/>
        </w:rPr>
        <w:t>
</w:t>
      </w:r>
      <w:r>
        <w:rPr>
          <w:rFonts w:ascii="Times New Roman"/>
          <w:b/>
          <w:i w:val="false"/>
          <w:color w:val="000000"/>
          <w:sz w:val="28"/>
        </w:rPr>
        <w:t>                        № Э–ААА/ВВВВВВ*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7"/>
      </w:tblGrid>
      <w:tr>
        <w:trPr>
          <w:trHeight w:val="3210" w:hRule="atLeast"/>
        </w:trPr>
        <w:tc>
          <w:tcPr>
            <w:tcW w:w="1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20"/>
              <w:gridCol w:w="2220"/>
              <w:gridCol w:w="3460"/>
              <w:gridCol w:w="1740"/>
              <w:gridCol w:w="1360"/>
              <w:gridCol w:w="3200"/>
            </w:tblGrid>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6"/>
                  </w:tblGrid>
                  <w:tr>
                    <w:trPr>
                      <w:trHeight w:val="30" w:hRule="atLeast"/>
                    </w:trPr>
                    <w:tc>
                      <w:tcPr>
                        <w:tcW w:w="9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связи</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6"/>
                  </w:tblGrid>
                  <w:tr>
                    <w:trPr>
                      <w:trHeight w:val="30" w:hRule="atLeast"/>
                    </w:trPr>
                    <w:tc>
                      <w:tcPr>
                        <w:tcW w:w="9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радиоэлектронного средства (далее – РЭС)</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РЭС</w:t>
                  </w:r>
                </w:p>
              </w:tc>
              <w:tc>
                <w:tcPr>
                  <w:tcW w:w="3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95"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Частота (ы) приема, МГц </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(ы) передачи, МГц</w:t>
                  </w:r>
                </w:p>
              </w:tc>
              <w:tc>
                <w:tcPr>
                  <w:tcW w:w="3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3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05"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Расписание работы**</w:t>
                  </w:r>
                  <w:r>
                    <w:br/>
                  </w:r>
                  <w:r>
                    <w:rPr>
                      <w:rFonts w:ascii="Times New Roman"/>
                      <w:b w:val="false"/>
                      <w:i w:val="false"/>
                      <w:color w:val="000000"/>
                      <w:sz w:val="20"/>
                    </w:rPr>
                    <w:t>
</w:t>
                  </w:r>
                  <w:r>
                    <w:rPr>
                      <w:rFonts w:ascii="Times New Roman"/>
                      <w:b w:val="false"/>
                      <w:i w:val="false"/>
                      <w:color w:val="000000"/>
                      <w:sz w:val="20"/>
                    </w:rPr>
                    <w:t>(для ДСВ и КВ)</w:t>
                  </w:r>
                </w:p>
              </w:tc>
              <w:tc>
                <w:tcPr>
                  <w:tcW w:w="3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6"/>
                  </w:tblGrid>
                  <w:tr>
                    <w:trPr>
                      <w:trHeight w:val="30" w:hRule="atLeast"/>
                    </w:trPr>
                    <w:tc>
                      <w:tcPr>
                        <w:tcW w:w="9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Координаты**</w:t>
                  </w:r>
                  <w:r>
                    <w:br/>
                  </w:r>
                  <w:r>
                    <w:rPr>
                      <w:rFonts w:ascii="Times New Roman"/>
                      <w:b w:val="false"/>
                      <w:i w:val="false"/>
                      <w:color w:val="000000"/>
                      <w:sz w:val="20"/>
                    </w:rPr>
                    <w:t>
</w:t>
                  </w:r>
                  <w:r>
                    <w:rPr>
                      <w:rFonts w:ascii="Times New Roman"/>
                      <w:b w:val="false"/>
                      <w:i w:val="false"/>
                      <w:color w:val="000000"/>
                      <w:sz w:val="20"/>
                    </w:rPr>
                    <w:t>(для ДСВ и КВ)</w:t>
                  </w:r>
                </w:p>
              </w:tc>
              <w:tc>
                <w:tcPr>
                  <w:tcW w:w="3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вещания**</w:t>
                  </w:r>
                  <w:r>
                    <w:br/>
                  </w:r>
                  <w:r>
                    <w:rPr>
                      <w:rFonts w:ascii="Times New Roman"/>
                      <w:b w:val="false"/>
                      <w:i w:val="false"/>
                      <w:color w:val="000000"/>
                      <w:sz w:val="20"/>
                    </w:rPr>
                    <w:t>
</w:t>
                  </w:r>
                  <w:r>
                    <w:rPr>
                      <w:rFonts w:ascii="Times New Roman"/>
                      <w:b w:val="false"/>
                      <w:i w:val="false"/>
                      <w:color w:val="000000"/>
                      <w:sz w:val="20"/>
                    </w:rPr>
                    <w:t>(для РВ и ТВ)</w:t>
                  </w:r>
                </w:p>
              </w:tc>
              <w:tc>
                <w:tcPr>
                  <w:tcW w:w="3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антенны**</w:t>
                  </w:r>
                  <w:r>
                    <w:br/>
                  </w:r>
                  <w:r>
                    <w:rPr>
                      <w:rFonts w:ascii="Times New Roman"/>
                      <w:b w:val="false"/>
                      <w:i w:val="false"/>
                      <w:color w:val="000000"/>
                      <w:sz w:val="20"/>
                    </w:rPr>
                    <w:t>
</w:t>
                  </w:r>
                  <w:r>
                    <w:rPr>
                      <w:rFonts w:ascii="Times New Roman"/>
                      <w:b w:val="false"/>
                      <w:i w:val="false"/>
                      <w:color w:val="000000"/>
                      <w:sz w:val="20"/>
                    </w:rPr>
                    <w:t>(для земной станции спутниковой связи)</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канала** (для ТВ)</w:t>
                  </w:r>
                </w:p>
              </w:tc>
              <w:tc>
                <w:tcPr>
                  <w:tcW w:w="3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Позывной** (для КВ, УКВ)</w:t>
                  </w:r>
                </w:p>
              </w:tc>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6"/>
                  </w:tblGrid>
                  <w:tr>
                    <w:trPr>
                      <w:trHeight w:val="30" w:hRule="atLeast"/>
                    </w:trPr>
                    <w:tc>
                      <w:tcPr>
                        <w:tcW w:w="9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3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tblGrid>
                  <w:tr>
                    <w:trPr>
                      <w:trHeight w:val="30" w:hRule="atLeast"/>
                    </w:trPr>
                    <w:tc>
                      <w:tcPr>
                        <w:tcW w:w="4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Технические параметры, не указанные в разрешении, должны полностью соответствовать анкете на данную РЭС и разрешению на использование РЧС. В случае изменения любых параметров, требуется обязательная перерегистрация в соответствующих территориальных подразделения уполномоченного органа.</w:t>
                  </w:r>
                </w:p>
              </w:tc>
            </w:tr>
            <w:tr>
              <w:trPr>
                <w:trHeight w:val="5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__________________________               _________________</w:t>
                  </w:r>
                  <w:r>
                    <w:br/>
                  </w:r>
                  <w:r>
                    <w:rPr>
                      <w:rFonts w:ascii="Times New Roman"/>
                      <w:b w:val="false"/>
                      <w:i w:val="false"/>
                      <w:color w:val="000000"/>
                      <w:sz w:val="20"/>
                    </w:rPr>
                    <w:t>
</w:t>
                  </w:r>
                  <w:r>
                    <w:rPr>
                      <w:rFonts w:ascii="Times New Roman"/>
                      <w:b w:val="false"/>
                      <w:i w:val="false"/>
                      <w:color w:val="000000"/>
                      <w:sz w:val="20"/>
                    </w:rPr>
                    <w:t>                                                   М.П (подпись)</w:t>
                  </w:r>
                </w:p>
              </w:tc>
            </w:tr>
          </w:tbl>
          <w:p/>
        </w:tc>
      </w:tr>
    </w:tbl>
    <w:p>
      <w:pPr>
        <w:spacing w:after="0"/>
        <w:ind w:left="0"/>
        <w:jc w:val="both"/>
      </w:pPr>
      <w:r>
        <w:rPr>
          <w:rFonts w:ascii="Times New Roman"/>
          <w:b w:val="false"/>
          <w:i w:val="false"/>
          <w:color w:val="000000"/>
          <w:sz w:val="28"/>
        </w:rPr>
        <w:t>      * – ААА – код административно–территориального деления Республики Казахстан;</w:t>
      </w:r>
      <w:r>
        <w:br/>
      </w:r>
      <w:r>
        <w:rPr>
          <w:rFonts w:ascii="Times New Roman"/>
          <w:b w:val="false"/>
          <w:i w:val="false"/>
          <w:color w:val="000000"/>
          <w:sz w:val="28"/>
        </w:rPr>
        <w:t>
      ВВВВВВ – порядковый номер разрешения на эксплуатацию РЭС;</w:t>
      </w:r>
      <w:r>
        <w:br/>
      </w:r>
      <w:r>
        <w:rPr>
          <w:rFonts w:ascii="Times New Roman"/>
          <w:b w:val="false"/>
          <w:i w:val="false"/>
          <w:color w:val="000000"/>
          <w:sz w:val="28"/>
        </w:rPr>
        <w:t>
      ** – данные позиции заполняются только для указанных в скобках видов связи.</w:t>
      </w:r>
    </w:p>
    <w:p>
      <w:pPr>
        <w:spacing w:after="0"/>
        <w:ind w:left="0"/>
        <w:jc w:val="both"/>
      </w:pPr>
      <w:r>
        <w:rPr>
          <w:rFonts w:ascii="Times New Roman"/>
          <w:b w:val="false"/>
          <w:i w:val="false"/>
          <w:color w:val="000000"/>
          <w:sz w:val="28"/>
        </w:rPr>
        <w:t>            Оборотная сторона разрешения на право эксплуатации РЭС</w:t>
      </w:r>
    </w:p>
    <w:p>
      <w:pPr>
        <w:spacing w:after="0"/>
        <w:ind w:left="0"/>
        <w:jc w:val="both"/>
      </w:pPr>
      <w:r>
        <w:rPr>
          <w:rFonts w:ascii="Times New Roman"/>
          <w:b/>
          <w:i w:val="false"/>
          <w:color w:val="000000"/>
          <w:sz w:val="28"/>
        </w:rPr>
        <w:t>Рұқсаттың қолданылу шарттары:</w:t>
      </w:r>
      <w:r>
        <w:br/>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3.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r>
        <w:br/>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20____ж. / г. « » _____________ дейін / до __________ М.О. /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20____ж. / г. « » _____________ дейін / до __________ М.О. /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20____ж. / г. « » ______________ дейін / до __________ М.О. /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20____ж. / г. « » ______________ дейін / до __________ М.О. / М.П.</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20____ж. / г. « » ______________ дейін / до __________ М.О. / М.П.</w:t>
      </w:r>
      <w:r>
        <w:br/>
      </w:r>
      <w:r>
        <w:rPr>
          <w:rFonts w:ascii="Times New Roman"/>
          <w:b w:val="false"/>
          <w:i w:val="false"/>
          <w:color w:val="000000"/>
          <w:sz w:val="28"/>
        </w:rPr>
        <w:t>
                                        (қолы / подпись)</w:t>
      </w:r>
    </w:p>
    <w:bookmarkStart w:name="z139" w:id="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87"/>
    <w:bookmarkStart w:name="z140" w:id="88"/>
    <w:p>
      <w:pPr>
        <w:spacing w:after="0"/>
        <w:ind w:left="0"/>
        <w:jc w:val="both"/>
      </w:pPr>
      <w:r>
        <w:rPr>
          <w:rFonts w:ascii="Times New Roman"/>
          <w:b w:val="false"/>
          <w:i w:val="false"/>
          <w:color w:val="000000"/>
          <w:sz w:val="28"/>
        </w:rPr>
        <w:t>
            </w:t>
      </w:r>
      <w:r>
        <w:rPr>
          <w:rFonts w:ascii="Times New Roman"/>
          <w:b/>
          <w:i w:val="false"/>
          <w:color w:val="000000"/>
          <w:sz w:val="28"/>
        </w:rPr>
        <w:t>Анкета – разрешение на высокочастотное устройство</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198"/>
        <w:gridCol w:w="1300"/>
        <w:gridCol w:w="1301"/>
        <w:gridCol w:w="653"/>
        <w:gridCol w:w="2"/>
        <w:gridCol w:w="43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 информация о услугополучателе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ВЧУ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Максимальная выходная мощность, кВт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1–d. Диапазон частот, кГц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 Желательная рабочая полоса частот (только для промышленных ВЧ генераторов)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Назначение (только для промышленных ВЧ генераторов)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Наличие средств защиты от излучения помех (перечислить имеющиеся средства защиты)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Завод изготовитель и дата выпуска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Ходатайство организации, устанавливающей ВЧУ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Принципиальная схема со спецификацией (только на нетиповые ВЧ генераторы)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Справка от энергосбыта о согласии на подключение установки к энергосети (только для промышленных ВЧ генераторов)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 и установку,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 Орган сертификации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3"/>
        <w:gridCol w:w="3198"/>
        <w:gridCol w:w="3299"/>
      </w:tblGrid>
      <w:tr>
        <w:trPr>
          <w:trHeight w:val="30"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w:t>
            </w:r>
          </w:p>
        </w:tc>
      </w:tr>
      <w:tr>
        <w:trPr>
          <w:trHeight w:val="315" w:hRule="atLeast"/>
        </w:trPr>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 разрешение территориального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Разрешается работа высокочастотного устройства в полосе частот от _________________ кГц до ________________ кГц при условии соответствия нормам на предельно допустимые индустриальные радиопомехи.</w:t>
            </w:r>
          </w:p>
          <w:p>
            <w:pPr>
              <w:spacing w:after="20"/>
              <w:ind w:left="20"/>
              <w:jc w:val="both"/>
            </w:pPr>
            <w:r>
              <w:rPr>
                <w:rFonts w:ascii="Times New Roman"/>
                <w:b w:val="false"/>
                <w:i w:val="false"/>
                <w:color w:val="000000"/>
                <w:sz w:val="20"/>
              </w:rPr>
              <w:t>Срок действия разрешения до "______"_________________20_____года</w:t>
            </w:r>
          </w:p>
        </w:tc>
      </w:tr>
    </w:tbl>
    <w:p>
      <w:pPr>
        <w:spacing w:after="0"/>
        <w:ind w:left="0"/>
        <w:jc w:val="both"/>
      </w:pPr>
      <w:r>
        <w:rPr>
          <w:rFonts w:ascii="Times New Roman"/>
          <w:b w:val="false"/>
          <w:i w:val="false"/>
          <w:color w:val="000000"/>
          <w:sz w:val="28"/>
        </w:rPr>
        <w:t>Начальник М.П.___________________ (подпись)</w:t>
      </w:r>
    </w:p>
    <w:bookmarkStart w:name="z141" w:id="8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89"/>
    <w:bookmarkStart w:name="z142" w:id="90"/>
    <w:p>
      <w:pPr>
        <w:spacing w:after="0"/>
        <w:ind w:left="0"/>
        <w:jc w:val="both"/>
      </w:pPr>
      <w:r>
        <w:rPr>
          <w:rFonts w:ascii="Times New Roman"/>
          <w:b w:val="false"/>
          <w:i w:val="false"/>
          <w:color w:val="000000"/>
          <w:sz w:val="28"/>
        </w:rPr>
        <w:t>
</w:t>
      </w:r>
      <w:r>
        <w:rPr>
          <w:rFonts w:ascii="Times New Roman"/>
          <w:b/>
          <w:i w:val="false"/>
          <w:color w:val="000000"/>
          <w:sz w:val="28"/>
        </w:rPr>
        <w:t>                              Разрешение</w:t>
      </w:r>
      <w:r>
        <w:br/>
      </w:r>
      <w:r>
        <w:rPr>
          <w:rFonts w:ascii="Times New Roman"/>
          <w:b w:val="false"/>
          <w:i w:val="false"/>
          <w:color w:val="000000"/>
          <w:sz w:val="28"/>
        </w:rPr>
        <w:t>
</w:t>
      </w:r>
      <w:r>
        <w:rPr>
          <w:rFonts w:ascii="Times New Roman"/>
          <w:b/>
          <w:i w:val="false"/>
          <w:color w:val="000000"/>
          <w:sz w:val="28"/>
        </w:rPr>
        <w:t>на право эксплуатации подвижного радиоэлектронного средства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6"/>
        <w:gridCol w:w="7134"/>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территориальное подразделение уполномоченного органа</w:t>
            </w:r>
          </w:p>
        </w:tc>
      </w:tr>
      <w:tr>
        <w:trPr>
          <w:trHeight w:val="126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Разрешение № СПС/ТР–AAA/BBBBBB*</w:t>
            </w:r>
          </w:p>
          <w:p>
            <w:pPr>
              <w:spacing w:after="20"/>
              <w:ind w:left="20"/>
              <w:jc w:val="both"/>
            </w:pPr>
            <w:r>
              <w:rPr>
                <w:rFonts w:ascii="Times New Roman"/>
                <w:b w:val="false"/>
                <w:i w:val="false"/>
                <w:color w:val="000000"/>
                <w:sz w:val="20"/>
              </w:rPr>
              <w:t>На право эксплуатации подвижного радиоэлектронного средства, на территории г. ____________ и/или</w:t>
            </w:r>
            <w:r>
              <w:br/>
            </w:r>
            <w:r>
              <w:rPr>
                <w:rFonts w:ascii="Times New Roman"/>
                <w:b w:val="false"/>
                <w:i w:val="false"/>
                <w:color w:val="000000"/>
                <w:sz w:val="20"/>
              </w:rPr>
              <w:t>
</w:t>
            </w:r>
            <w:r>
              <w:rPr>
                <w:rFonts w:ascii="Times New Roman"/>
                <w:b w:val="false"/>
                <w:i w:val="false"/>
                <w:color w:val="000000"/>
                <w:sz w:val="20"/>
              </w:rPr>
              <w:t>_____________________ области</w:t>
            </w:r>
          </w:p>
          <w:p>
            <w:pPr>
              <w:spacing w:after="20"/>
              <w:ind w:left="20"/>
              <w:jc w:val="both"/>
            </w:pPr>
            <w:r>
              <w:rPr>
                <w:rFonts w:ascii="Times New Roman"/>
                <w:b w:val="false"/>
                <w:i w:val="false"/>
                <w:color w:val="000000"/>
                <w:sz w:val="20"/>
              </w:rPr>
              <w:t>Вид радиосвязи: ______________ Оператор:</w:t>
            </w:r>
          </w:p>
          <w:p>
            <w:pPr>
              <w:spacing w:after="20"/>
              <w:ind w:left="20"/>
              <w:jc w:val="both"/>
            </w:pPr>
            <w:r>
              <w:rPr>
                <w:rFonts w:ascii="Times New Roman"/>
                <w:b w:val="false"/>
                <w:i w:val="false"/>
                <w:color w:val="000000"/>
                <w:sz w:val="20"/>
              </w:rPr>
              <w:t>Владелец: ____________________</w:t>
            </w:r>
          </w:p>
          <w:p>
            <w:pPr>
              <w:spacing w:after="20"/>
              <w:ind w:left="20"/>
              <w:jc w:val="both"/>
            </w:pPr>
            <w:r>
              <w:rPr>
                <w:rFonts w:ascii="Times New Roman"/>
                <w:b w:val="false"/>
                <w:i w:val="false"/>
                <w:color w:val="000000"/>
                <w:sz w:val="20"/>
              </w:rPr>
              <w:t>Тип РЭС: _____________________</w:t>
            </w:r>
          </w:p>
          <w:p>
            <w:pPr>
              <w:spacing w:after="20"/>
              <w:ind w:left="20"/>
              <w:jc w:val="both"/>
            </w:pPr>
            <w:r>
              <w:rPr>
                <w:rFonts w:ascii="Times New Roman"/>
                <w:b w:val="false"/>
                <w:i w:val="false"/>
                <w:color w:val="000000"/>
                <w:sz w:val="20"/>
              </w:rPr>
              <w:t>Заводской номер: _____________</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государственный № автомобиля: _</w:t>
            </w:r>
          </w:p>
          <w:p>
            <w:pPr>
              <w:spacing w:after="20"/>
              <w:ind w:left="20"/>
              <w:jc w:val="both"/>
            </w:pPr>
            <w:r>
              <w:rPr>
                <w:rFonts w:ascii="Times New Roman"/>
                <w:b w:val="false"/>
                <w:i w:val="false"/>
                <w:color w:val="000000"/>
                <w:sz w:val="20"/>
              </w:rPr>
              <w:t>Частоты приема, МГц: ________________</w:t>
            </w:r>
          </w:p>
          <w:p>
            <w:pPr>
              <w:spacing w:after="20"/>
              <w:ind w:left="20"/>
              <w:jc w:val="both"/>
            </w:pPr>
            <w:r>
              <w:rPr>
                <w:rFonts w:ascii="Times New Roman"/>
                <w:b w:val="false"/>
                <w:i w:val="false"/>
                <w:color w:val="000000"/>
                <w:sz w:val="20"/>
              </w:rPr>
              <w:t>Частоты передачи, МГц: ______________</w:t>
            </w:r>
          </w:p>
          <w:p>
            <w:pPr>
              <w:spacing w:after="20"/>
              <w:ind w:left="20"/>
              <w:jc w:val="both"/>
            </w:pPr>
            <w:r>
              <w:rPr>
                <w:rFonts w:ascii="Times New Roman"/>
                <w:b w:val="false"/>
                <w:i w:val="false"/>
                <w:color w:val="000000"/>
                <w:sz w:val="20"/>
              </w:rPr>
              <w:t>Позывной: _____ Мощность, Вт ________</w:t>
            </w:r>
          </w:p>
          <w:p>
            <w:pPr>
              <w:spacing w:after="20"/>
              <w:ind w:left="20"/>
              <w:jc w:val="both"/>
            </w:pPr>
            <w:r>
              <w:rPr>
                <w:rFonts w:ascii="Times New Roman"/>
                <w:b w:val="false"/>
                <w:i w:val="false"/>
                <w:color w:val="000000"/>
                <w:sz w:val="20"/>
              </w:rPr>
              <w:t>Дата выдачи: ___ Срок действия: _____</w:t>
            </w:r>
          </w:p>
          <w:p>
            <w:pPr>
              <w:spacing w:after="20"/>
              <w:ind w:left="20"/>
              <w:jc w:val="both"/>
            </w:pPr>
            <w:r>
              <w:rPr>
                <w:rFonts w:ascii="Times New Roman"/>
                <w:b w:val="false"/>
                <w:i/>
                <w:color w:val="000000"/>
                <w:sz w:val="20"/>
              </w:rPr>
              <w:t>Примечание: Разрешение должно храниться вместе с радиостанцией и предъявляться по требованию должностных лиц Министерство транспорта и коммуникаций Республики Казахстан и Министерство Внутренних Дел Республики Казахстан.</w:t>
            </w:r>
          </w:p>
          <w:p>
            <w:pPr>
              <w:spacing w:after="20"/>
              <w:ind w:left="20"/>
              <w:jc w:val="both"/>
            </w:pPr>
            <w:r>
              <w:rPr>
                <w:rFonts w:ascii="Times New Roman"/>
                <w:b w:val="false"/>
                <w:i w:val="false"/>
                <w:color w:val="000000"/>
                <w:sz w:val="20"/>
              </w:rPr>
              <w:t>Начальник __________________________</w:t>
            </w:r>
          </w:p>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М.П. (подпись)</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ААА – код административно–территориального деления Республики Казахстан;</w:t>
      </w:r>
      <w:r>
        <w:br/>
      </w:r>
      <w:r>
        <w:rPr>
          <w:rFonts w:ascii="Times New Roman"/>
          <w:b w:val="false"/>
          <w:i w:val="false"/>
          <w:color w:val="000000"/>
          <w:sz w:val="28"/>
        </w:rPr>
        <w:t>
      ВВВВВВ – порядковый номер разрешения на эксплуатацию РЭС (подвижной РЭС).</w:t>
      </w:r>
    </w:p>
    <w:p>
      <w:pPr>
        <w:spacing w:after="0"/>
        <w:ind w:left="0"/>
        <w:jc w:val="both"/>
      </w:pPr>
      <w:r>
        <w:rPr>
          <w:rFonts w:ascii="Times New Roman"/>
          <w:b w:val="false"/>
          <w:i w:val="false"/>
          <w:color w:val="000000"/>
          <w:sz w:val="28"/>
        </w:rPr>
        <w:t>              Оборотная сторона разрешения на право эксплуатацию РЭС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9"/>
        <w:gridCol w:w="6511"/>
      </w:tblGrid>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Условия действия разрешения:</w:t>
            </w:r>
          </w:p>
          <w:p>
            <w:pPr>
              <w:spacing w:after="20"/>
              <w:ind w:left="20"/>
              <w:jc w:val="both"/>
            </w:pPr>
            <w:r>
              <w:rPr>
                <w:rFonts w:ascii="Times New Roman"/>
                <w:b w:val="false"/>
                <w:i w:val="false"/>
                <w:color w:val="000000"/>
                <w:sz w:val="20"/>
              </w:rPr>
              <w:t>1. Разрешение на эксплуатацию РЭС выдается до 25 марта следующего года.</w:t>
            </w:r>
          </w:p>
          <w:p>
            <w:pPr>
              <w:spacing w:after="20"/>
              <w:ind w:left="20"/>
              <w:jc w:val="both"/>
            </w:pPr>
            <w:r>
              <w:rPr>
                <w:rFonts w:ascii="Times New Roman"/>
                <w:b w:val="false"/>
                <w:i w:val="false"/>
                <w:color w:val="000000"/>
                <w:sz w:val="20"/>
              </w:rPr>
              <w:t>2. Продление разрешения на эксплуатацию осуществляется ежегодно по месту установки РЭС (ВЧУ) до 25 марта.</w:t>
            </w:r>
          </w:p>
          <w:p>
            <w:pPr>
              <w:spacing w:after="20"/>
              <w:ind w:left="20"/>
              <w:jc w:val="both"/>
            </w:pPr>
            <w:r>
              <w:rPr>
                <w:rFonts w:ascii="Times New Roman"/>
                <w:b w:val="false"/>
                <w:i w:val="false"/>
                <w:color w:val="000000"/>
                <w:sz w:val="20"/>
              </w:rPr>
              <w:t>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p>
          <w:p>
            <w:pPr>
              <w:spacing w:after="20"/>
              <w:ind w:left="20"/>
              <w:jc w:val="both"/>
            </w:pPr>
            <w:r>
              <w:rPr>
                <w:rFonts w:ascii="Times New Roman"/>
                <w:b w:val="false"/>
                <w:i w:val="false"/>
                <w:color w:val="000000"/>
                <w:sz w:val="20"/>
              </w:rPr>
              <w:t>4. Все параметры РЭС должны соответствовать установленным нормам и стандартам Республики Казахстан.</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Примечание: Разрешение должно храниться вместе с радиостанцией и предъявлять по требованию должностных лиц МТК РК и МВД РК.</w:t>
            </w:r>
          </w:p>
          <w:p>
            <w:pPr>
              <w:spacing w:after="20"/>
              <w:ind w:left="20"/>
              <w:jc w:val="both"/>
            </w:pPr>
            <w:r>
              <w:rPr>
                <w:rFonts w:ascii="Times New Roman"/>
                <w:b/>
                <w:i w:val="false"/>
                <w:color w:val="000000"/>
                <w:sz w:val="20"/>
              </w:rPr>
              <w:t>Срок действия разрешения продлен:</w:t>
            </w:r>
          </w:p>
          <w:p>
            <w:pPr>
              <w:spacing w:after="20"/>
              <w:ind w:left="20"/>
              <w:jc w:val="both"/>
            </w:pPr>
            <w:r>
              <w:rPr>
                <w:rFonts w:ascii="Times New Roman"/>
                <w:b w:val="false"/>
                <w:i w:val="false"/>
                <w:color w:val="000000"/>
                <w:sz w:val="20"/>
              </w:rPr>
              <w:t>201__г. «__» _____ до ______ М.П.</w:t>
            </w:r>
            <w:r>
              <w:br/>
            </w:r>
            <w:r>
              <w:rPr>
                <w:rFonts w:ascii="Times New Roman"/>
                <w:b w:val="false"/>
                <w:i w:val="false"/>
                <w:color w:val="000000"/>
                <w:sz w:val="20"/>
              </w:rPr>
              <w:t>
</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201__г. «__» _____ до ______ М.П.</w:t>
            </w:r>
            <w:r>
              <w:br/>
            </w:r>
            <w:r>
              <w:rPr>
                <w:rFonts w:ascii="Times New Roman"/>
                <w:b w:val="false"/>
                <w:i w:val="false"/>
                <w:color w:val="000000"/>
                <w:sz w:val="20"/>
              </w:rPr>
              <w:t>
</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201__г. «__» _____ до ______ М.П.</w:t>
            </w:r>
            <w:r>
              <w:br/>
            </w:r>
            <w:r>
              <w:rPr>
                <w:rFonts w:ascii="Times New Roman"/>
                <w:b w:val="false"/>
                <w:i w:val="false"/>
                <w:color w:val="000000"/>
                <w:sz w:val="20"/>
              </w:rPr>
              <w:t>
</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201__г. «__» _____ до ______ М.П.</w:t>
            </w:r>
            <w:r>
              <w:br/>
            </w:r>
            <w:r>
              <w:rPr>
                <w:rFonts w:ascii="Times New Roman"/>
                <w:b w:val="false"/>
                <w:i w:val="false"/>
                <w:color w:val="000000"/>
                <w:sz w:val="20"/>
              </w:rPr>
              <w:t>
</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201__г. «__» _____ до ______ М.П.</w:t>
            </w:r>
            <w:r>
              <w:br/>
            </w:r>
            <w:r>
              <w:rPr>
                <w:rFonts w:ascii="Times New Roman"/>
                <w:b w:val="false"/>
                <w:i w:val="false"/>
                <w:color w:val="000000"/>
                <w:sz w:val="20"/>
              </w:rPr>
              <w:t>
</w:t>
            </w:r>
            <w:r>
              <w:rPr>
                <w:rFonts w:ascii="Times New Roman"/>
                <w:b w:val="false"/>
                <w:i w:val="false"/>
                <w:color w:val="000000"/>
                <w:sz w:val="20"/>
              </w:rPr>
              <w:t>                     (подпись)</w:t>
            </w:r>
          </w:p>
        </w:tc>
      </w:tr>
    </w:tbl>
    <w:bookmarkStart w:name="z143" w:id="9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1"/>
    <w:p>
      <w:pPr>
        <w:spacing w:after="0"/>
        <w:ind w:left="0"/>
        <w:jc w:val="both"/>
      </w:pPr>
      <w:r>
        <w:rPr>
          <w:rFonts w:ascii="Times New Roman"/>
          <w:b/>
          <w:i w:val="false"/>
          <w:color w:val="000000"/>
          <w:sz w:val="28"/>
        </w:rPr>
        <w:t>в территориальное подразделение</w:t>
      </w:r>
      <w:r>
        <w:br/>
      </w:r>
      <w:r>
        <w:rPr>
          <w:rFonts w:ascii="Times New Roman"/>
          <w:b w:val="false"/>
          <w:i w:val="false"/>
          <w:color w:val="000000"/>
          <w:sz w:val="28"/>
        </w:rPr>
        <w:t>
</w:t>
      </w:r>
      <w:r>
        <w:rPr>
          <w:rFonts w:ascii="Times New Roman"/>
          <w:b/>
          <w:i w:val="false"/>
          <w:color w:val="000000"/>
          <w:sz w:val="28"/>
        </w:rPr>
        <w:t>уполномоченного органа</w:t>
      </w:r>
      <w:r>
        <w:rPr>
          <w:rFonts w:ascii="Times New Roman"/>
          <w:b w:val="false"/>
          <w:i w:val="false"/>
          <w:color w:val="000000"/>
          <w:sz w:val="28"/>
        </w:rPr>
        <w:t>         </w:t>
      </w:r>
    </w:p>
    <w:p>
      <w:pPr>
        <w:spacing w:after="0"/>
        <w:ind w:left="0"/>
        <w:jc w:val="both"/>
      </w:pPr>
      <w:r>
        <w:rPr>
          <w:rFonts w:ascii="Times New Roman"/>
          <w:b w:val="false"/>
          <w:i w:val="false"/>
          <w:color w:val="000000"/>
          <w:sz w:val="28"/>
        </w:rPr>
        <w:t>от__________________________________________________________________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выдать разрешение на эксплуатацию РЭС (ВЧУ) на территории 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val="false"/>
          <w:i w:val="false"/>
          <w:color w:val="000000"/>
          <w:sz w:val="28"/>
        </w:rPr>
        <w:t>Сведения об услугополучателе:</w:t>
      </w:r>
      <w:r>
        <w:br/>
      </w:r>
      <w:r>
        <w:rPr>
          <w:rFonts w:ascii="Times New Roman"/>
          <w:b w:val="false"/>
          <w:i w:val="false"/>
          <w:color w:val="000000"/>
          <w:sz w:val="28"/>
        </w:rPr>
        <w:t>
1. Форма собственности _____________________________________________</w:t>
      </w:r>
      <w:r>
        <w:br/>
      </w:r>
      <w:r>
        <w:rPr>
          <w:rFonts w:ascii="Times New Roman"/>
          <w:b w:val="false"/>
          <w:i w:val="false"/>
          <w:color w:val="000000"/>
          <w:sz w:val="28"/>
        </w:rPr>
        <w:t>
2. Год создания ____________________________________________________________</w:t>
      </w:r>
      <w:r>
        <w:br/>
      </w:r>
      <w:r>
        <w:rPr>
          <w:rFonts w:ascii="Times New Roman"/>
          <w:b w:val="false"/>
          <w:i w:val="false"/>
          <w:color w:val="000000"/>
          <w:sz w:val="28"/>
        </w:rPr>
        <w:t>
3. справка либо свидетельство о государственной регистрации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 кем и когда выдано)</w:t>
      </w:r>
    </w:p>
    <w:p>
      <w:pPr>
        <w:spacing w:after="0"/>
        <w:ind w:left="0"/>
        <w:jc w:val="both"/>
      </w:pPr>
      <w:r>
        <w:rPr>
          <w:rFonts w:ascii="Times New Roman"/>
          <w:b w:val="false"/>
          <w:i w:val="false"/>
          <w:color w:val="000000"/>
          <w:sz w:val="28"/>
        </w:rPr>
        <w:t>4. Адрес____________________________________________________________</w:t>
      </w:r>
      <w:r>
        <w:br/>
      </w:r>
      <w:r>
        <w:rPr>
          <w:rFonts w:ascii="Times New Roman"/>
          <w:b w:val="false"/>
          <w:i w:val="false"/>
          <w:color w:val="000000"/>
          <w:sz w:val="28"/>
        </w:rPr>
        <w:t>
      (почтовый индекс, область, район, улица, № дома, телефон) ____________________________________________________________________</w:t>
      </w:r>
      <w:r>
        <w:br/>
      </w:r>
      <w:r>
        <w:rPr>
          <w:rFonts w:ascii="Times New Roman"/>
          <w:b w:val="false"/>
          <w:i w:val="false"/>
          <w:color w:val="000000"/>
          <w:sz w:val="28"/>
        </w:rPr>
        <w:t>
5. Банковские реквизиты ___________________________________________________________</w:t>
      </w:r>
      <w:r>
        <w:br/>
      </w:r>
      <w:r>
        <w:rPr>
          <w:rFonts w:ascii="Times New Roman"/>
          <w:b w:val="false"/>
          <w:i w:val="false"/>
          <w:color w:val="000000"/>
          <w:sz w:val="28"/>
        </w:rPr>
        <w:t>
6. БИИ/ИИН _____________________________________________________________</w:t>
      </w:r>
      <w:r>
        <w:br/>
      </w:r>
      <w:r>
        <w:rPr>
          <w:rFonts w:ascii="Times New Roman"/>
          <w:b w:val="false"/>
          <w:i w:val="false"/>
          <w:color w:val="000000"/>
          <w:sz w:val="28"/>
        </w:rPr>
        <w:t>
7. Перечень прилагаемых документов:</w:t>
      </w:r>
    </w:p>
    <w:p>
      <w:pPr>
        <w:spacing w:after="0"/>
        <w:ind w:left="0"/>
        <w:jc w:val="both"/>
      </w:pPr>
      <w:r>
        <w:rPr>
          <w:rFonts w:ascii="Times New Roman"/>
          <w:b w:val="false"/>
          <w:i w:val="false"/>
          <w:color w:val="000000"/>
          <w:sz w:val="28"/>
        </w:rPr>
        <w:t>Руководитель ___________________ 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«____» __________________20___г.</w:t>
      </w:r>
    </w:p>
    <w:p>
      <w:pPr>
        <w:spacing w:after="0"/>
        <w:ind w:left="0"/>
        <w:jc w:val="both"/>
      </w:pPr>
      <w:r>
        <w:rPr>
          <w:rFonts w:ascii="Times New Roman"/>
          <w:b/>
          <w:i w:val="false"/>
          <w:color w:val="000000"/>
          <w:sz w:val="28"/>
        </w:rPr>
        <w:t>Заявление получено</w:t>
      </w:r>
      <w:r>
        <w:rPr>
          <w:rFonts w:ascii="Times New Roman"/>
          <w:b w:val="false"/>
          <w:i w:val="false"/>
          <w:color w:val="000000"/>
          <w:sz w:val="28"/>
        </w:rPr>
        <w:t>: «___» _________________20___г.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Ф.И.О. ответственного лица)</w:t>
      </w:r>
    </w:p>
    <w:bookmarkStart w:name="z144" w:id="9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2"/>
    <w:bookmarkStart w:name="z145" w:id="93"/>
    <w:p>
      <w:pPr>
        <w:spacing w:after="0"/>
        <w:ind w:left="0"/>
        <w:jc w:val="both"/>
      </w:pPr>
      <w:r>
        <w:rPr>
          <w:rFonts w:ascii="Times New Roman"/>
          <w:b w:val="false"/>
          <w:i w:val="false"/>
          <w:color w:val="000000"/>
          <w:sz w:val="28"/>
        </w:rPr>
        <w:t>
    </w:t>
      </w:r>
      <w:r>
        <w:rPr>
          <w:rFonts w:ascii="Times New Roman"/>
          <w:b/>
          <w:i w:val="false"/>
          <w:color w:val="000000"/>
          <w:sz w:val="28"/>
        </w:rPr>
        <w:t>Анкета на радиоэлектронное средство системы подвижной связи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6"/>
        <w:gridCol w:w="59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 информация о услугополучателе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услугополучателя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054"/>
        <w:gridCol w:w="1177"/>
        <w:gridCol w:w="1067"/>
        <w:gridCol w:w="1283"/>
        <w:gridCol w:w="907"/>
        <w:gridCol w:w="1313"/>
        <w:gridCol w:w="1278"/>
        <w:gridCol w:w="1241"/>
        <w:gridCol w:w="1171"/>
        <w:gridCol w:w="1173"/>
        <w:gridCol w:w="75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технические данные</w:t>
            </w:r>
          </w:p>
        </w:tc>
      </w:tr>
      <w:tr>
        <w:trPr>
          <w:trHeight w:val="4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Частота</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МГц</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Частота</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МГц</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РЭС</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w:t>
            </w: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РЭС</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w:t>
            </w:r>
            <w:r>
              <w:rPr>
                <w:rFonts w:ascii="Times New Roman"/>
                <w:b w:val="false"/>
                <w:i w:val="false"/>
                <w:color w:val="000000"/>
                <w:sz w:val="20"/>
              </w:rPr>
              <w:t>Позывной.</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w:t>
            </w: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а/м</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мобильных</w:t>
            </w:r>
            <w:r>
              <w:br/>
            </w:r>
            <w:r>
              <w:rPr>
                <w:rFonts w:ascii="Times New Roman"/>
                <w:b w:val="false"/>
                <w:i w:val="false"/>
                <w:color w:val="000000"/>
                <w:sz w:val="20"/>
              </w:rPr>
              <w:t>
</w:t>
            </w:r>
            <w:r>
              <w:rPr>
                <w:rFonts w:ascii="Times New Roman"/>
                <w:b w:val="false"/>
                <w:i w:val="false"/>
                <w:color w:val="000000"/>
                <w:sz w:val="20"/>
              </w:rPr>
              <w:t>РЭС)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данные приемной</w:t>
            </w:r>
            <w:r>
              <w:br/>
            </w:r>
            <w:r>
              <w:rPr>
                <w:rFonts w:ascii="Times New Roman"/>
                <w:b w:val="false"/>
                <w:i w:val="false"/>
                <w:color w:val="000000"/>
                <w:sz w:val="20"/>
              </w:rPr>
              <w:t>
</w:t>
            </w:r>
            <w:r>
              <w:rPr>
                <w:rFonts w:ascii="Times New Roman"/>
                <w:b w:val="false"/>
                <w:i w:val="false"/>
                <w:color w:val="000000"/>
                <w:sz w:val="20"/>
              </w:rPr>
              <w:t>части аппаратуры</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Разрешения</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мкВ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w:t>
            </w:r>
            <w:r>
              <w:br/>
            </w:r>
            <w:r>
              <w:rPr>
                <w:rFonts w:ascii="Times New Roman"/>
                <w:b w:val="false"/>
                <w:i w:val="false"/>
                <w:color w:val="000000"/>
                <w:sz w:val="20"/>
              </w:rPr>
              <w:t>
</w:t>
            </w:r>
            <w:r>
              <w:rPr>
                <w:rFonts w:ascii="Times New Roman"/>
                <w:b w:val="false"/>
                <w:i w:val="false"/>
                <w:color w:val="000000"/>
                <w:sz w:val="20"/>
              </w:rPr>
              <w:t>Избирательность, дБ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w:t>
            </w:r>
            <w:r>
              <w:br/>
            </w:r>
            <w:r>
              <w:rPr>
                <w:rFonts w:ascii="Times New Roman"/>
                <w:b w:val="false"/>
                <w:i w:val="false"/>
                <w:color w:val="000000"/>
                <w:sz w:val="20"/>
              </w:rPr>
              <w:t>
</w:t>
            </w:r>
            <w:r>
              <w:rPr>
                <w:rFonts w:ascii="Times New Roman"/>
                <w:b w:val="false"/>
                <w:i w:val="false"/>
                <w:color w:val="000000"/>
                <w:sz w:val="20"/>
              </w:rPr>
              <w:t>Ширина</w:t>
            </w:r>
            <w:r>
              <w:br/>
            </w:r>
            <w:r>
              <w:rPr>
                <w:rFonts w:ascii="Times New Roman"/>
                <w:b w:val="false"/>
                <w:i w:val="false"/>
                <w:color w:val="000000"/>
                <w:sz w:val="20"/>
              </w:rPr>
              <w:t>
</w:t>
            </w:r>
            <w:r>
              <w:rPr>
                <w:rFonts w:ascii="Times New Roman"/>
                <w:b w:val="false"/>
                <w:i w:val="false"/>
                <w:color w:val="000000"/>
                <w:sz w:val="20"/>
              </w:rPr>
              <w:t>полосы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уровню</w:t>
            </w:r>
            <w:r>
              <w:br/>
            </w:r>
            <w:r>
              <w:rPr>
                <w:rFonts w:ascii="Times New Roman"/>
                <w:b w:val="false"/>
                <w:i w:val="false"/>
                <w:color w:val="000000"/>
                <w:sz w:val="20"/>
              </w:rPr>
              <w:t>
</w:t>
            </w:r>
            <w:r>
              <w:rPr>
                <w:rFonts w:ascii="Times New Roman"/>
                <w:b w:val="false"/>
                <w:i w:val="false"/>
                <w:color w:val="000000"/>
                <w:sz w:val="20"/>
              </w:rPr>
              <w:t>– 3 дБ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w:t>
            </w:r>
            <w:r>
              <w:br/>
            </w:r>
            <w:r>
              <w:rPr>
                <w:rFonts w:ascii="Times New Roman"/>
                <w:b w:val="false"/>
                <w:i w:val="false"/>
                <w:color w:val="000000"/>
                <w:sz w:val="20"/>
              </w:rPr>
              <w:t>
</w:t>
            </w:r>
            <w:r>
              <w:rPr>
                <w:rFonts w:ascii="Times New Roman"/>
                <w:b w:val="false"/>
                <w:i w:val="false"/>
                <w:color w:val="000000"/>
                <w:sz w:val="20"/>
              </w:rPr>
              <w:t>Коэф–т</w:t>
            </w:r>
            <w:r>
              <w:br/>
            </w:r>
            <w:r>
              <w:rPr>
                <w:rFonts w:ascii="Times New Roman"/>
                <w:b w:val="false"/>
                <w:i w:val="false"/>
                <w:color w:val="000000"/>
                <w:sz w:val="20"/>
              </w:rPr>
              <w:t>
</w:t>
            </w:r>
            <w:r>
              <w:rPr>
                <w:rFonts w:ascii="Times New Roman"/>
                <w:b w:val="false"/>
                <w:i w:val="false"/>
                <w:color w:val="000000"/>
                <w:sz w:val="20"/>
              </w:rPr>
              <w:t>интер-</w:t>
            </w:r>
            <w:r>
              <w:br/>
            </w:r>
            <w:r>
              <w:rPr>
                <w:rFonts w:ascii="Times New Roman"/>
                <w:b w:val="false"/>
                <w:i w:val="false"/>
                <w:color w:val="000000"/>
                <w:sz w:val="20"/>
              </w:rPr>
              <w:t>
</w:t>
            </w:r>
            <w:r>
              <w:rPr>
                <w:rFonts w:ascii="Times New Roman"/>
                <w:b w:val="false"/>
                <w:i w:val="false"/>
                <w:color w:val="000000"/>
                <w:sz w:val="20"/>
              </w:rPr>
              <w:t>модуляции,</w:t>
            </w:r>
            <w:r>
              <w:br/>
            </w:r>
            <w:r>
              <w:rPr>
                <w:rFonts w:ascii="Times New Roman"/>
                <w:b w:val="false"/>
                <w:i w:val="false"/>
                <w:color w:val="000000"/>
                <w:sz w:val="20"/>
              </w:rPr>
              <w:t>
</w:t>
            </w:r>
            <w:r>
              <w:rPr>
                <w:rFonts w:ascii="Times New Roman"/>
                <w:b w:val="false"/>
                <w:i w:val="false"/>
                <w:color w:val="000000"/>
                <w:sz w:val="20"/>
              </w:rPr>
              <w:t>дБ</w:t>
            </w:r>
          </w:p>
        </w:tc>
        <w:tc>
          <w:tcPr>
            <w:tcW w:w="0" w:type="auto"/>
            <w:vMerge/>
            <w:tcBorders>
              <w:top w:val="nil"/>
              <w:left w:val="single" w:color="cfcfcf" w:sz="5"/>
              <w:bottom w:val="single" w:color="cfcfcf" w:sz="5"/>
              <w:right w:val="single" w:color="cfcfcf" w:sz="5"/>
            </w:tcBorders>
          </w:tcP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332"/>
        <w:gridCol w:w="1850"/>
        <w:gridCol w:w="2795"/>
        <w:gridCol w:w="1114"/>
        <w:gridCol w:w="828"/>
        <w:gridCol w:w="921"/>
        <w:gridCol w:w="216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 передатчиков РЭС (при однотипных РЭС заполняется только одна строка)</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 РЭС п/п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излучения</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Регламента</w:t>
            </w:r>
            <w:r>
              <w:br/>
            </w:r>
            <w:r>
              <w:rPr>
                <w:rFonts w:ascii="Times New Roman"/>
                <w:b w:val="false"/>
                <w:i w:val="false"/>
                <w:color w:val="000000"/>
                <w:sz w:val="20"/>
              </w:rPr>
              <w:t>
</w:t>
            </w:r>
            <w:r>
              <w:rPr>
                <w:rFonts w:ascii="Times New Roman"/>
                <w:b w:val="false"/>
                <w:i w:val="false"/>
                <w:color w:val="000000"/>
                <w:sz w:val="20"/>
              </w:rPr>
              <w:t>радиосвязи МСЭ</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передатчика</w:t>
            </w:r>
            <w:r>
              <w:br/>
            </w:r>
            <w:r>
              <w:rPr>
                <w:rFonts w:ascii="Times New Roman"/>
                <w:b w:val="false"/>
                <w:i w:val="false"/>
                <w:color w:val="000000"/>
                <w:sz w:val="20"/>
              </w:rPr>
              <w:t>
</w:t>
            </w:r>
            <w:r>
              <w:rPr>
                <w:rFonts w:ascii="Times New Roman"/>
                <w:b w:val="false"/>
                <w:i w:val="false"/>
                <w:color w:val="000000"/>
                <w:sz w:val="20"/>
              </w:rPr>
              <w:t>макс, Вт</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передатчика,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Ширина</w:t>
            </w:r>
            <w:r>
              <w:br/>
            </w:r>
            <w:r>
              <w:rPr>
                <w:rFonts w:ascii="Times New Roman"/>
                <w:b w:val="false"/>
                <w:i w:val="false"/>
                <w:color w:val="000000"/>
                <w:sz w:val="20"/>
              </w:rPr>
              <w:t>
</w:t>
            </w:r>
            <w:r>
              <w:rPr>
                <w:rFonts w:ascii="Times New Roman"/>
                <w:b w:val="false"/>
                <w:i w:val="false"/>
                <w:color w:val="000000"/>
                <w:sz w:val="20"/>
              </w:rPr>
              <w:t>полосы излучения</w:t>
            </w:r>
            <w:r>
              <w:br/>
            </w:r>
            <w:r>
              <w:rPr>
                <w:rFonts w:ascii="Times New Roman"/>
                <w:b w:val="false"/>
                <w:i w:val="false"/>
                <w:color w:val="000000"/>
                <w:sz w:val="20"/>
              </w:rPr>
              <w:t>
</w:t>
            </w:r>
            <w:r>
              <w:rPr>
                <w:rFonts w:ascii="Times New Roman"/>
                <w:b w:val="false"/>
                <w:i w:val="false"/>
                <w:color w:val="000000"/>
                <w:sz w:val="20"/>
              </w:rPr>
              <w:t>на уровнях, МГц</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модуляции</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–60дБ</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39"/>
        <w:gridCol w:w="1136"/>
        <w:gridCol w:w="935"/>
        <w:gridCol w:w="896"/>
        <w:gridCol w:w="981"/>
        <w:gridCol w:w="961"/>
        <w:gridCol w:w="807"/>
        <w:gridCol w:w="963"/>
        <w:gridCol w:w="844"/>
        <w:gridCol w:w="844"/>
        <w:gridCol w:w="844"/>
        <w:gridCol w:w="1039"/>
        <w:gridCol w:w="104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Специальные технические данные для стационарных РЭС</w:t>
            </w:r>
            <w:r>
              <w:br/>
            </w:r>
            <w:r>
              <w:rPr>
                <w:rFonts w:ascii="Times New Roman"/>
                <w:b w:val="false"/>
                <w:i w:val="false"/>
                <w:color w:val="000000"/>
                <w:sz w:val="20"/>
              </w:rPr>
              <w:t>
</w:t>
            </w:r>
            <w:r>
              <w:rPr>
                <w:rFonts w:ascii="Times New Roman"/>
                <w:b w:val="false"/>
                <w:i w:val="false"/>
                <w:color w:val="000000"/>
                <w:sz w:val="20"/>
              </w:rPr>
              <w:t>(порядковый № РЭС в ст. 3–а должен соответствовать</w:t>
            </w:r>
            <w:r>
              <w:br/>
            </w:r>
            <w:r>
              <w:rPr>
                <w:rFonts w:ascii="Times New Roman"/>
                <w:b w:val="false"/>
                <w:i w:val="false"/>
                <w:color w:val="000000"/>
                <w:sz w:val="20"/>
              </w:rPr>
              <w:t>
</w:t>
            </w:r>
            <w:r>
              <w:rPr>
                <w:rFonts w:ascii="Times New Roman"/>
                <w:b w:val="false"/>
                <w:i w:val="false"/>
                <w:color w:val="000000"/>
                <w:sz w:val="20"/>
              </w:rPr>
              <w:t>порядковому № РЭС в ст. 1–а)</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РЭС п/п</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w:t>
            </w:r>
            <w:r>
              <w:br/>
            </w:r>
            <w:r>
              <w:rPr>
                <w:rFonts w:ascii="Times New Roman"/>
                <w:b w:val="false"/>
                <w:i w:val="false"/>
                <w:color w:val="000000"/>
                <w:sz w:val="20"/>
              </w:rPr>
              <w:t>
</w:t>
            </w:r>
            <w:r>
              <w:rPr>
                <w:rFonts w:ascii="Times New Roman"/>
                <w:b w:val="false"/>
                <w:i w:val="false"/>
                <w:color w:val="000000"/>
                <w:sz w:val="20"/>
              </w:rPr>
              <w:t>Область</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(ближайший</w:t>
            </w:r>
            <w:r>
              <w:br/>
            </w:r>
            <w:r>
              <w:rPr>
                <w:rFonts w:ascii="Times New Roman"/>
                <w:b w:val="false"/>
                <w:i w:val="false"/>
                <w:color w:val="000000"/>
                <w:sz w:val="20"/>
              </w:rPr>
              <w:t>
</w:t>
            </w:r>
            <w:r>
              <w:rPr>
                <w:rFonts w:ascii="Times New Roman"/>
                <w:b w:val="false"/>
                <w:i w:val="false"/>
                <w:color w:val="000000"/>
                <w:sz w:val="20"/>
              </w:rPr>
              <w:t>нас.</w:t>
            </w:r>
            <w:r>
              <w:br/>
            </w:r>
            <w:r>
              <w:rPr>
                <w:rFonts w:ascii="Times New Roman"/>
                <w:b w:val="false"/>
                <w:i w:val="false"/>
                <w:color w:val="000000"/>
                <w:sz w:val="20"/>
              </w:rPr>
              <w:t>
</w:t>
            </w: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w:t>
            </w:r>
            <w:r>
              <w:br/>
            </w:r>
            <w:r>
              <w:rPr>
                <w:rFonts w:ascii="Times New Roman"/>
                <w:b w:val="false"/>
                <w:i w:val="false"/>
                <w:color w:val="000000"/>
                <w:sz w:val="20"/>
              </w:rPr>
              <w:t>
</w:t>
            </w:r>
            <w:r>
              <w:rPr>
                <w:rFonts w:ascii="Times New Roman"/>
                <w:b w:val="false"/>
                <w:i w:val="false"/>
                <w:color w:val="000000"/>
                <w:sz w:val="20"/>
              </w:rPr>
              <w:t>Географические</w:t>
            </w:r>
            <w:r>
              <w:br/>
            </w:r>
            <w:r>
              <w:rPr>
                <w:rFonts w:ascii="Times New Roman"/>
                <w:b w:val="false"/>
                <w:i w:val="false"/>
                <w:color w:val="000000"/>
                <w:sz w:val="20"/>
              </w:rPr>
              <w:t>
</w:t>
            </w:r>
            <w:r>
              <w:rPr>
                <w:rFonts w:ascii="Times New Roman"/>
                <w:b w:val="false"/>
                <w:i w:val="false"/>
                <w:color w:val="000000"/>
                <w:sz w:val="20"/>
              </w:rPr>
              <w:t>координаты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Характеристики антенн</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r>
              <w:br/>
            </w:r>
            <w:r>
              <w:rPr>
                <w:rFonts w:ascii="Times New Roman"/>
                <w:b w:val="false"/>
                <w:i w:val="false"/>
                <w:color w:val="000000"/>
                <w:sz w:val="20"/>
              </w:rPr>
              <w:t>
</w:t>
            </w:r>
            <w:r>
              <w:rPr>
                <w:rFonts w:ascii="Times New Roman"/>
                <w:b w:val="false"/>
                <w:i w:val="false"/>
                <w:color w:val="000000"/>
                <w:sz w:val="20"/>
              </w:rPr>
              <w:t>град.</w:t>
            </w:r>
            <w:r>
              <w:br/>
            </w:r>
            <w:r>
              <w:rPr>
                <w:rFonts w:ascii="Times New Roman"/>
                <w:b w:val="false"/>
                <w:i w:val="false"/>
                <w:color w:val="000000"/>
                <w:sz w:val="20"/>
              </w:rPr>
              <w:t>
</w:t>
            </w:r>
            <w:r>
              <w:rPr>
                <w:rFonts w:ascii="Times New Roman"/>
                <w:b w:val="false"/>
                <w:i w:val="false"/>
                <w:color w:val="000000"/>
                <w:sz w:val="20"/>
              </w:rPr>
              <w:t>мин.</w:t>
            </w:r>
            <w:r>
              <w:br/>
            </w:r>
            <w:r>
              <w:rPr>
                <w:rFonts w:ascii="Times New Roman"/>
                <w:b w:val="false"/>
                <w:i w:val="false"/>
                <w:color w:val="000000"/>
                <w:sz w:val="20"/>
              </w:rPr>
              <w:t>
</w:t>
            </w:r>
            <w:r>
              <w:rPr>
                <w:rFonts w:ascii="Times New Roman"/>
                <w:b w:val="false"/>
                <w:i w:val="false"/>
                <w:color w:val="000000"/>
                <w:sz w:val="20"/>
              </w:rPr>
              <w:t>сек.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r>
              <w:br/>
            </w:r>
            <w:r>
              <w:rPr>
                <w:rFonts w:ascii="Times New Roman"/>
                <w:b w:val="false"/>
                <w:i w:val="false"/>
                <w:color w:val="000000"/>
                <w:sz w:val="20"/>
              </w:rPr>
              <w:t>
</w:t>
            </w:r>
            <w:r>
              <w:rPr>
                <w:rFonts w:ascii="Times New Roman"/>
                <w:b w:val="false"/>
                <w:i w:val="false"/>
                <w:color w:val="000000"/>
                <w:sz w:val="20"/>
              </w:rPr>
              <w:t>град.</w:t>
            </w:r>
            <w:r>
              <w:br/>
            </w:r>
            <w:r>
              <w:rPr>
                <w:rFonts w:ascii="Times New Roman"/>
                <w:b w:val="false"/>
                <w:i w:val="false"/>
                <w:color w:val="000000"/>
                <w:sz w:val="20"/>
              </w:rPr>
              <w:t>
</w:t>
            </w:r>
            <w:r>
              <w:rPr>
                <w:rFonts w:ascii="Times New Roman"/>
                <w:b w:val="false"/>
                <w:i w:val="false"/>
                <w:color w:val="000000"/>
                <w:sz w:val="20"/>
              </w:rPr>
              <w:t>мин.</w:t>
            </w:r>
            <w:r>
              <w:br/>
            </w:r>
            <w:r>
              <w:rPr>
                <w:rFonts w:ascii="Times New Roman"/>
                <w:b w:val="false"/>
                <w:i w:val="false"/>
                <w:color w:val="000000"/>
                <w:sz w:val="20"/>
              </w:rPr>
              <w:t>
</w:t>
            </w:r>
            <w:r>
              <w:rPr>
                <w:rFonts w:ascii="Times New Roman"/>
                <w:b w:val="false"/>
                <w:i w:val="false"/>
                <w:color w:val="000000"/>
                <w:sz w:val="20"/>
              </w:rPr>
              <w:t>сек.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земли</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уровнем</w:t>
            </w:r>
            <w:r>
              <w:br/>
            </w:r>
            <w:r>
              <w:rPr>
                <w:rFonts w:ascii="Times New Roman"/>
                <w:b w:val="false"/>
                <w:i w:val="false"/>
                <w:color w:val="000000"/>
                <w:sz w:val="20"/>
              </w:rPr>
              <w:t>
</w:t>
            </w:r>
            <w:r>
              <w:rPr>
                <w:rFonts w:ascii="Times New Roman"/>
                <w:b w:val="false"/>
                <w:i w:val="false"/>
                <w:color w:val="000000"/>
                <w:sz w:val="20"/>
              </w:rPr>
              <w:t>моря, 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w:t>
            </w:r>
            <w:r>
              <w:br/>
            </w:r>
            <w:r>
              <w:rPr>
                <w:rFonts w:ascii="Times New Roman"/>
                <w:b w:val="false"/>
                <w:i w:val="false"/>
                <w:color w:val="000000"/>
                <w:sz w:val="20"/>
              </w:rPr>
              <w:t>
</w:t>
            </w:r>
            <w:r>
              <w:rPr>
                <w:rFonts w:ascii="Times New Roman"/>
                <w:b w:val="false"/>
                <w:i w:val="false"/>
                <w:color w:val="000000"/>
                <w:sz w:val="20"/>
              </w:rPr>
              <w:t>В ысота</w:t>
            </w:r>
            <w:r>
              <w:br/>
            </w:r>
            <w:r>
              <w:rPr>
                <w:rFonts w:ascii="Times New Roman"/>
                <w:b w:val="false"/>
                <w:i w:val="false"/>
                <w:color w:val="000000"/>
                <w:sz w:val="20"/>
              </w:rPr>
              <w:t>
</w:t>
            </w:r>
            <w:r>
              <w:rPr>
                <w:rFonts w:ascii="Times New Roman"/>
                <w:b w:val="false"/>
                <w:i w:val="false"/>
                <w:color w:val="000000"/>
                <w:sz w:val="20"/>
              </w:rPr>
              <w:t>подвеса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ур.</w:t>
            </w:r>
            <w:r>
              <w:br/>
            </w:r>
            <w:r>
              <w:rPr>
                <w:rFonts w:ascii="Times New Roman"/>
                <w:b w:val="false"/>
                <w:i w:val="false"/>
                <w:color w:val="000000"/>
                <w:sz w:val="20"/>
              </w:rPr>
              <w:t>
</w:t>
            </w:r>
            <w:r>
              <w:rPr>
                <w:rFonts w:ascii="Times New Roman"/>
                <w:b w:val="false"/>
                <w:i w:val="false"/>
                <w:color w:val="000000"/>
                <w:sz w:val="20"/>
              </w:rPr>
              <w:t>земли, 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w:t>
            </w:r>
            <w:r>
              <w:br/>
            </w:r>
            <w:r>
              <w:rPr>
                <w:rFonts w:ascii="Times New Roman"/>
                <w:b w:val="false"/>
                <w:i w:val="false"/>
                <w:color w:val="000000"/>
                <w:sz w:val="20"/>
              </w:rPr>
              <w:t>
</w:t>
            </w:r>
            <w:r>
              <w:rPr>
                <w:rFonts w:ascii="Times New Roman"/>
                <w:b w:val="false"/>
                <w:i w:val="false"/>
                <w:color w:val="000000"/>
                <w:sz w:val="20"/>
              </w:rPr>
              <w:t xml:space="preserve">Тип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w:t>
            </w:r>
            <w:r>
              <w:br/>
            </w:r>
            <w:r>
              <w:rPr>
                <w:rFonts w:ascii="Times New Roman"/>
                <w:b w:val="false"/>
                <w:i w:val="false"/>
                <w:color w:val="000000"/>
                <w:sz w:val="20"/>
              </w:rPr>
              <w:t>
</w:t>
            </w: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изготовителя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 </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vertAlign w:val="subscript"/>
              </w:rPr>
              <w:t>ус</w:t>
            </w:r>
            <w:r>
              <w:br/>
            </w:r>
            <w:r>
              <w:rPr>
                <w:rFonts w:ascii="Times New Roman"/>
                <w:b w:val="false"/>
                <w:i w:val="false"/>
                <w:color w:val="000000"/>
                <w:sz w:val="20"/>
              </w:rPr>
              <w:t>
</w:t>
            </w:r>
            <w:r>
              <w:rPr>
                <w:rFonts w:ascii="Times New Roman"/>
                <w:b w:val="false"/>
                <w:i w:val="false"/>
                <w:color w:val="000000"/>
                <w:sz w:val="20"/>
              </w:rPr>
              <w:t>антенны,</w:t>
            </w:r>
            <w:r>
              <w:br/>
            </w:r>
            <w:r>
              <w:rPr>
                <w:rFonts w:ascii="Times New Roman"/>
                <w:b w:val="false"/>
                <w:i w:val="false"/>
                <w:color w:val="000000"/>
                <w:sz w:val="20"/>
              </w:rPr>
              <w:t>
</w:t>
            </w:r>
            <w:r>
              <w:rPr>
                <w:rFonts w:ascii="Times New Roman"/>
                <w:b w:val="false"/>
                <w:i w:val="false"/>
                <w:color w:val="000000"/>
                <w:sz w:val="20"/>
              </w:rPr>
              <w:t>дБ</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w:t>
            </w:r>
            <w:r>
              <w:br/>
            </w:r>
            <w:r>
              <w:rPr>
                <w:rFonts w:ascii="Times New Roman"/>
                <w:b w:val="false"/>
                <w:i w:val="false"/>
                <w:color w:val="000000"/>
                <w:sz w:val="20"/>
              </w:rPr>
              <w:t>
</w:t>
            </w:r>
            <w:r>
              <w:rPr>
                <w:rFonts w:ascii="Times New Roman"/>
                <w:b w:val="false"/>
                <w:i w:val="false"/>
                <w:color w:val="000000"/>
                <w:sz w:val="20"/>
              </w:rPr>
              <w:t>Поляризация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w:t>
            </w:r>
            <w:r>
              <w:br/>
            </w:r>
            <w:r>
              <w:rPr>
                <w:rFonts w:ascii="Times New Roman"/>
                <w:b w:val="false"/>
                <w:i w:val="false"/>
                <w:color w:val="000000"/>
                <w:sz w:val="20"/>
              </w:rPr>
              <w:t>
</w:t>
            </w:r>
            <w:r>
              <w:rPr>
                <w:rFonts w:ascii="Times New Roman"/>
                <w:b w:val="false"/>
                <w:i w:val="false"/>
                <w:color w:val="000000"/>
                <w:sz w:val="20"/>
              </w:rPr>
              <w:t>Азим.</w:t>
            </w:r>
            <w:r>
              <w:br/>
            </w:r>
            <w:r>
              <w:rPr>
                <w:rFonts w:ascii="Times New Roman"/>
                <w:b w:val="false"/>
                <w:i w:val="false"/>
                <w:color w:val="000000"/>
                <w:sz w:val="20"/>
              </w:rPr>
              <w:t>
</w:t>
            </w:r>
            <w:r>
              <w:rPr>
                <w:rFonts w:ascii="Times New Roman"/>
                <w:b w:val="false"/>
                <w:i w:val="false"/>
                <w:color w:val="000000"/>
                <w:sz w:val="20"/>
              </w:rPr>
              <w:t>макс.</w:t>
            </w:r>
            <w:r>
              <w:br/>
            </w:r>
            <w:r>
              <w:rPr>
                <w:rFonts w:ascii="Times New Roman"/>
                <w:b w:val="false"/>
                <w:i w:val="false"/>
                <w:color w:val="000000"/>
                <w:sz w:val="20"/>
              </w:rPr>
              <w:t>
</w:t>
            </w:r>
            <w:r>
              <w:rPr>
                <w:rFonts w:ascii="Times New Roman"/>
                <w:b w:val="false"/>
                <w:i w:val="false"/>
                <w:color w:val="000000"/>
                <w:sz w:val="20"/>
              </w:rPr>
              <w:t>излуч.,</w:t>
            </w:r>
            <w:r>
              <w:br/>
            </w:r>
            <w:r>
              <w:rPr>
                <w:rFonts w:ascii="Times New Roman"/>
                <w:b w:val="false"/>
                <w:i w:val="false"/>
                <w:color w:val="000000"/>
                <w:sz w:val="20"/>
              </w:rPr>
              <w:t>
</w:t>
            </w:r>
            <w:r>
              <w:rPr>
                <w:rFonts w:ascii="Times New Roman"/>
                <w:b w:val="false"/>
                <w:i w:val="false"/>
                <w:color w:val="000000"/>
                <w:sz w:val="20"/>
              </w:rPr>
              <w:t>град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w:t>
            </w:r>
            <w:r>
              <w:br/>
            </w:r>
            <w:r>
              <w:rPr>
                <w:rFonts w:ascii="Times New Roman"/>
                <w:b w:val="false"/>
                <w:i w:val="false"/>
                <w:color w:val="000000"/>
                <w:sz w:val="20"/>
              </w:rPr>
              <w:t>
</w:t>
            </w:r>
            <w:r>
              <w:rPr>
                <w:rFonts w:ascii="Times New Roman"/>
                <w:b w:val="false"/>
                <w:i w:val="false"/>
                <w:color w:val="000000"/>
                <w:sz w:val="20"/>
              </w:rPr>
              <w:t>Азимут</w:t>
            </w:r>
            <w:r>
              <w:br/>
            </w:r>
            <w:r>
              <w:rPr>
                <w:rFonts w:ascii="Times New Roman"/>
                <w:b w:val="false"/>
                <w:i w:val="false"/>
                <w:color w:val="000000"/>
                <w:sz w:val="20"/>
              </w:rPr>
              <w:t>
</w:t>
            </w:r>
            <w:r>
              <w:rPr>
                <w:rFonts w:ascii="Times New Roman"/>
                <w:b w:val="false"/>
                <w:i w:val="false"/>
                <w:color w:val="000000"/>
                <w:sz w:val="20"/>
              </w:rPr>
              <w:t>огр.</w:t>
            </w:r>
            <w:r>
              <w:br/>
            </w:r>
            <w:r>
              <w:rPr>
                <w:rFonts w:ascii="Times New Roman"/>
                <w:b w:val="false"/>
                <w:i w:val="false"/>
                <w:color w:val="000000"/>
                <w:sz w:val="20"/>
              </w:rPr>
              <w:t>
</w:t>
            </w:r>
            <w:r>
              <w:rPr>
                <w:rFonts w:ascii="Times New Roman"/>
                <w:b w:val="false"/>
                <w:i w:val="false"/>
                <w:color w:val="000000"/>
                <w:sz w:val="20"/>
              </w:rPr>
              <w:t>изл.</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от ур.</w:t>
            </w:r>
            <w:r>
              <w:br/>
            </w:r>
            <w:r>
              <w:rPr>
                <w:rFonts w:ascii="Times New Roman"/>
                <w:b w:val="false"/>
                <w:i w:val="false"/>
                <w:color w:val="000000"/>
                <w:sz w:val="20"/>
              </w:rPr>
              <w:t>
</w:t>
            </w:r>
            <w:r>
              <w:rPr>
                <w:rFonts w:ascii="Times New Roman"/>
                <w:b w:val="false"/>
                <w:i w:val="false"/>
                <w:color w:val="000000"/>
                <w:sz w:val="20"/>
              </w:rPr>
              <w:t>макс.</w:t>
            </w:r>
            <w:r>
              <w:br/>
            </w:r>
            <w:r>
              <w:rPr>
                <w:rFonts w:ascii="Times New Roman"/>
                <w:b w:val="false"/>
                <w:i w:val="false"/>
                <w:color w:val="000000"/>
                <w:sz w:val="20"/>
              </w:rPr>
              <w:t>
</w:t>
            </w:r>
            <w:r>
              <w:rPr>
                <w:rFonts w:ascii="Times New Roman"/>
                <w:b w:val="false"/>
                <w:i w:val="false"/>
                <w:color w:val="000000"/>
                <w:sz w:val="20"/>
              </w:rPr>
              <w:t>изл.)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w:t>
            </w:r>
            <w:r>
              <w:br/>
            </w:r>
            <w:r>
              <w:rPr>
                <w:rFonts w:ascii="Times New Roman"/>
                <w:b w:val="false"/>
                <w:i w:val="false"/>
                <w:color w:val="000000"/>
                <w:sz w:val="20"/>
              </w:rPr>
              <w:t>
</w:t>
            </w:r>
            <w:r>
              <w:rPr>
                <w:rFonts w:ascii="Times New Roman"/>
                <w:b w:val="false"/>
                <w:i w:val="false"/>
                <w:color w:val="000000"/>
                <w:sz w:val="20"/>
              </w:rPr>
              <w:t>Потери в</w:t>
            </w:r>
            <w:r>
              <w:br/>
            </w:r>
            <w:r>
              <w:rPr>
                <w:rFonts w:ascii="Times New Roman"/>
                <w:b w:val="false"/>
                <w:i w:val="false"/>
                <w:color w:val="000000"/>
                <w:sz w:val="20"/>
              </w:rPr>
              <w:t>
</w:t>
            </w:r>
            <w:r>
              <w:rPr>
                <w:rFonts w:ascii="Times New Roman"/>
                <w:b w:val="false"/>
                <w:i w:val="false"/>
                <w:color w:val="000000"/>
                <w:sz w:val="20"/>
              </w:rPr>
              <w:t>элем.</w:t>
            </w:r>
            <w:r>
              <w:br/>
            </w:r>
            <w:r>
              <w:rPr>
                <w:rFonts w:ascii="Times New Roman"/>
                <w:b w:val="false"/>
                <w:i w:val="false"/>
                <w:color w:val="000000"/>
                <w:sz w:val="20"/>
              </w:rPr>
              <w:t>
</w:t>
            </w:r>
            <w:r>
              <w:rPr>
                <w:rFonts w:ascii="Times New Roman"/>
                <w:b w:val="false"/>
                <w:i w:val="false"/>
                <w:color w:val="000000"/>
                <w:sz w:val="20"/>
              </w:rPr>
              <w:t>АВТ,</w:t>
            </w:r>
            <w:r>
              <w:br/>
            </w:r>
            <w:r>
              <w:rPr>
                <w:rFonts w:ascii="Times New Roman"/>
                <w:b w:val="false"/>
                <w:i w:val="false"/>
                <w:color w:val="000000"/>
                <w:sz w:val="20"/>
              </w:rPr>
              <w:t>
</w:t>
            </w:r>
            <w:r>
              <w:rPr>
                <w:rFonts w:ascii="Times New Roman"/>
                <w:b w:val="false"/>
                <w:i w:val="false"/>
                <w:color w:val="000000"/>
                <w:sz w:val="20"/>
              </w:rPr>
              <w:t>дБ</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r>
        <w:trPr>
          <w:trHeight w:val="48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r>
              <w:br/>
            </w:r>
            <w:r>
              <w:rPr>
                <w:rFonts w:ascii="Times New Roman"/>
                <w:b w:val="false"/>
                <w:i w:val="false"/>
                <w:color w:val="000000"/>
                <w:sz w:val="20"/>
              </w:rPr>
              <w:t>
</w:t>
            </w:r>
            <w:r>
              <w:rPr>
                <w:rFonts w:ascii="Times New Roman"/>
                <w:b w:val="false"/>
                <w:i w:val="false"/>
                <w:color w:val="000000"/>
                <w:sz w:val="20"/>
              </w:rPr>
              <w:t>дата выдачи</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w:t>
            </w:r>
            <w:r>
              <w:rPr>
                <w:rFonts w:ascii="Times New Roman"/>
                <w:b w:val="false"/>
                <w:i w:val="false"/>
                <w:color w:val="000000"/>
                <w:sz w:val="20"/>
              </w:rPr>
              <w:t>и установку, дата выдачи</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w:t>
            </w:r>
            <w:r>
              <w:rPr>
                <w:rFonts w:ascii="Times New Roman"/>
                <w:b w:val="false"/>
                <w:i w:val="false"/>
                <w:color w:val="000000"/>
                <w:sz w:val="20"/>
              </w:rPr>
              <w:t>эксплуатации РЭС, дата выдачи</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w:t>
            </w:r>
            <w:r>
              <w:rPr>
                <w:rFonts w:ascii="Times New Roman"/>
                <w:b w:val="false"/>
                <w:i w:val="false"/>
                <w:color w:val="000000"/>
                <w:sz w:val="20"/>
              </w:rPr>
              <w:t>Орган сертификации</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13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международном</w:t>
            </w:r>
            <w:r>
              <w:br/>
            </w:r>
            <w:r>
              <w:rPr>
                <w:rFonts w:ascii="Times New Roman"/>
                <w:b w:val="false"/>
                <w:i w:val="false"/>
                <w:color w:val="000000"/>
                <w:sz w:val="20"/>
              </w:rPr>
              <w:t>
</w:t>
            </w:r>
            <w:r>
              <w:rPr>
                <w:rFonts w:ascii="Times New Roman"/>
                <w:b w:val="false"/>
                <w:i w:val="false"/>
                <w:color w:val="000000"/>
                <w:sz w:val="20"/>
              </w:rPr>
              <w:t>союзе электросвязи</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2142"/>
        <w:gridCol w:w="2142"/>
        <w:gridCol w:w="4429"/>
      </w:tblGrid>
      <w:tr>
        <w:trPr>
          <w:trHeight w:val="705"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 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_____________________</w:t>
            </w:r>
          </w:p>
        </w:tc>
      </w:tr>
      <w:tr>
        <w:trPr>
          <w:trHeight w:val="42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 М.П.</w:t>
            </w:r>
            <w:r>
              <w:br/>
            </w:r>
            <w:r>
              <w:rPr>
                <w:rFonts w:ascii="Times New Roman"/>
                <w:b w:val="false"/>
                <w:i w:val="false"/>
                <w:color w:val="000000"/>
                <w:sz w:val="20"/>
              </w:rPr>
              <w:t>
</w:t>
            </w:r>
            <w:r>
              <w:rPr>
                <w:rFonts w:ascii="Times New Roman"/>
                <w:b w:val="false"/>
                <w:i w:val="false"/>
                <w:color w:val="000000"/>
                <w:sz w:val="20"/>
              </w:rPr>
              <w:t>      (подпись)</w:t>
            </w:r>
          </w:p>
        </w:tc>
      </w:tr>
    </w:tbl>
    <w:bookmarkStart w:name="z146" w:id="9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4"/>
    <w:bookmarkStart w:name="z147" w:id="95"/>
    <w:p>
      <w:pPr>
        <w:spacing w:after="0"/>
        <w:ind w:left="0"/>
        <w:jc w:val="both"/>
      </w:pPr>
      <w:r>
        <w:rPr>
          <w:rFonts w:ascii="Times New Roman"/>
          <w:b w:val="false"/>
          <w:i w:val="false"/>
          <w:color w:val="000000"/>
          <w:sz w:val="28"/>
        </w:rPr>
        <w:t>
                  </w:t>
      </w:r>
      <w:r>
        <w:rPr>
          <w:rFonts w:ascii="Times New Roman"/>
          <w:b/>
          <w:i w:val="false"/>
          <w:color w:val="000000"/>
          <w:sz w:val="28"/>
        </w:rPr>
        <w:t>Анкета на телевизионный передатчик</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
        <w:gridCol w:w="1993"/>
        <w:gridCol w:w="1656"/>
        <w:gridCol w:w="2049"/>
        <w:gridCol w:w="1813"/>
        <w:gridCol w:w="2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 информация о услугополучателе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69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w:t>
            </w:r>
            <w:r>
              <w:rPr>
                <w:rFonts w:ascii="Times New Roman"/>
                <w:b w:val="false"/>
                <w:i w:val="false"/>
                <w:color w:val="000000"/>
                <w:sz w:val="20"/>
              </w:rPr>
              <w:t>Тип передатчика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Мощ–ть</w:t>
            </w:r>
            <w:r>
              <w:br/>
            </w:r>
            <w:r>
              <w:rPr>
                <w:rFonts w:ascii="Times New Roman"/>
                <w:b w:val="false"/>
                <w:i w:val="false"/>
                <w:color w:val="000000"/>
                <w:sz w:val="20"/>
              </w:rPr>
              <w:t>
</w:t>
            </w:r>
            <w:r>
              <w:rPr>
                <w:rFonts w:ascii="Times New Roman"/>
                <w:b w:val="false"/>
                <w:i w:val="false"/>
                <w:color w:val="000000"/>
                <w:sz w:val="20"/>
              </w:rPr>
              <w:t>Передатчика, Вт</w:t>
            </w:r>
            <w:r>
              <w:br/>
            </w:r>
            <w:r>
              <w:rPr>
                <w:rFonts w:ascii="Times New Roman"/>
                <w:b w:val="false"/>
                <w:i w:val="false"/>
                <w:color w:val="000000"/>
                <w:sz w:val="20"/>
              </w:rPr>
              <w:t>
</w:t>
            </w:r>
            <w:r>
              <w:rPr>
                <w:rFonts w:ascii="Times New Roman"/>
                <w:b w:val="false"/>
                <w:i w:val="false"/>
                <w:color w:val="000000"/>
                <w:sz w:val="20"/>
              </w:rPr>
              <w:t>Видео Звук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w:t>
            </w:r>
            <w:r>
              <w:rPr>
                <w:rFonts w:ascii="Times New Roman"/>
                <w:b w:val="false"/>
                <w:i w:val="false"/>
                <w:color w:val="000000"/>
                <w:sz w:val="20"/>
              </w:rPr>
              <w:t>Несущие</w:t>
            </w:r>
            <w:r>
              <w:br/>
            </w:r>
            <w:r>
              <w:rPr>
                <w:rFonts w:ascii="Times New Roman"/>
                <w:b w:val="false"/>
                <w:i w:val="false"/>
                <w:color w:val="000000"/>
                <w:sz w:val="20"/>
              </w:rPr>
              <w:t>
</w:t>
            </w:r>
            <w:r>
              <w:rPr>
                <w:rFonts w:ascii="Times New Roman"/>
                <w:b w:val="false"/>
                <w:i w:val="false"/>
                <w:color w:val="000000"/>
                <w:sz w:val="20"/>
              </w:rPr>
              <w:t>частоты, МГц</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Звук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w:t>
            </w:r>
            <w:r>
              <w:rPr>
                <w:rFonts w:ascii="Times New Roman"/>
                <w:b w:val="false"/>
                <w:i w:val="false"/>
                <w:color w:val="000000"/>
                <w:sz w:val="20"/>
              </w:rPr>
              <w:t>Программа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w:t>
            </w:r>
            <w:r>
              <w:rPr>
                <w:rFonts w:ascii="Times New Roman"/>
                <w:b w:val="false"/>
                <w:i w:val="false"/>
                <w:color w:val="000000"/>
                <w:sz w:val="20"/>
              </w:rPr>
              <w:t>Номер 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w:t>
            </w:r>
            <w:r>
              <w:rPr>
                <w:rFonts w:ascii="Times New Roman"/>
                <w:b w:val="false"/>
                <w:i w:val="false"/>
                <w:color w:val="000000"/>
                <w:sz w:val="20"/>
              </w:rPr>
              <w:t>Стабильность,</w:t>
            </w:r>
            <w:r>
              <w:br/>
            </w:r>
            <w:r>
              <w:rPr>
                <w:rFonts w:ascii="Times New Roman"/>
                <w:b w:val="false"/>
                <w:i w:val="false"/>
                <w:color w:val="000000"/>
                <w:sz w:val="20"/>
              </w:rPr>
              <w:t>
</w:t>
            </w:r>
            <w:r>
              <w:rPr>
                <w:rFonts w:ascii="Times New Roman"/>
                <w:b w:val="false"/>
                <w:i w:val="false"/>
                <w:color w:val="000000"/>
                <w:sz w:val="20"/>
              </w:rPr>
              <w:t>Гц</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w:t>
            </w:r>
            <w:r>
              <w:rPr>
                <w:rFonts w:ascii="Times New Roman"/>
                <w:b w:val="false"/>
                <w:i w:val="false"/>
                <w:color w:val="000000"/>
                <w:sz w:val="20"/>
              </w:rPr>
              <w:t>СНЧ, кГц</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Месторасположение передатчика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Адрес</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Географические координаты передатчика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 с.ш.</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’’в.д.</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Способ подачи</w:t>
            </w:r>
            <w:r>
              <w:br/>
            </w:r>
            <w:r>
              <w:rPr>
                <w:rFonts w:ascii="Times New Roman"/>
                <w:b w:val="false"/>
                <w:i w:val="false"/>
                <w:color w:val="000000"/>
                <w:sz w:val="20"/>
              </w:rPr>
              <w:t>
</w:t>
            </w:r>
            <w:r>
              <w:rPr>
                <w:rFonts w:ascii="Times New Roman"/>
                <w:b w:val="false"/>
                <w:i w:val="false"/>
                <w:color w:val="000000"/>
                <w:sz w:val="20"/>
              </w:rPr>
              <w:t>программы на передатчика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Способ приема программы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w:t>
            </w:r>
            <w:r>
              <w:rPr>
                <w:rFonts w:ascii="Times New Roman"/>
                <w:b w:val="false"/>
                <w:i w:val="false"/>
                <w:color w:val="000000"/>
                <w:sz w:val="20"/>
              </w:rPr>
              <w:t>Прием по эфиру</w:t>
            </w:r>
            <w:r>
              <w:br/>
            </w:r>
            <w:r>
              <w:rPr>
                <w:rFonts w:ascii="Times New Roman"/>
                <w:b w:val="false"/>
                <w:i w:val="false"/>
                <w:color w:val="000000"/>
                <w:sz w:val="20"/>
              </w:rPr>
              <w:t>
</w:t>
            </w: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область, пункт)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Месторасположение студии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3–a.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Район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Пункт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Адрес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Отметка земли</w:t>
            </w:r>
            <w:r>
              <w:br/>
            </w:r>
            <w:r>
              <w:rPr>
                <w:rFonts w:ascii="Times New Roman"/>
                <w:b w:val="false"/>
                <w:i w:val="false"/>
                <w:color w:val="000000"/>
                <w:sz w:val="20"/>
              </w:rPr>
              <w:t>
</w:t>
            </w:r>
            <w:r>
              <w:rPr>
                <w:rFonts w:ascii="Times New Roman"/>
                <w:b w:val="false"/>
                <w:i w:val="false"/>
                <w:color w:val="000000"/>
                <w:sz w:val="20"/>
              </w:rPr>
              <w:t>над уровнем моря,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Высота подвеса антенны</w:t>
            </w:r>
            <w:r>
              <w:br/>
            </w:r>
            <w:r>
              <w:rPr>
                <w:rFonts w:ascii="Times New Roman"/>
                <w:b w:val="false"/>
                <w:i w:val="false"/>
                <w:color w:val="000000"/>
                <w:sz w:val="20"/>
              </w:rPr>
              <w:t>
</w:t>
            </w:r>
            <w:r>
              <w:rPr>
                <w:rFonts w:ascii="Times New Roman"/>
                <w:b w:val="false"/>
                <w:i w:val="false"/>
                <w:color w:val="000000"/>
                <w:sz w:val="20"/>
              </w:rPr>
              <w:t>над уровнем земли, 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мачты,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w:t>
            </w:r>
            <w:r>
              <w:br/>
            </w:r>
            <w:r>
              <w:rPr>
                <w:rFonts w:ascii="Times New Roman"/>
                <w:b w:val="false"/>
                <w:i w:val="false"/>
                <w:color w:val="000000"/>
                <w:sz w:val="20"/>
              </w:rPr>
              <w:t>
</w:t>
            </w:r>
            <w:r>
              <w:rPr>
                <w:rFonts w:ascii="Times New Roman"/>
                <w:b w:val="false"/>
                <w:i w:val="false"/>
                <w:color w:val="000000"/>
                <w:sz w:val="20"/>
              </w:rPr>
              <w:t>Азимут максимального</w:t>
            </w:r>
            <w:r>
              <w:br/>
            </w:r>
            <w:r>
              <w:rPr>
                <w:rFonts w:ascii="Times New Roman"/>
                <w:b w:val="false"/>
                <w:i w:val="false"/>
                <w:color w:val="000000"/>
                <w:sz w:val="20"/>
              </w:rPr>
              <w:t>
</w:t>
            </w:r>
            <w:r>
              <w:rPr>
                <w:rFonts w:ascii="Times New Roman"/>
                <w:b w:val="false"/>
                <w:i w:val="false"/>
                <w:color w:val="000000"/>
                <w:sz w:val="20"/>
              </w:rPr>
              <w:t>излучения, град.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0.5</w:t>
            </w:r>
            <w:r>
              <w:br/>
            </w:r>
            <w:r>
              <w:rPr>
                <w:rFonts w:ascii="Times New Roman"/>
                <w:b w:val="false"/>
                <w:i w:val="false"/>
                <w:color w:val="000000"/>
                <w:sz w:val="20"/>
              </w:rPr>
              <w:t>
</w:t>
            </w:r>
            <w:r>
              <w:rPr>
                <w:rFonts w:ascii="Times New Roman"/>
                <w:b w:val="false"/>
                <w:i w:val="false"/>
                <w:color w:val="000000"/>
                <w:sz w:val="20"/>
              </w:rPr>
              <w:t>ширины главного</w:t>
            </w:r>
            <w:r>
              <w:br/>
            </w:r>
            <w:r>
              <w:rPr>
                <w:rFonts w:ascii="Times New Roman"/>
                <w:b w:val="false"/>
                <w:i w:val="false"/>
                <w:color w:val="000000"/>
                <w:sz w:val="20"/>
              </w:rPr>
              <w:t>
</w:t>
            </w:r>
            <w:r>
              <w:rPr>
                <w:rFonts w:ascii="Times New Roman"/>
                <w:b w:val="false"/>
                <w:i w:val="false"/>
                <w:color w:val="000000"/>
                <w:sz w:val="20"/>
              </w:rPr>
              <w:t>лепестка,</w:t>
            </w:r>
            <w:r>
              <w:br/>
            </w:r>
            <w:r>
              <w:rPr>
                <w:rFonts w:ascii="Times New Roman"/>
                <w:b w:val="false"/>
                <w:i w:val="false"/>
                <w:color w:val="000000"/>
                <w:sz w:val="20"/>
              </w:rPr>
              <w:t>
</w:t>
            </w:r>
            <w:r>
              <w:rPr>
                <w:rFonts w:ascii="Times New Roman"/>
                <w:b w:val="false"/>
                <w:i w:val="false"/>
                <w:color w:val="000000"/>
                <w:sz w:val="20"/>
              </w:rPr>
              <w:t>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w:t>
            </w:r>
            <w:r>
              <w:br/>
            </w:r>
            <w:r>
              <w:rPr>
                <w:rFonts w:ascii="Times New Roman"/>
                <w:b w:val="false"/>
                <w:i w:val="false"/>
                <w:color w:val="000000"/>
                <w:sz w:val="20"/>
              </w:rPr>
              <w:t>
</w:t>
            </w:r>
            <w:r>
              <w:rPr>
                <w:rFonts w:ascii="Times New Roman"/>
                <w:b w:val="false"/>
                <w:i w:val="false"/>
                <w:color w:val="000000"/>
                <w:sz w:val="20"/>
              </w:rPr>
              <w:t>Коэффициент усиления, дБ</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потерь</w:t>
            </w:r>
            <w:r>
              <w:br/>
            </w:r>
            <w:r>
              <w:rPr>
                <w:rFonts w:ascii="Times New Roman"/>
                <w:b w:val="false"/>
                <w:i w:val="false"/>
                <w:color w:val="000000"/>
                <w:sz w:val="20"/>
              </w:rPr>
              <w:t>
</w:t>
            </w:r>
            <w:r>
              <w:rPr>
                <w:rFonts w:ascii="Times New Roman"/>
                <w:b w:val="false"/>
                <w:i w:val="false"/>
                <w:color w:val="000000"/>
                <w:sz w:val="20"/>
              </w:rPr>
              <w:t>в фидере, дБ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w:t>
            </w:r>
            <w:r>
              <w:br/>
            </w:r>
            <w:r>
              <w:rPr>
                <w:rFonts w:ascii="Times New Roman"/>
                <w:b w:val="false"/>
                <w:i w:val="false"/>
                <w:color w:val="000000"/>
                <w:sz w:val="20"/>
              </w:rPr>
              <w:t>
</w:t>
            </w:r>
            <w:r>
              <w:rPr>
                <w:rFonts w:ascii="Times New Roman"/>
                <w:b w:val="false"/>
                <w:i w:val="false"/>
                <w:color w:val="000000"/>
                <w:sz w:val="20"/>
              </w:rPr>
              <w:t>Поляризация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Раздел 3 – дополнительная информация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w:t>
            </w:r>
            <w:r>
              <w:rPr>
                <w:rFonts w:ascii="Times New Roman"/>
                <w:b w:val="false"/>
                <w:i w:val="false"/>
                <w:color w:val="000000"/>
                <w:sz w:val="20"/>
              </w:rPr>
              <w:t>использование РЧС, дата выдачи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w:t>
            </w:r>
            <w:r>
              <w:rPr>
                <w:rFonts w:ascii="Times New Roman"/>
                <w:b w:val="false"/>
                <w:i w:val="false"/>
                <w:color w:val="000000"/>
                <w:sz w:val="20"/>
              </w:rPr>
              <w:t>и установку,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w:t>
            </w:r>
            <w:r>
              <w:rPr>
                <w:rFonts w:ascii="Times New Roman"/>
                <w:b w:val="false"/>
                <w:i w:val="false"/>
                <w:color w:val="000000"/>
                <w:sz w:val="20"/>
              </w:rPr>
              <w:t>эксплуатации РЭС, дата выдачи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w:t>
            </w:r>
            <w:r>
              <w:rPr>
                <w:rFonts w:ascii="Times New Roman"/>
                <w:b w:val="false"/>
                <w:i w:val="false"/>
                <w:color w:val="000000"/>
                <w:sz w:val="20"/>
              </w:rPr>
              <w:t>Орган сертификации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Приложение: нормированные диаграммы направленности антенны в вертикальной и горизонтальной плоскостях</w:t>
      </w:r>
      <w:r>
        <w:br/>
      </w: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3"/>
        <w:gridCol w:w="3140"/>
        <w:gridCol w:w="3477"/>
      </w:tblGrid>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 ___________________ М.П.</w:t>
      </w:r>
      <w:r>
        <w:br/>
      </w:r>
      <w:r>
        <w:rPr>
          <w:rFonts w:ascii="Times New Roman"/>
          <w:b w:val="false"/>
          <w:i w:val="false"/>
          <w:color w:val="000000"/>
          <w:sz w:val="28"/>
        </w:rPr>
        <w:t>
                                    _______________________________</w:t>
      </w:r>
      <w:r>
        <w:br/>
      </w:r>
      <w:r>
        <w:rPr>
          <w:rFonts w:ascii="Times New Roman"/>
          <w:b w:val="false"/>
          <w:i w:val="false"/>
          <w:color w:val="000000"/>
          <w:sz w:val="28"/>
        </w:rPr>
        <w:t>
                                                 (подпись)</w:t>
      </w:r>
    </w:p>
    <w:bookmarkStart w:name="z148" w:id="9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6"/>
    <w:bookmarkStart w:name="z149" w:id="97"/>
    <w:p>
      <w:pPr>
        <w:spacing w:after="0"/>
        <w:ind w:left="0"/>
        <w:jc w:val="both"/>
      </w:pPr>
      <w:r>
        <w:rPr>
          <w:rFonts w:ascii="Times New Roman"/>
          <w:b w:val="false"/>
          <w:i w:val="false"/>
          <w:color w:val="000000"/>
          <w:sz w:val="28"/>
        </w:rPr>
        <w:t>
                  </w:t>
      </w:r>
      <w:r>
        <w:rPr>
          <w:rFonts w:ascii="Times New Roman"/>
          <w:b/>
          <w:i w:val="false"/>
          <w:color w:val="000000"/>
          <w:sz w:val="28"/>
        </w:rPr>
        <w:t>Анкета на радиоэлектронное средство</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829"/>
        <w:gridCol w:w="1672"/>
        <w:gridCol w:w="261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 информация о услугополучателе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w:t>
            </w:r>
            <w:r>
              <w:br/>
            </w:r>
            <w:r>
              <w:rPr>
                <w:rFonts w:ascii="Times New Roman"/>
                <w:b w:val="false"/>
                <w:i w:val="false"/>
                <w:color w:val="000000"/>
                <w:sz w:val="20"/>
              </w:rPr>
              <w:t>
</w:t>
            </w:r>
            <w:r>
              <w:rPr>
                <w:rFonts w:ascii="Times New Roman"/>
                <w:b w:val="false"/>
                <w:i w:val="false"/>
                <w:color w:val="000000"/>
                <w:sz w:val="20"/>
              </w:rPr>
              <w:t>технического руководителя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 технические данные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 xml:space="preserve">Заводской номер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Мощность, Вт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w:t>
            </w:r>
            <w:r>
              <w:rPr>
                <w:rFonts w:ascii="Times New Roman"/>
                <w:b w:val="false"/>
                <w:i w:val="false"/>
                <w:color w:val="000000"/>
                <w:sz w:val="20"/>
              </w:rPr>
              <w:t>Рабочие частоты,</w:t>
            </w:r>
            <w:r>
              <w:br/>
            </w:r>
            <w:r>
              <w:rPr>
                <w:rFonts w:ascii="Times New Roman"/>
                <w:b w:val="false"/>
                <w:i w:val="false"/>
                <w:color w:val="000000"/>
                <w:sz w:val="20"/>
              </w:rPr>
              <w:t>
</w:t>
            </w:r>
            <w:r>
              <w:rPr>
                <w:rFonts w:ascii="Times New Roman"/>
                <w:b w:val="false"/>
                <w:i w:val="false"/>
                <w:color w:val="000000"/>
                <w:sz w:val="20"/>
              </w:rPr>
              <w:t xml:space="preserve">кГц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w:t>
            </w:r>
            <w:r>
              <w:rPr>
                <w:rFonts w:ascii="Times New Roman"/>
                <w:b w:val="false"/>
                <w:i w:val="false"/>
                <w:color w:val="000000"/>
                <w:sz w:val="20"/>
              </w:rPr>
              <w:t>Класс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w:t>
            </w:r>
            <w:r>
              <w:rPr>
                <w:rFonts w:ascii="Times New Roman"/>
                <w:b w:val="false"/>
                <w:i w:val="false"/>
                <w:color w:val="000000"/>
                <w:sz w:val="20"/>
              </w:rPr>
              <w:t>Стабильность</w:t>
            </w:r>
            <w:r>
              <w:br/>
            </w:r>
            <w:r>
              <w:rPr>
                <w:rFonts w:ascii="Times New Roman"/>
                <w:b w:val="false"/>
                <w:i w:val="false"/>
                <w:color w:val="000000"/>
                <w:sz w:val="20"/>
              </w:rPr>
              <w:t>
</w:t>
            </w:r>
            <w:r>
              <w:rPr>
                <w:rFonts w:ascii="Times New Roman"/>
                <w:b w:val="false"/>
                <w:i w:val="false"/>
                <w:color w:val="000000"/>
                <w:sz w:val="20"/>
              </w:rPr>
              <w:t>частоты, Гц</w:t>
            </w:r>
            <w:r>
              <w:br/>
            </w:r>
            <w:r>
              <w:rPr>
                <w:rFonts w:ascii="Times New Roman"/>
                <w:b w:val="false"/>
                <w:i w:val="false"/>
                <w:color w:val="000000"/>
                <w:sz w:val="20"/>
              </w:rPr>
              <w:t>
</w:t>
            </w:r>
            <w:r>
              <w:rPr>
                <w:rFonts w:ascii="Times New Roman"/>
                <w:b w:val="false"/>
                <w:i w:val="false"/>
                <w:color w:val="000000"/>
                <w:sz w:val="20"/>
              </w:rPr>
              <w:t>&lt; 4 МГц:</w:t>
            </w:r>
            <w:r>
              <w:br/>
            </w:r>
            <w:r>
              <w:rPr>
                <w:rFonts w:ascii="Times New Roman"/>
                <w:b w:val="false"/>
                <w:i w:val="false"/>
                <w:color w:val="000000"/>
                <w:sz w:val="20"/>
              </w:rPr>
              <w:t>
</w:t>
            </w:r>
            <w:r>
              <w:rPr>
                <w:rFonts w:ascii="Times New Roman"/>
                <w:b w:val="false"/>
                <w:i w:val="false"/>
                <w:color w:val="000000"/>
                <w:sz w:val="20"/>
              </w:rPr>
              <w:t>&gt; 4 МГц:</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w:t>
            </w:r>
            <w:r>
              <w:rPr>
                <w:rFonts w:ascii="Times New Roman"/>
                <w:b w:val="false"/>
                <w:i w:val="false"/>
                <w:color w:val="000000"/>
                <w:sz w:val="20"/>
              </w:rPr>
              <w:t>Позывной телефонный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w:t>
            </w:r>
            <w:r>
              <w:rPr>
                <w:rFonts w:ascii="Times New Roman"/>
                <w:b w:val="false"/>
                <w:i w:val="false"/>
                <w:color w:val="000000"/>
                <w:sz w:val="20"/>
              </w:rPr>
              <w:t>Позывной</w:t>
            </w:r>
            <w:r>
              <w:br/>
            </w:r>
            <w:r>
              <w:rPr>
                <w:rFonts w:ascii="Times New Roman"/>
                <w:b w:val="false"/>
                <w:i w:val="false"/>
                <w:color w:val="000000"/>
                <w:sz w:val="20"/>
              </w:rPr>
              <w:t>
</w:t>
            </w:r>
            <w:r>
              <w:rPr>
                <w:rFonts w:ascii="Times New Roman"/>
                <w:b w:val="false"/>
                <w:i w:val="false"/>
                <w:color w:val="000000"/>
                <w:sz w:val="20"/>
              </w:rPr>
              <w:t>телеграфный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Месторасположение передатчика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2–e. Географические координаты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 с.ш.</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 в.д.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Расписание работы РЭС (часы и минуты местного времени)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r>
              <w:rPr>
                <w:rFonts w:ascii="Times New Roman"/>
                <w:b w:val="false"/>
                <w:i w:val="false"/>
                <w:color w:val="000000"/>
                <w:sz w:val="20"/>
              </w:rPr>
              <w:t>Пункт установки</w:t>
            </w:r>
            <w:r>
              <w:br/>
            </w:r>
            <w:r>
              <w:rPr>
                <w:rFonts w:ascii="Times New Roman"/>
                <w:b w:val="false"/>
                <w:i w:val="false"/>
                <w:color w:val="000000"/>
                <w:sz w:val="20"/>
              </w:rPr>
              <w:t>
</w:t>
            </w:r>
            <w:r>
              <w:rPr>
                <w:rFonts w:ascii="Times New Roman"/>
                <w:b w:val="false"/>
                <w:i w:val="false"/>
                <w:color w:val="000000"/>
                <w:sz w:val="20"/>
              </w:rPr>
              <w:t xml:space="preserve">корреспондента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r>
              <w:rPr>
                <w:rFonts w:ascii="Times New Roman"/>
                <w:b w:val="false"/>
                <w:i w:val="false"/>
                <w:color w:val="000000"/>
                <w:sz w:val="20"/>
              </w:rPr>
              <w:t>Позывной корреспондента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r>
              <w:rPr>
                <w:rFonts w:ascii="Times New Roman"/>
                <w:b w:val="false"/>
                <w:i w:val="false"/>
                <w:color w:val="000000"/>
                <w:sz w:val="20"/>
              </w:rPr>
              <w:t>№ разрешения на</w:t>
            </w:r>
            <w:r>
              <w:br/>
            </w:r>
            <w:r>
              <w:rPr>
                <w:rFonts w:ascii="Times New Roman"/>
                <w:b w:val="false"/>
                <w:i w:val="false"/>
                <w:color w:val="000000"/>
                <w:sz w:val="20"/>
              </w:rPr>
              <w:t>
</w:t>
            </w: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эксплуатации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Характеристики антенны</w:t>
            </w:r>
          </w:p>
        </w:tc>
      </w:tr>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5–a. Тип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Отметка земли над</w:t>
            </w:r>
            <w:r>
              <w:br/>
            </w:r>
            <w:r>
              <w:rPr>
                <w:rFonts w:ascii="Times New Roman"/>
                <w:b w:val="false"/>
                <w:i w:val="false"/>
                <w:color w:val="000000"/>
                <w:sz w:val="20"/>
              </w:rPr>
              <w:t>
</w:t>
            </w:r>
            <w:r>
              <w:rPr>
                <w:rFonts w:ascii="Times New Roman"/>
                <w:b w:val="false"/>
                <w:i w:val="false"/>
                <w:color w:val="000000"/>
                <w:sz w:val="20"/>
              </w:rPr>
              <w:t>уровнем моря,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5–c.</w:t>
            </w:r>
            <w:r>
              <w:br/>
            </w:r>
            <w:r>
              <w:rPr>
                <w:rFonts w:ascii="Times New Roman"/>
                <w:b w:val="false"/>
                <w:i w:val="false"/>
                <w:color w:val="000000"/>
                <w:sz w:val="20"/>
              </w:rPr>
              <w:t>
</w:t>
            </w:r>
            <w:r>
              <w:rPr>
                <w:rFonts w:ascii="Times New Roman"/>
                <w:b w:val="false"/>
                <w:i w:val="false"/>
                <w:color w:val="000000"/>
                <w:sz w:val="20"/>
              </w:rPr>
              <w:t>Высота подвеса</w:t>
            </w:r>
            <w:r>
              <w:br/>
            </w:r>
            <w:r>
              <w:rPr>
                <w:rFonts w:ascii="Times New Roman"/>
                <w:b w:val="false"/>
                <w:i w:val="false"/>
                <w:color w:val="000000"/>
                <w:sz w:val="20"/>
              </w:rPr>
              <w:t>
</w:t>
            </w:r>
            <w:r>
              <w:rPr>
                <w:rFonts w:ascii="Times New Roman"/>
                <w:b w:val="false"/>
                <w:i w:val="false"/>
                <w:color w:val="000000"/>
                <w:sz w:val="20"/>
              </w:rPr>
              <w:t>антенны над</w:t>
            </w:r>
            <w:r>
              <w:br/>
            </w:r>
            <w:r>
              <w:rPr>
                <w:rFonts w:ascii="Times New Roman"/>
                <w:b w:val="false"/>
                <w:i w:val="false"/>
                <w:color w:val="000000"/>
                <w:sz w:val="20"/>
              </w:rPr>
              <w:t>
</w:t>
            </w:r>
            <w:r>
              <w:rPr>
                <w:rFonts w:ascii="Times New Roman"/>
                <w:b w:val="false"/>
                <w:i w:val="false"/>
                <w:color w:val="000000"/>
                <w:sz w:val="20"/>
              </w:rPr>
              <w:t>уровнем</w:t>
            </w:r>
            <w:r>
              <w:br/>
            </w:r>
            <w:r>
              <w:rPr>
                <w:rFonts w:ascii="Times New Roman"/>
                <w:b w:val="false"/>
                <w:i w:val="false"/>
                <w:color w:val="000000"/>
                <w:sz w:val="20"/>
              </w:rPr>
              <w:t>
</w:t>
            </w:r>
            <w:r>
              <w:rPr>
                <w:rFonts w:ascii="Times New Roman"/>
                <w:b w:val="false"/>
                <w:i w:val="false"/>
                <w:color w:val="000000"/>
                <w:sz w:val="20"/>
              </w:rPr>
              <w:t>земли,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Высота антенны,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 Азимут</w:t>
            </w:r>
            <w:r>
              <w:br/>
            </w:r>
            <w:r>
              <w:rPr>
                <w:rFonts w:ascii="Times New Roman"/>
                <w:b w:val="false"/>
                <w:i w:val="false"/>
                <w:color w:val="000000"/>
                <w:sz w:val="20"/>
              </w:rPr>
              <w:t>
</w:t>
            </w:r>
            <w:r>
              <w:rPr>
                <w:rFonts w:ascii="Times New Roman"/>
                <w:b w:val="false"/>
                <w:i w:val="false"/>
                <w:color w:val="000000"/>
                <w:sz w:val="20"/>
              </w:rPr>
              <w:t>максимального</w:t>
            </w:r>
            <w:r>
              <w:br/>
            </w:r>
            <w:r>
              <w:rPr>
                <w:rFonts w:ascii="Times New Roman"/>
                <w:b w:val="false"/>
                <w:i w:val="false"/>
                <w:color w:val="000000"/>
                <w:sz w:val="20"/>
              </w:rPr>
              <w:t>
</w:t>
            </w:r>
            <w:r>
              <w:rPr>
                <w:rFonts w:ascii="Times New Roman"/>
                <w:b w:val="false"/>
                <w:i w:val="false"/>
                <w:color w:val="000000"/>
                <w:sz w:val="20"/>
              </w:rPr>
              <w:t>излучения,</w:t>
            </w:r>
            <w:r>
              <w:br/>
            </w:r>
            <w:r>
              <w:rPr>
                <w:rFonts w:ascii="Times New Roman"/>
                <w:b w:val="false"/>
                <w:i w:val="false"/>
                <w:color w:val="000000"/>
                <w:sz w:val="20"/>
              </w:rPr>
              <w:t>
</w:t>
            </w:r>
            <w:r>
              <w:rPr>
                <w:rFonts w:ascii="Times New Roman"/>
                <w:b w:val="false"/>
                <w:i w:val="false"/>
                <w:color w:val="000000"/>
                <w:sz w:val="20"/>
              </w:rPr>
              <w:t>градусы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3 – дополнительная информация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w:t>
            </w:r>
            <w:r>
              <w:rPr>
                <w:rFonts w:ascii="Times New Roman"/>
                <w:b w:val="false"/>
                <w:i w:val="false"/>
                <w:color w:val="000000"/>
                <w:sz w:val="20"/>
              </w:rPr>
              <w:t>использование РЧС,</w:t>
            </w:r>
            <w:r>
              <w:br/>
            </w:r>
            <w:r>
              <w:rPr>
                <w:rFonts w:ascii="Times New Roman"/>
                <w:b w:val="false"/>
                <w:i w:val="false"/>
                <w:color w:val="000000"/>
                <w:sz w:val="20"/>
              </w:rPr>
              <w:t>
</w:t>
            </w:r>
            <w:r>
              <w:rPr>
                <w:rFonts w:ascii="Times New Roman"/>
                <w:b w:val="false"/>
                <w:i w:val="false"/>
                <w:color w:val="000000"/>
                <w:sz w:val="20"/>
              </w:rPr>
              <w:t>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w:t>
            </w:r>
            <w:r>
              <w:rPr>
                <w:rFonts w:ascii="Times New Roman"/>
                <w:b w:val="false"/>
                <w:i w:val="false"/>
                <w:color w:val="000000"/>
                <w:sz w:val="20"/>
              </w:rPr>
              <w:t>и установку,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w:t>
            </w:r>
            <w:r>
              <w:rPr>
                <w:rFonts w:ascii="Times New Roman"/>
                <w:b w:val="false"/>
                <w:i w:val="false"/>
                <w:color w:val="000000"/>
                <w:sz w:val="20"/>
              </w:rPr>
              <w:t>эксплуатации РЭС,</w:t>
            </w:r>
            <w:r>
              <w:br/>
            </w:r>
            <w:r>
              <w:rPr>
                <w:rFonts w:ascii="Times New Roman"/>
                <w:b w:val="false"/>
                <w:i w:val="false"/>
                <w:color w:val="000000"/>
                <w:sz w:val="20"/>
              </w:rPr>
              <w:t>
</w:t>
            </w:r>
            <w:r>
              <w:rPr>
                <w:rFonts w:ascii="Times New Roman"/>
                <w:b w:val="false"/>
                <w:i w:val="false"/>
                <w:color w:val="000000"/>
                <w:sz w:val="20"/>
              </w:rPr>
              <w:t>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w:t>
            </w:r>
            <w:r>
              <w:rPr>
                <w:rFonts w:ascii="Times New Roman"/>
                <w:b w:val="false"/>
                <w:i w:val="false"/>
                <w:color w:val="000000"/>
                <w:sz w:val="20"/>
              </w:rPr>
              <w:t>Орган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9"/>
        <w:gridCol w:w="3075"/>
        <w:gridCol w:w="3676"/>
      </w:tblGrid>
      <w:tr>
        <w:trPr>
          <w:trHeight w:val="30"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        М.П. _______________________</w:t>
      </w:r>
      <w:r>
        <w:br/>
      </w:r>
      <w:r>
        <w:rPr>
          <w:rFonts w:ascii="Times New Roman"/>
          <w:b w:val="false"/>
          <w:i w:val="false"/>
          <w:color w:val="000000"/>
          <w:sz w:val="28"/>
        </w:rPr>
        <w:t>
                                               (подпись)</w:t>
      </w:r>
    </w:p>
    <w:bookmarkStart w:name="z150" w:id="9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8"/>
    <w:bookmarkStart w:name="z151" w:id="99"/>
    <w:p>
      <w:pPr>
        <w:spacing w:after="0"/>
        <w:ind w:left="0"/>
        <w:jc w:val="both"/>
      </w:pPr>
      <w:r>
        <w:rPr>
          <w:rFonts w:ascii="Times New Roman"/>
          <w:b w:val="false"/>
          <w:i w:val="false"/>
          <w:color w:val="000000"/>
          <w:sz w:val="28"/>
        </w:rPr>
        <w:t>
            </w:t>
      </w:r>
      <w:r>
        <w:rPr>
          <w:rFonts w:ascii="Times New Roman"/>
          <w:b/>
          <w:i w:val="false"/>
          <w:color w:val="000000"/>
          <w:sz w:val="28"/>
        </w:rPr>
        <w:t>Анкета на земную станцию спутниковой связи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793"/>
        <w:gridCol w:w="1898"/>
        <w:gridCol w:w="1810"/>
        <w:gridCol w:w="2173"/>
        <w:gridCol w:w="27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 информация о услугополучателе</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услугополучателя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данные</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w:t>
            </w:r>
            <w:r>
              <w:rPr>
                <w:rFonts w:ascii="Times New Roman"/>
                <w:b w:val="false"/>
                <w:i w:val="false"/>
                <w:color w:val="000000"/>
                <w:sz w:val="20"/>
              </w:rPr>
              <w:t>Месторасположе-</w:t>
            </w:r>
            <w:r>
              <w:br/>
            </w:r>
            <w:r>
              <w:rPr>
                <w:rFonts w:ascii="Times New Roman"/>
                <w:b w:val="false"/>
                <w:i w:val="false"/>
                <w:color w:val="000000"/>
                <w:sz w:val="20"/>
              </w:rPr>
              <w:t>
</w:t>
            </w:r>
            <w:r>
              <w:rPr>
                <w:rFonts w:ascii="Times New Roman"/>
                <w:b w:val="false"/>
                <w:i w:val="false"/>
                <w:color w:val="000000"/>
                <w:sz w:val="20"/>
              </w:rPr>
              <w:t>ние ЗССС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Географи-</w:t>
            </w:r>
            <w:r>
              <w:br/>
            </w:r>
            <w:r>
              <w:rPr>
                <w:rFonts w:ascii="Times New Roman"/>
                <w:b w:val="false"/>
                <w:i w:val="false"/>
                <w:color w:val="000000"/>
                <w:sz w:val="20"/>
              </w:rPr>
              <w:t>
</w:t>
            </w:r>
            <w:r>
              <w:rPr>
                <w:rFonts w:ascii="Times New Roman"/>
                <w:b w:val="false"/>
                <w:i w:val="false"/>
                <w:color w:val="000000"/>
                <w:sz w:val="20"/>
              </w:rPr>
              <w:t>ческие координаты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вид передаваемой</w:t>
            </w:r>
            <w:r>
              <w:br/>
            </w:r>
            <w:r>
              <w:rPr>
                <w:rFonts w:ascii="Times New Roman"/>
                <w:b w:val="false"/>
                <w:i w:val="false"/>
                <w:color w:val="000000"/>
                <w:sz w:val="20"/>
              </w:rPr>
              <w:t>
</w:t>
            </w:r>
            <w:r>
              <w:rPr>
                <w:rFonts w:ascii="Times New Roman"/>
                <w:b w:val="false"/>
                <w:i w:val="false"/>
                <w:color w:val="000000"/>
                <w:sz w:val="20"/>
              </w:rPr>
              <w:t>информации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w:t>
            </w:r>
            <w:r>
              <w:rPr>
                <w:rFonts w:ascii="Times New Roman"/>
                <w:b w:val="false"/>
                <w:i w:val="false"/>
                <w:color w:val="000000"/>
                <w:sz w:val="20"/>
              </w:rPr>
              <w:t>Вид доступа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r>
              <w:br/>
            </w:r>
            <w:r>
              <w:rPr>
                <w:rFonts w:ascii="Times New Roman"/>
                <w:b w:val="false"/>
                <w:i w:val="false"/>
                <w:color w:val="000000"/>
                <w:sz w:val="20"/>
              </w:rPr>
              <w:t>
</w:t>
            </w:r>
            <w:r>
              <w:rPr>
                <w:rFonts w:ascii="Times New Roman"/>
                <w:b w:val="false"/>
                <w:i w:val="false"/>
                <w:color w:val="000000"/>
                <w:sz w:val="20"/>
              </w:rPr>
              <w:t>Заводской номер</w:t>
            </w:r>
            <w:r>
              <w:br/>
            </w:r>
            <w:r>
              <w:rPr>
                <w:rFonts w:ascii="Times New Roman"/>
                <w:b w:val="false"/>
                <w:i w:val="false"/>
                <w:color w:val="000000"/>
                <w:sz w:val="20"/>
              </w:rPr>
              <w:t>
</w:t>
            </w:r>
            <w:r>
              <w:rPr>
                <w:rFonts w:ascii="Times New Roman"/>
                <w:b w:val="false"/>
                <w:i w:val="false"/>
                <w:color w:val="000000"/>
                <w:sz w:val="20"/>
              </w:rPr>
              <w:t>передатчика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Технические данные передатчика (по каждому излучению)</w:t>
            </w:r>
          </w:p>
        </w:tc>
      </w:tr>
      <w:tr>
        <w:trPr>
          <w:trHeight w:val="6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излучения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Несущая</w:t>
            </w:r>
            <w:r>
              <w:br/>
            </w:r>
            <w:r>
              <w:rPr>
                <w:rFonts w:ascii="Times New Roman"/>
                <w:b w:val="false"/>
                <w:i w:val="false"/>
                <w:color w:val="000000"/>
                <w:sz w:val="20"/>
              </w:rPr>
              <w:t>
</w:t>
            </w:r>
            <w:r>
              <w:rPr>
                <w:rFonts w:ascii="Times New Roman"/>
                <w:b w:val="false"/>
                <w:i w:val="false"/>
                <w:color w:val="000000"/>
                <w:sz w:val="20"/>
              </w:rPr>
              <w:t>частота,</w:t>
            </w:r>
            <w:r>
              <w:br/>
            </w:r>
            <w:r>
              <w:rPr>
                <w:rFonts w:ascii="Times New Roman"/>
                <w:b w:val="false"/>
                <w:i w:val="false"/>
                <w:color w:val="000000"/>
                <w:sz w:val="20"/>
              </w:rPr>
              <w:t>
</w:t>
            </w:r>
            <w:r>
              <w:rPr>
                <w:rFonts w:ascii="Times New Roman"/>
                <w:b w:val="false"/>
                <w:i w:val="false"/>
                <w:color w:val="000000"/>
                <w:sz w:val="20"/>
              </w:rPr>
              <w:t>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Вт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модуляции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информации и</w:t>
            </w:r>
            <w:r>
              <w:br/>
            </w:r>
            <w:r>
              <w:rPr>
                <w:rFonts w:ascii="Times New Roman"/>
                <w:b w:val="false"/>
                <w:i w:val="false"/>
                <w:color w:val="000000"/>
                <w:sz w:val="20"/>
              </w:rPr>
              <w:t>
</w:t>
            </w:r>
            <w:r>
              <w:rPr>
                <w:rFonts w:ascii="Times New Roman"/>
                <w:b w:val="false"/>
                <w:i w:val="false"/>
                <w:color w:val="000000"/>
                <w:sz w:val="20"/>
              </w:rPr>
              <w:t>вид кодирования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Технические данные приемника (по каждому приемному излучению)</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w:t>
            </w:r>
            <w:r>
              <w:br/>
            </w:r>
            <w:r>
              <w:rPr>
                <w:rFonts w:ascii="Times New Roman"/>
                <w:b w:val="false"/>
                <w:i w:val="false"/>
                <w:color w:val="000000"/>
                <w:sz w:val="20"/>
              </w:rPr>
              <w:t>
</w:t>
            </w:r>
            <w:r>
              <w:rPr>
                <w:rFonts w:ascii="Times New Roman"/>
                <w:b w:val="false"/>
                <w:i w:val="false"/>
                <w:color w:val="000000"/>
                <w:sz w:val="20"/>
              </w:rPr>
              <w:t>Шумовая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 xml:space="preserve">МШУ, </w:t>
            </w:r>
            <w:r>
              <w:rPr>
                <w:rFonts w:ascii="Times New Roman"/>
                <w:b w:val="false"/>
                <w:i w:val="false"/>
                <w:color w:val="000000"/>
                <w:vertAlign w:val="superscript"/>
              </w:rPr>
              <w:t>0</w:t>
            </w:r>
            <w:r>
              <w:rPr>
                <w:rFonts w:ascii="Times New Roman"/>
                <w:b w:val="false"/>
                <w:i w:val="false"/>
                <w:color w:val="000000"/>
                <w:sz w:val="20"/>
              </w:rPr>
              <w:t xml:space="preserve"> 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w:t>
            </w:r>
            <w:r>
              <w:br/>
            </w:r>
            <w:r>
              <w:rPr>
                <w:rFonts w:ascii="Times New Roman"/>
                <w:b w:val="false"/>
                <w:i w:val="false"/>
                <w:color w:val="000000"/>
                <w:sz w:val="20"/>
              </w:rPr>
              <w:t>
</w:t>
            </w:r>
            <w:r>
              <w:rPr>
                <w:rFonts w:ascii="Times New Roman"/>
                <w:b w:val="false"/>
                <w:i w:val="false"/>
                <w:color w:val="000000"/>
                <w:sz w:val="20"/>
              </w:rPr>
              <w:t>Частоты</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w:t>
            </w:r>
            <w:r>
              <w:br/>
            </w:r>
            <w:r>
              <w:rPr>
                <w:rFonts w:ascii="Times New Roman"/>
                <w:b w:val="false"/>
                <w:i w:val="false"/>
                <w:color w:val="000000"/>
                <w:sz w:val="20"/>
              </w:rPr>
              <w:t>
</w:t>
            </w: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пропускания</w:t>
            </w:r>
            <w:r>
              <w:br/>
            </w:r>
            <w:r>
              <w:rPr>
                <w:rFonts w:ascii="Times New Roman"/>
                <w:b w:val="false"/>
                <w:i w:val="false"/>
                <w:color w:val="000000"/>
                <w:sz w:val="20"/>
              </w:rPr>
              <w:t>
</w:t>
            </w:r>
            <w:r>
              <w:rPr>
                <w:rFonts w:ascii="Times New Roman"/>
                <w:b w:val="false"/>
                <w:i w:val="false"/>
                <w:color w:val="000000"/>
                <w:sz w:val="20"/>
              </w:rPr>
              <w:t>уровню –3 Дб</w:t>
            </w:r>
            <w:r>
              <w:br/>
            </w:r>
            <w:r>
              <w:rPr>
                <w:rFonts w:ascii="Times New Roman"/>
                <w:b w:val="false"/>
                <w:i w:val="false"/>
                <w:color w:val="000000"/>
                <w:sz w:val="20"/>
              </w:rPr>
              <w:t>
</w:t>
            </w:r>
            <w:r>
              <w:rPr>
                <w:rFonts w:ascii="Times New Roman"/>
                <w:b w:val="false"/>
                <w:i w:val="false"/>
                <w:color w:val="000000"/>
                <w:sz w:val="20"/>
              </w:rPr>
              <w:t>уровню –30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w:t>
            </w:r>
            <w:r>
              <w:br/>
            </w:r>
            <w:r>
              <w:rPr>
                <w:rFonts w:ascii="Times New Roman"/>
                <w:b w:val="false"/>
                <w:i w:val="false"/>
                <w:color w:val="000000"/>
                <w:sz w:val="20"/>
              </w:rPr>
              <w:t>
</w:t>
            </w:r>
            <w:r>
              <w:rPr>
                <w:rFonts w:ascii="Times New Roman"/>
                <w:b w:val="false"/>
                <w:i w:val="false"/>
                <w:color w:val="000000"/>
                <w:sz w:val="20"/>
              </w:rPr>
              <w:t>Допустимое</w:t>
            </w:r>
            <w:r>
              <w:br/>
            </w:r>
            <w:r>
              <w:rPr>
                <w:rFonts w:ascii="Times New Roman"/>
                <w:b w:val="false"/>
                <w:i w:val="false"/>
                <w:color w:val="000000"/>
                <w:sz w:val="20"/>
              </w:rPr>
              <w:t>
</w:t>
            </w:r>
            <w:r>
              <w:rPr>
                <w:rFonts w:ascii="Times New Roman"/>
                <w:b w:val="false"/>
                <w:i w:val="false"/>
                <w:color w:val="000000"/>
                <w:sz w:val="20"/>
              </w:rPr>
              <w:t>отношение сигнал/шум, дБ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Тип</w:t>
            </w:r>
            <w:r>
              <w:br/>
            </w:r>
            <w:r>
              <w:rPr>
                <w:rFonts w:ascii="Times New Roman"/>
                <w:b w:val="false"/>
                <w:i w:val="false"/>
                <w:color w:val="000000"/>
                <w:sz w:val="20"/>
              </w:rPr>
              <w:t>
</w:t>
            </w:r>
            <w:r>
              <w:rPr>
                <w:rFonts w:ascii="Times New Roman"/>
                <w:b w:val="false"/>
                <w:i w:val="false"/>
                <w:color w:val="000000"/>
                <w:sz w:val="20"/>
              </w:rPr>
              <w:t xml:space="preserve">антенны, </w:t>
            </w:r>
            <w:r>
              <w:br/>
            </w:r>
            <w:r>
              <w:rPr>
                <w:rFonts w:ascii="Times New Roman"/>
                <w:b w:val="false"/>
                <w:i w:val="false"/>
                <w:color w:val="000000"/>
                <w:sz w:val="20"/>
              </w:rPr>
              <w:t>
</w:t>
            </w:r>
            <w:r>
              <w:rPr>
                <w:rFonts w:ascii="Times New Roman"/>
                <w:b w:val="false"/>
                <w:i w:val="false"/>
                <w:color w:val="000000"/>
                <w:sz w:val="20"/>
              </w:rPr>
              <w:t>диаметр, 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w:t>
            </w:r>
            <w:r>
              <w:br/>
            </w:r>
            <w:r>
              <w:rPr>
                <w:rFonts w:ascii="Times New Roman"/>
                <w:b w:val="false"/>
                <w:i w:val="false"/>
                <w:color w:val="000000"/>
                <w:sz w:val="20"/>
              </w:rPr>
              <w:t>
</w:t>
            </w:r>
            <w:r>
              <w:rPr>
                <w:rFonts w:ascii="Times New Roman"/>
                <w:b w:val="false"/>
                <w:i w:val="false"/>
                <w:color w:val="000000"/>
                <w:sz w:val="20"/>
              </w:rPr>
              <w:t>боковых</w:t>
            </w:r>
            <w:r>
              <w:br/>
            </w:r>
            <w:r>
              <w:rPr>
                <w:rFonts w:ascii="Times New Roman"/>
                <w:b w:val="false"/>
                <w:i w:val="false"/>
                <w:color w:val="000000"/>
                <w:sz w:val="20"/>
              </w:rPr>
              <w:t>
</w:t>
            </w:r>
            <w:r>
              <w:rPr>
                <w:rFonts w:ascii="Times New Roman"/>
                <w:b w:val="false"/>
                <w:i w:val="false"/>
                <w:color w:val="000000"/>
                <w:sz w:val="20"/>
              </w:rPr>
              <w:t>лепестков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w:t>
            </w:r>
            <w:r>
              <w:br/>
            </w:r>
            <w:r>
              <w:rPr>
                <w:rFonts w:ascii="Times New Roman"/>
                <w:b w:val="false"/>
                <w:i w:val="false"/>
                <w:color w:val="000000"/>
                <w:sz w:val="20"/>
              </w:rPr>
              <w:t>
</w:t>
            </w:r>
            <w:r>
              <w:rPr>
                <w:rFonts w:ascii="Times New Roman"/>
                <w:b w:val="false"/>
                <w:i w:val="false"/>
                <w:color w:val="000000"/>
                <w:sz w:val="20"/>
              </w:rPr>
              <w:t>Отметка земли</w:t>
            </w:r>
            <w:r>
              <w:br/>
            </w:r>
            <w:r>
              <w:rPr>
                <w:rFonts w:ascii="Times New Roman"/>
                <w:b w:val="false"/>
                <w:i w:val="false"/>
                <w:color w:val="000000"/>
                <w:sz w:val="20"/>
              </w:rPr>
              <w:t>
</w:t>
            </w:r>
            <w:r>
              <w:rPr>
                <w:rFonts w:ascii="Times New Roman"/>
                <w:b w:val="false"/>
                <w:i w:val="false"/>
                <w:color w:val="000000"/>
                <w:sz w:val="20"/>
              </w:rPr>
              <w:t>над уровнем моря, 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w:t>
            </w:r>
            <w:r>
              <w:br/>
            </w:r>
            <w:r>
              <w:rPr>
                <w:rFonts w:ascii="Times New Roman"/>
                <w:b w:val="false"/>
                <w:i w:val="false"/>
                <w:color w:val="000000"/>
                <w:sz w:val="20"/>
              </w:rPr>
              <w:t>
</w:t>
            </w: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подвеса</w:t>
            </w:r>
            <w:r>
              <w:br/>
            </w:r>
            <w:r>
              <w:rPr>
                <w:rFonts w:ascii="Times New Roman"/>
                <w:b w:val="false"/>
                <w:i w:val="false"/>
                <w:color w:val="000000"/>
                <w:sz w:val="20"/>
              </w:rPr>
              <w:t>
</w:t>
            </w:r>
            <w:r>
              <w:rPr>
                <w:rFonts w:ascii="Times New Roman"/>
                <w:b w:val="false"/>
                <w:i w:val="false"/>
                <w:color w:val="000000"/>
                <w:sz w:val="20"/>
              </w:rPr>
              <w:t>антенны</w:t>
            </w:r>
            <w:r>
              <w:br/>
            </w:r>
            <w:r>
              <w:rPr>
                <w:rFonts w:ascii="Times New Roman"/>
                <w:b w:val="false"/>
                <w:i w:val="false"/>
                <w:color w:val="000000"/>
                <w:sz w:val="20"/>
              </w:rPr>
              <w:t>
</w:t>
            </w:r>
            <w:r>
              <w:rPr>
                <w:rFonts w:ascii="Times New Roman"/>
                <w:b w:val="false"/>
                <w:i w:val="false"/>
                <w:color w:val="000000"/>
                <w:sz w:val="20"/>
              </w:rPr>
              <w:t>над уровнем</w:t>
            </w:r>
            <w:r>
              <w:br/>
            </w:r>
            <w:r>
              <w:rPr>
                <w:rFonts w:ascii="Times New Roman"/>
                <w:b w:val="false"/>
                <w:i w:val="false"/>
                <w:color w:val="000000"/>
                <w:sz w:val="20"/>
              </w:rPr>
              <w:t>
</w:t>
            </w:r>
            <w:r>
              <w:rPr>
                <w:rFonts w:ascii="Times New Roman"/>
                <w:b w:val="false"/>
                <w:i w:val="false"/>
                <w:color w:val="000000"/>
                <w:sz w:val="20"/>
              </w:rPr>
              <w:t xml:space="preserve">земли, 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w:t>
            </w:r>
            <w:r>
              <w:br/>
            </w:r>
            <w:r>
              <w:rPr>
                <w:rFonts w:ascii="Times New Roman"/>
                <w:b w:val="false"/>
                <w:i w:val="false"/>
                <w:color w:val="000000"/>
                <w:sz w:val="20"/>
              </w:rPr>
              <w:t>
</w:t>
            </w:r>
            <w:r>
              <w:rPr>
                <w:rFonts w:ascii="Times New Roman"/>
                <w:b w:val="false"/>
                <w:i w:val="false"/>
                <w:color w:val="000000"/>
                <w:sz w:val="20"/>
              </w:rPr>
              <w:t>Азимут</w:t>
            </w:r>
            <w:r>
              <w:br/>
            </w:r>
            <w:r>
              <w:rPr>
                <w:rFonts w:ascii="Times New Roman"/>
                <w:b w:val="false"/>
                <w:i w:val="false"/>
                <w:color w:val="000000"/>
                <w:sz w:val="20"/>
              </w:rPr>
              <w:t>
</w:t>
            </w:r>
            <w:r>
              <w:rPr>
                <w:rFonts w:ascii="Times New Roman"/>
                <w:b w:val="false"/>
                <w:i w:val="false"/>
                <w:color w:val="000000"/>
                <w:sz w:val="20"/>
              </w:rPr>
              <w:t>максимального</w:t>
            </w:r>
            <w:r>
              <w:br/>
            </w:r>
            <w:r>
              <w:rPr>
                <w:rFonts w:ascii="Times New Roman"/>
                <w:b w:val="false"/>
                <w:i w:val="false"/>
                <w:color w:val="000000"/>
                <w:sz w:val="20"/>
              </w:rPr>
              <w:t>
</w:t>
            </w:r>
            <w:r>
              <w:rPr>
                <w:rFonts w:ascii="Times New Roman"/>
                <w:b w:val="false"/>
                <w:i w:val="false"/>
                <w:color w:val="000000"/>
                <w:sz w:val="20"/>
              </w:rPr>
              <w:t>излучения,</w:t>
            </w:r>
            <w:r>
              <w:br/>
            </w:r>
            <w:r>
              <w:rPr>
                <w:rFonts w:ascii="Times New Roman"/>
                <w:b w:val="false"/>
                <w:i w:val="false"/>
                <w:color w:val="000000"/>
                <w:sz w:val="20"/>
              </w:rPr>
              <w:t>
</w:t>
            </w:r>
            <w:r>
              <w:rPr>
                <w:rFonts w:ascii="Times New Roman"/>
                <w:b w:val="false"/>
                <w:i w:val="false"/>
                <w:color w:val="000000"/>
                <w:sz w:val="20"/>
              </w:rPr>
              <w:t>град.</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усиления по</w:t>
            </w:r>
            <w:r>
              <w:br/>
            </w:r>
            <w:r>
              <w:rPr>
                <w:rFonts w:ascii="Times New Roman"/>
                <w:b w:val="false"/>
                <w:i w:val="false"/>
                <w:color w:val="000000"/>
                <w:sz w:val="20"/>
              </w:rPr>
              <w:t>
</w:t>
            </w:r>
            <w:r>
              <w:rPr>
                <w:rFonts w:ascii="Times New Roman"/>
                <w:b w:val="false"/>
                <w:i w:val="false"/>
                <w:color w:val="000000"/>
                <w:sz w:val="20"/>
              </w:rPr>
              <w:t>передаче, дБ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усиления</w:t>
            </w:r>
            <w:r>
              <w:br/>
            </w:r>
            <w:r>
              <w:rPr>
                <w:rFonts w:ascii="Times New Roman"/>
                <w:b w:val="false"/>
                <w:i w:val="false"/>
                <w:color w:val="000000"/>
                <w:sz w:val="20"/>
              </w:rPr>
              <w:t>
</w:t>
            </w:r>
            <w:r>
              <w:rPr>
                <w:rFonts w:ascii="Times New Roman"/>
                <w:b w:val="false"/>
                <w:i w:val="false"/>
                <w:color w:val="000000"/>
                <w:sz w:val="20"/>
              </w:rPr>
              <w:t>по приему,</w:t>
            </w:r>
            <w:r>
              <w:br/>
            </w:r>
            <w:r>
              <w:rPr>
                <w:rFonts w:ascii="Times New Roman"/>
                <w:b w:val="false"/>
                <w:i w:val="false"/>
                <w:color w:val="000000"/>
                <w:sz w:val="20"/>
              </w:rPr>
              <w:t>
</w:t>
            </w:r>
            <w:r>
              <w:rPr>
                <w:rFonts w:ascii="Times New Roman"/>
                <w:b w:val="false"/>
                <w:i w:val="false"/>
                <w:color w:val="000000"/>
                <w:sz w:val="20"/>
              </w:rPr>
              <w:t xml:space="preserve">дБ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w:t>
            </w:r>
            <w:r>
              <w:br/>
            </w:r>
            <w:r>
              <w:rPr>
                <w:rFonts w:ascii="Times New Roman"/>
                <w:b w:val="false"/>
                <w:i w:val="false"/>
                <w:color w:val="000000"/>
                <w:sz w:val="20"/>
              </w:rPr>
              <w:t>
</w:t>
            </w:r>
            <w:r>
              <w:rPr>
                <w:rFonts w:ascii="Times New Roman"/>
                <w:b w:val="false"/>
                <w:i w:val="false"/>
                <w:color w:val="000000"/>
                <w:sz w:val="20"/>
              </w:rPr>
              <w:t>Потери в фидере</w:t>
            </w:r>
            <w:r>
              <w:br/>
            </w:r>
            <w:r>
              <w:rPr>
                <w:rFonts w:ascii="Times New Roman"/>
                <w:b w:val="false"/>
                <w:i w:val="false"/>
                <w:color w:val="000000"/>
                <w:sz w:val="20"/>
              </w:rPr>
              <w:t>
</w:t>
            </w:r>
            <w:r>
              <w:rPr>
                <w:rFonts w:ascii="Times New Roman"/>
                <w:b w:val="false"/>
                <w:i w:val="false"/>
                <w:color w:val="000000"/>
                <w:sz w:val="20"/>
              </w:rPr>
              <w:t>на передачу,</w:t>
            </w:r>
            <w:r>
              <w:br/>
            </w:r>
            <w:r>
              <w:rPr>
                <w:rFonts w:ascii="Times New Roman"/>
                <w:b w:val="false"/>
                <w:i w:val="false"/>
                <w:color w:val="000000"/>
                <w:sz w:val="20"/>
              </w:rPr>
              <w:t>
</w:t>
            </w:r>
            <w:r>
              <w:rPr>
                <w:rFonts w:ascii="Times New Roman"/>
                <w:b w:val="false"/>
                <w:i w:val="false"/>
                <w:color w:val="000000"/>
                <w:sz w:val="20"/>
              </w:rPr>
              <w:t xml:space="preserve">дБ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w:t>
            </w:r>
            <w:r>
              <w:br/>
            </w:r>
            <w:r>
              <w:rPr>
                <w:rFonts w:ascii="Times New Roman"/>
                <w:b w:val="false"/>
                <w:i w:val="false"/>
                <w:color w:val="000000"/>
                <w:sz w:val="20"/>
              </w:rPr>
              <w:t>
</w:t>
            </w:r>
            <w:r>
              <w:rPr>
                <w:rFonts w:ascii="Times New Roman"/>
                <w:b w:val="false"/>
                <w:i w:val="false"/>
                <w:color w:val="000000"/>
                <w:sz w:val="20"/>
              </w:rPr>
              <w:t>Потери в</w:t>
            </w:r>
            <w:r>
              <w:br/>
            </w:r>
            <w:r>
              <w:rPr>
                <w:rFonts w:ascii="Times New Roman"/>
                <w:b w:val="false"/>
                <w:i w:val="false"/>
                <w:color w:val="000000"/>
                <w:sz w:val="20"/>
              </w:rPr>
              <w:t>
</w:t>
            </w:r>
            <w:r>
              <w:rPr>
                <w:rFonts w:ascii="Times New Roman"/>
                <w:b w:val="false"/>
                <w:i w:val="false"/>
                <w:color w:val="000000"/>
                <w:sz w:val="20"/>
              </w:rPr>
              <w:t>фидере на</w:t>
            </w:r>
            <w:r>
              <w:br/>
            </w:r>
            <w:r>
              <w:rPr>
                <w:rFonts w:ascii="Times New Roman"/>
                <w:b w:val="false"/>
                <w:i w:val="false"/>
                <w:color w:val="000000"/>
                <w:sz w:val="20"/>
              </w:rPr>
              <w:t>
</w:t>
            </w:r>
            <w:r>
              <w:rPr>
                <w:rFonts w:ascii="Times New Roman"/>
                <w:b w:val="false"/>
                <w:i w:val="false"/>
                <w:color w:val="000000"/>
                <w:sz w:val="20"/>
              </w:rPr>
              <w:t xml:space="preserve">прием, дБ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w:t>
            </w:r>
            <w:r>
              <w:br/>
            </w:r>
            <w:r>
              <w:rPr>
                <w:rFonts w:ascii="Times New Roman"/>
                <w:b w:val="false"/>
                <w:i w:val="false"/>
                <w:color w:val="000000"/>
                <w:sz w:val="20"/>
              </w:rPr>
              <w:t>
</w:t>
            </w:r>
            <w:r>
              <w:rPr>
                <w:rFonts w:ascii="Times New Roman"/>
                <w:b w:val="false"/>
                <w:i w:val="false"/>
                <w:color w:val="000000"/>
                <w:sz w:val="20"/>
              </w:rPr>
              <w:t>Угол места,</w:t>
            </w:r>
            <w:r>
              <w:br/>
            </w:r>
            <w:r>
              <w:rPr>
                <w:rFonts w:ascii="Times New Roman"/>
                <w:b w:val="false"/>
                <w:i w:val="false"/>
                <w:color w:val="000000"/>
                <w:sz w:val="20"/>
              </w:rPr>
              <w:t>
</w:t>
            </w:r>
            <w:r>
              <w:rPr>
                <w:rFonts w:ascii="Times New Roman"/>
                <w:b w:val="false"/>
                <w:i w:val="false"/>
                <w:color w:val="000000"/>
                <w:sz w:val="20"/>
              </w:rPr>
              <w:t>град.</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w:t>
            </w:r>
            <w:r>
              <w:br/>
            </w:r>
            <w:r>
              <w:rPr>
                <w:rFonts w:ascii="Times New Roman"/>
                <w:b w:val="false"/>
                <w:i w:val="false"/>
                <w:color w:val="000000"/>
                <w:sz w:val="20"/>
              </w:rPr>
              <w:t>
</w:t>
            </w:r>
            <w:r>
              <w:rPr>
                <w:rFonts w:ascii="Times New Roman"/>
                <w:b w:val="false"/>
                <w:i w:val="false"/>
                <w:color w:val="000000"/>
                <w:sz w:val="20"/>
              </w:rPr>
              <w:t>Поляризация</w:t>
            </w:r>
            <w:r>
              <w:br/>
            </w:r>
            <w:r>
              <w:rPr>
                <w:rFonts w:ascii="Times New Roman"/>
                <w:b w:val="false"/>
                <w:i w:val="false"/>
                <w:color w:val="000000"/>
                <w:sz w:val="20"/>
              </w:rPr>
              <w:t>
</w:t>
            </w:r>
            <w:r>
              <w:rPr>
                <w:rFonts w:ascii="Times New Roman"/>
                <w:b w:val="false"/>
                <w:i w:val="false"/>
                <w:color w:val="000000"/>
                <w:sz w:val="20"/>
              </w:rPr>
              <w:t xml:space="preserve">на передачу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w:t>
            </w:r>
            <w:r>
              <w:br/>
            </w:r>
            <w:r>
              <w:rPr>
                <w:rFonts w:ascii="Times New Roman"/>
                <w:b w:val="false"/>
                <w:i w:val="false"/>
                <w:color w:val="000000"/>
                <w:sz w:val="20"/>
              </w:rPr>
              <w:t>
</w:t>
            </w:r>
            <w:r>
              <w:rPr>
                <w:rFonts w:ascii="Times New Roman"/>
                <w:b w:val="false"/>
                <w:i w:val="false"/>
                <w:color w:val="000000"/>
                <w:sz w:val="20"/>
              </w:rPr>
              <w:t>Поляризация</w:t>
            </w:r>
            <w:r>
              <w:br/>
            </w:r>
            <w:r>
              <w:rPr>
                <w:rFonts w:ascii="Times New Roman"/>
                <w:b w:val="false"/>
                <w:i w:val="false"/>
                <w:color w:val="000000"/>
                <w:sz w:val="20"/>
              </w:rPr>
              <w:t>
</w:t>
            </w:r>
            <w:r>
              <w:rPr>
                <w:rFonts w:ascii="Times New Roman"/>
                <w:b w:val="false"/>
                <w:i w:val="false"/>
                <w:color w:val="000000"/>
                <w:sz w:val="20"/>
              </w:rPr>
              <w:t xml:space="preserve">на прием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w:t>
            </w:r>
            <w:r>
              <w:br/>
            </w:r>
            <w:r>
              <w:rPr>
                <w:rFonts w:ascii="Times New Roman"/>
                <w:b w:val="false"/>
                <w:i w:val="false"/>
                <w:color w:val="000000"/>
                <w:sz w:val="20"/>
              </w:rPr>
              <w:t>
</w:t>
            </w:r>
            <w:r>
              <w:rPr>
                <w:rFonts w:ascii="Times New Roman"/>
                <w:b w:val="false"/>
                <w:i w:val="false"/>
                <w:color w:val="000000"/>
                <w:sz w:val="20"/>
              </w:rPr>
              <w:t>Шумовая температура</w:t>
            </w:r>
            <w:r>
              <w:br/>
            </w:r>
            <w:r>
              <w:rPr>
                <w:rFonts w:ascii="Times New Roman"/>
                <w:b w:val="false"/>
                <w:i w:val="false"/>
                <w:color w:val="000000"/>
                <w:sz w:val="20"/>
              </w:rPr>
              <w:t>
</w:t>
            </w:r>
            <w:r>
              <w:rPr>
                <w:rFonts w:ascii="Times New Roman"/>
                <w:b w:val="false"/>
                <w:i w:val="false"/>
                <w:color w:val="000000"/>
                <w:sz w:val="20"/>
              </w:rPr>
              <w:t xml:space="preserve">антенны, </w:t>
            </w:r>
            <w:r>
              <w:rPr>
                <w:rFonts w:ascii="Times New Roman"/>
                <w:b w:val="false"/>
                <w:i w:val="false"/>
                <w:color w:val="000000"/>
                <w:vertAlign w:val="superscript"/>
              </w:rPr>
              <w:t>0</w:t>
            </w:r>
            <w:r>
              <w:rPr>
                <w:rFonts w:ascii="Times New Roman"/>
                <w:b w:val="false"/>
                <w:i w:val="false"/>
                <w:color w:val="000000"/>
                <w:sz w:val="20"/>
              </w:rPr>
              <w:t xml:space="preserve"> 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w:t>
            </w:r>
            <w:r>
              <w:br/>
            </w:r>
            <w:r>
              <w:rPr>
                <w:rFonts w:ascii="Times New Roman"/>
                <w:b w:val="false"/>
                <w:i w:val="false"/>
                <w:color w:val="000000"/>
                <w:sz w:val="20"/>
              </w:rPr>
              <w:t>
</w:t>
            </w:r>
            <w:r>
              <w:rPr>
                <w:rFonts w:ascii="Times New Roman"/>
                <w:b w:val="false"/>
                <w:i w:val="false"/>
                <w:color w:val="000000"/>
                <w:sz w:val="20"/>
              </w:rPr>
              <w:t>Кроссполяриза-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 xml:space="preserve">антенны, дБ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Данные по ИСЗ</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ИСЗ,</w:t>
            </w:r>
            <w:r>
              <w:br/>
            </w:r>
            <w:r>
              <w:rPr>
                <w:rFonts w:ascii="Times New Roman"/>
                <w:b w:val="false"/>
                <w:i w:val="false"/>
                <w:color w:val="000000"/>
                <w:sz w:val="20"/>
              </w:rPr>
              <w:t>
</w:t>
            </w:r>
            <w:r>
              <w:rPr>
                <w:rFonts w:ascii="Times New Roman"/>
                <w:b w:val="false"/>
                <w:i w:val="false"/>
                <w:color w:val="000000"/>
                <w:sz w:val="20"/>
              </w:rPr>
              <w:t>точка стояния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луча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 транспондера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w:t>
            </w:r>
            <w:r>
              <w:br/>
            </w:r>
            <w:r>
              <w:rPr>
                <w:rFonts w:ascii="Times New Roman"/>
                <w:b w:val="false"/>
                <w:i w:val="false"/>
                <w:color w:val="000000"/>
                <w:sz w:val="20"/>
              </w:rPr>
              <w:t>
</w:t>
            </w:r>
            <w:r>
              <w:rPr>
                <w:rFonts w:ascii="Times New Roman"/>
                <w:b w:val="false"/>
                <w:i w:val="false"/>
                <w:color w:val="000000"/>
                <w:sz w:val="20"/>
              </w:rPr>
              <w:t xml:space="preserve">ЭИИМ </w:t>
            </w:r>
            <w:r>
              <w:br/>
            </w:r>
            <w:r>
              <w:rPr>
                <w:rFonts w:ascii="Times New Roman"/>
                <w:b w:val="false"/>
                <w:i w:val="false"/>
                <w:color w:val="000000"/>
                <w:sz w:val="20"/>
              </w:rPr>
              <w:t>
</w:t>
            </w:r>
            <w:r>
              <w:rPr>
                <w:rFonts w:ascii="Times New Roman"/>
                <w:b w:val="false"/>
                <w:i w:val="false"/>
                <w:color w:val="000000"/>
                <w:sz w:val="20"/>
              </w:rPr>
              <w:t>в направлении</w:t>
            </w:r>
            <w:r>
              <w:br/>
            </w:r>
            <w:r>
              <w:rPr>
                <w:rFonts w:ascii="Times New Roman"/>
                <w:b w:val="false"/>
                <w:i w:val="false"/>
                <w:color w:val="000000"/>
                <w:sz w:val="20"/>
              </w:rPr>
              <w:t>
</w:t>
            </w:r>
            <w:r>
              <w:rPr>
                <w:rFonts w:ascii="Times New Roman"/>
                <w:b w:val="false"/>
                <w:i w:val="false"/>
                <w:color w:val="000000"/>
                <w:sz w:val="20"/>
              </w:rPr>
              <w:t>на ЗССС, дБВт</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w:t>
            </w:r>
            <w:r>
              <w:br/>
            </w:r>
            <w:r>
              <w:rPr>
                <w:rFonts w:ascii="Times New Roman"/>
                <w:b w:val="false"/>
                <w:i w:val="false"/>
                <w:color w:val="000000"/>
                <w:sz w:val="20"/>
              </w:rPr>
              <w:t>
</w:t>
            </w:r>
            <w:r>
              <w:rPr>
                <w:rFonts w:ascii="Times New Roman"/>
                <w:b w:val="false"/>
                <w:i w:val="false"/>
                <w:color w:val="000000"/>
                <w:sz w:val="20"/>
              </w:rPr>
              <w:t>РЧС, 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w:t>
            </w:r>
            <w:r>
              <w:rPr>
                <w:rFonts w:ascii="Times New Roman"/>
                <w:b w:val="false"/>
                <w:i w:val="false"/>
                <w:color w:val="000000"/>
                <w:sz w:val="20"/>
              </w:rPr>
              <w:t xml:space="preserve">и установку, дата выдачи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w:t>
            </w:r>
            <w:r>
              <w:rPr>
                <w:rFonts w:ascii="Times New Roman"/>
                <w:b w:val="false"/>
                <w:i w:val="false"/>
                <w:color w:val="000000"/>
                <w:sz w:val="20"/>
              </w:rPr>
              <w:t>эксплуатации РЭС, 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w:t>
            </w:r>
            <w:r>
              <w:rPr>
                <w:rFonts w:ascii="Times New Roman"/>
                <w:b w:val="false"/>
                <w:i w:val="false"/>
                <w:color w:val="000000"/>
                <w:sz w:val="20"/>
              </w:rPr>
              <w:t>Орган сертификации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вертикальной и горизонтальной плоскостях</w:t>
      </w: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5"/>
        <w:gridCol w:w="3093"/>
        <w:gridCol w:w="3562"/>
      </w:tblGrid>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М.П.</w:t>
            </w:r>
          </w:p>
        </w:tc>
      </w:tr>
      <w:tr>
        <w:trPr>
          <w:trHeight w:val="18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 xml:space="preserve">Начальник ______________________ _________________ М.П. (подпись) </w:t>
      </w:r>
    </w:p>
    <w:bookmarkStart w:name="z152" w:id="10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0"/>
    <w:bookmarkStart w:name="z153" w:id="101"/>
    <w:p>
      <w:pPr>
        <w:spacing w:after="0"/>
        <w:ind w:left="0"/>
        <w:jc w:val="both"/>
      </w:pPr>
      <w:r>
        <w:rPr>
          <w:rFonts w:ascii="Times New Roman"/>
          <w:b w:val="false"/>
          <w:i w:val="false"/>
          <w:color w:val="000000"/>
          <w:sz w:val="28"/>
        </w:rPr>
        <w:t>
                  </w:t>
      </w:r>
      <w:r>
        <w:rPr>
          <w:rFonts w:ascii="Times New Roman"/>
          <w:b/>
          <w:i w:val="false"/>
          <w:color w:val="000000"/>
          <w:sz w:val="28"/>
        </w:rPr>
        <w:t>Анкета на радиорелейную линию</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73"/>
        <w:gridCol w:w="1313"/>
        <w:gridCol w:w="1053"/>
        <w:gridCol w:w="1233"/>
        <w:gridCol w:w="1433"/>
        <w:gridCol w:w="933"/>
        <w:gridCol w:w="1095"/>
        <w:gridCol w:w="1817"/>
        <w:gridCol w:w="8"/>
        <w:gridCol w:w="853"/>
        <w:gridCol w:w="3"/>
        <w:gridCol w:w="123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 информация о услугополучателе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w:t>
            </w:r>
            <w:r>
              <w:rPr>
                <w:rFonts w:ascii="Times New Roman"/>
                <w:b w:val="false"/>
                <w:i w:val="false"/>
                <w:color w:val="000000"/>
                <w:sz w:val="20"/>
              </w:rPr>
              <w:t>руководителя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w:t>
            </w:r>
            <w:r>
              <w:br/>
            </w:r>
            <w:r>
              <w:rPr>
                <w:rFonts w:ascii="Times New Roman"/>
                <w:b w:val="false"/>
                <w:i w:val="false"/>
                <w:color w:val="000000"/>
                <w:sz w:val="20"/>
              </w:rPr>
              <w:t>
</w:t>
            </w:r>
            <w:r>
              <w:rPr>
                <w:rFonts w:ascii="Times New Roman"/>
                <w:b w:val="false"/>
                <w:i w:val="false"/>
                <w:color w:val="000000"/>
                <w:sz w:val="20"/>
              </w:rPr>
              <w:t>технического руководителя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Общие сведения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Наименование РРЛ</w:t>
            </w:r>
            <w:r>
              <w:br/>
            </w:r>
            <w:r>
              <w:rPr>
                <w:rFonts w:ascii="Times New Roman"/>
                <w:b w:val="false"/>
                <w:i w:val="false"/>
                <w:color w:val="000000"/>
                <w:sz w:val="20"/>
              </w:rPr>
              <w:t>
</w:t>
            </w:r>
            <w:r>
              <w:rPr>
                <w:rFonts w:ascii="Times New Roman"/>
                <w:b w:val="false"/>
                <w:i w:val="false"/>
                <w:color w:val="000000"/>
                <w:sz w:val="20"/>
              </w:rPr>
              <w:t>(наименование по</w:t>
            </w:r>
            <w:r>
              <w:br/>
            </w:r>
            <w:r>
              <w:rPr>
                <w:rFonts w:ascii="Times New Roman"/>
                <w:b w:val="false"/>
                <w:i w:val="false"/>
                <w:color w:val="000000"/>
                <w:sz w:val="20"/>
              </w:rPr>
              <w:t>
</w:t>
            </w:r>
            <w:r>
              <w:rPr>
                <w:rFonts w:ascii="Times New Roman"/>
                <w:b w:val="false"/>
                <w:i w:val="false"/>
                <w:color w:val="000000"/>
                <w:sz w:val="20"/>
              </w:rPr>
              <w:t>оконечным станциям)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РРЛ (магистральная,</w:t>
            </w:r>
            <w:r>
              <w:br/>
            </w:r>
            <w:r>
              <w:rPr>
                <w:rFonts w:ascii="Times New Roman"/>
                <w:b w:val="false"/>
                <w:i w:val="false"/>
                <w:color w:val="000000"/>
                <w:sz w:val="20"/>
              </w:rPr>
              <w:t>
</w:t>
            </w:r>
            <w:r>
              <w:rPr>
                <w:rFonts w:ascii="Times New Roman"/>
                <w:b w:val="false"/>
                <w:i w:val="false"/>
                <w:color w:val="000000"/>
                <w:sz w:val="20"/>
              </w:rPr>
              <w:t>зоновая, местная)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Диапазон частот, МГц</w:t>
            </w:r>
            <w:r>
              <w:br/>
            </w:r>
            <w:r>
              <w:rPr>
                <w:rFonts w:ascii="Times New Roman"/>
                <w:b w:val="false"/>
                <w:i w:val="false"/>
                <w:color w:val="000000"/>
                <w:sz w:val="20"/>
              </w:rPr>
              <w:t>
</w:t>
            </w:r>
            <w:r>
              <w:rPr>
                <w:rFonts w:ascii="Times New Roman"/>
                <w:b w:val="false"/>
                <w:i w:val="false"/>
                <w:color w:val="000000"/>
                <w:sz w:val="20"/>
              </w:rPr>
              <w:t>(сетка частот аппаратуры</w:t>
            </w:r>
            <w:r>
              <w:br/>
            </w:r>
            <w:r>
              <w:rPr>
                <w:rFonts w:ascii="Times New Roman"/>
                <w:b w:val="false"/>
                <w:i w:val="false"/>
                <w:color w:val="000000"/>
                <w:sz w:val="20"/>
              </w:rPr>
              <w:t>
</w:t>
            </w:r>
            <w:r>
              <w:rPr>
                <w:rFonts w:ascii="Times New Roman"/>
                <w:b w:val="false"/>
                <w:i w:val="false"/>
                <w:color w:val="000000"/>
                <w:sz w:val="20"/>
              </w:rPr>
              <w:t>в приложении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Тип аппаратуры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Вид и объем передаваемой информации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Время работы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Схема трассы РРЛ (в приложении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Местонахождение РРЛ</w:t>
            </w:r>
            <w:r>
              <w:br/>
            </w:r>
            <w:r>
              <w:rPr>
                <w:rFonts w:ascii="Times New Roman"/>
                <w:b w:val="false"/>
                <w:i w:val="false"/>
                <w:color w:val="000000"/>
                <w:sz w:val="20"/>
              </w:rPr>
              <w:t>
</w:t>
            </w:r>
            <w:r>
              <w:rPr>
                <w:rFonts w:ascii="Times New Roman"/>
                <w:b w:val="false"/>
                <w:i w:val="false"/>
                <w:color w:val="000000"/>
                <w:sz w:val="20"/>
              </w:rPr>
              <w:t>(из карты масштаба не менее 1:100000,</w:t>
            </w:r>
            <w:r>
              <w:br/>
            </w:r>
            <w:r>
              <w:rPr>
                <w:rFonts w:ascii="Times New Roman"/>
                <w:b w:val="false"/>
                <w:i w:val="false"/>
                <w:color w:val="000000"/>
                <w:sz w:val="20"/>
              </w:rPr>
              <w:t>
</w:t>
            </w:r>
            <w:r>
              <w:rPr>
                <w:rFonts w:ascii="Times New Roman"/>
                <w:b w:val="false"/>
                <w:i w:val="false"/>
                <w:color w:val="000000"/>
                <w:sz w:val="20"/>
              </w:rPr>
              <w:t>обязательно географические координаты</w:t>
            </w:r>
            <w:r>
              <w:br/>
            </w:r>
            <w:r>
              <w:rPr>
                <w:rFonts w:ascii="Times New Roman"/>
                <w:b w:val="false"/>
                <w:i w:val="false"/>
                <w:color w:val="000000"/>
                <w:sz w:val="20"/>
              </w:rPr>
              <w:t>
</w:t>
            </w:r>
            <w:r>
              <w:rPr>
                <w:rFonts w:ascii="Times New Roman"/>
                <w:b w:val="false"/>
                <w:i w:val="false"/>
                <w:color w:val="000000"/>
                <w:sz w:val="20"/>
              </w:rPr>
              <w:t>с точностью до секунды (в приложении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Характеристики пролетов РРЛ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Пункт установки,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Географ. координаты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Адрес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 xml:space="preserve">Тип РРС </w:t>
            </w:r>
            <w:r>
              <w:br/>
            </w:r>
            <w:r>
              <w:rPr>
                <w:rFonts w:ascii="Times New Roman"/>
                <w:b w:val="false"/>
                <w:i w:val="false"/>
                <w:color w:val="000000"/>
                <w:sz w:val="20"/>
              </w:rPr>
              <w:t>
</w:t>
            </w:r>
            <w:r>
              <w:rPr>
                <w:rFonts w:ascii="Times New Roman"/>
                <w:b w:val="false"/>
                <w:i w:val="false"/>
                <w:color w:val="000000"/>
                <w:sz w:val="20"/>
              </w:rPr>
              <w:t>(ПРС, УРС, ОРС)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Шифр станции (НВ, ВН)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Частоты</w:t>
            </w:r>
            <w:r>
              <w:br/>
            </w:r>
            <w:r>
              <w:rPr>
                <w:rFonts w:ascii="Times New Roman"/>
                <w:b w:val="false"/>
                <w:i w:val="false"/>
                <w:color w:val="000000"/>
                <w:sz w:val="20"/>
              </w:rPr>
              <w:t>
</w:t>
            </w:r>
            <w:r>
              <w:rPr>
                <w:rFonts w:ascii="Times New Roman"/>
                <w:b w:val="false"/>
                <w:i w:val="false"/>
                <w:color w:val="000000"/>
                <w:sz w:val="20"/>
              </w:rPr>
              <w:t>приема,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Частоты</w:t>
            </w:r>
            <w:r>
              <w:br/>
            </w:r>
            <w:r>
              <w:rPr>
                <w:rFonts w:ascii="Times New Roman"/>
                <w:b w:val="false"/>
                <w:i w:val="false"/>
                <w:color w:val="000000"/>
                <w:sz w:val="20"/>
              </w:rPr>
              <w:t>
</w:t>
            </w:r>
            <w:r>
              <w:rPr>
                <w:rFonts w:ascii="Times New Roman"/>
                <w:b w:val="false"/>
                <w:i w:val="false"/>
                <w:color w:val="000000"/>
                <w:sz w:val="20"/>
              </w:rPr>
              <w:t>передачи МГц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Расст</w:t>
            </w:r>
          </w:p>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Ск–ть передачи данных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 ‘ “ в.ш.</w:t>
            </w:r>
          </w:p>
          <w:p>
            <w:pPr>
              <w:spacing w:after="20"/>
              <w:ind w:left="20"/>
              <w:jc w:val="both"/>
            </w:pPr>
            <w:r>
              <w:rPr>
                <w:rFonts w:ascii="Times New Roman"/>
                <w:b w:val="false"/>
                <w:i w:val="false"/>
                <w:color w:val="000000"/>
                <w:sz w:val="20"/>
              </w:rPr>
              <w:t>o ‘ “ с.ш.</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 ‘ “ в.ш.</w:t>
            </w:r>
          </w:p>
          <w:p>
            <w:pPr>
              <w:spacing w:after="20"/>
              <w:ind w:left="20"/>
              <w:jc w:val="both"/>
            </w:pPr>
            <w:r>
              <w:rPr>
                <w:rFonts w:ascii="Times New Roman"/>
                <w:b w:val="false"/>
                <w:i w:val="false"/>
                <w:color w:val="000000"/>
                <w:sz w:val="20"/>
              </w:rPr>
              <w:t>o ‘ “ с.ш.</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Технические данные передатчика</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Класс</w:t>
            </w:r>
            <w:r>
              <w:br/>
            </w:r>
            <w:r>
              <w:rPr>
                <w:rFonts w:ascii="Times New Roman"/>
                <w:b w:val="false"/>
                <w:i w:val="false"/>
                <w:color w:val="000000"/>
                <w:sz w:val="20"/>
              </w:rPr>
              <w:t>
</w:t>
            </w:r>
            <w:r>
              <w:rPr>
                <w:rFonts w:ascii="Times New Roman"/>
                <w:b w:val="false"/>
                <w:i w:val="false"/>
                <w:color w:val="000000"/>
                <w:sz w:val="20"/>
              </w:rPr>
              <w:t>излучения,</w:t>
            </w:r>
            <w:r>
              <w:br/>
            </w:r>
            <w:r>
              <w:rPr>
                <w:rFonts w:ascii="Times New Roman"/>
                <w:b w:val="false"/>
                <w:i w:val="false"/>
                <w:color w:val="000000"/>
                <w:sz w:val="20"/>
              </w:rPr>
              <w:t>
</w:t>
            </w:r>
            <w:r>
              <w:rPr>
                <w:rFonts w:ascii="Times New Roman"/>
                <w:b w:val="false"/>
                <w:i w:val="false"/>
                <w:color w:val="000000"/>
                <w:sz w:val="20"/>
              </w:rPr>
              <w:t>согласно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передатчика,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w:t>
            </w:r>
            <w:r>
              <w:br/>
            </w:r>
            <w:r>
              <w:rPr>
                <w:rFonts w:ascii="Times New Roman"/>
                <w:b w:val="false"/>
                <w:i w:val="false"/>
                <w:color w:val="000000"/>
                <w:sz w:val="20"/>
              </w:rPr>
              <w:t>
</w:t>
            </w:r>
            <w:r>
              <w:rPr>
                <w:rFonts w:ascii="Times New Roman"/>
                <w:b w:val="false"/>
                <w:i w:val="false"/>
                <w:color w:val="000000"/>
                <w:sz w:val="20"/>
              </w:rPr>
              <w:t>Ширина полосы</w:t>
            </w:r>
            <w:r>
              <w:br/>
            </w:r>
            <w:r>
              <w:rPr>
                <w:rFonts w:ascii="Times New Roman"/>
                <w:b w:val="false"/>
                <w:i w:val="false"/>
                <w:color w:val="000000"/>
                <w:sz w:val="20"/>
              </w:rPr>
              <w:t>
</w:t>
            </w:r>
            <w:r>
              <w:rPr>
                <w:rFonts w:ascii="Times New Roman"/>
                <w:b w:val="false"/>
                <w:i w:val="false"/>
                <w:color w:val="000000"/>
                <w:sz w:val="20"/>
              </w:rPr>
              <w:t>излучения на</w:t>
            </w:r>
            <w:r>
              <w:br/>
            </w:r>
            <w:r>
              <w:rPr>
                <w:rFonts w:ascii="Times New Roman"/>
                <w:b w:val="false"/>
                <w:i w:val="false"/>
                <w:color w:val="000000"/>
                <w:sz w:val="20"/>
              </w:rPr>
              <w:t>
</w:t>
            </w:r>
            <w:r>
              <w:rPr>
                <w:rFonts w:ascii="Times New Roman"/>
                <w:b w:val="false"/>
                <w:i w:val="false"/>
                <w:color w:val="000000"/>
                <w:sz w:val="20"/>
              </w:rPr>
              <w:t>уровнях, МГц</w:t>
            </w:r>
            <w:r>
              <w:br/>
            </w:r>
            <w:r>
              <w:rPr>
                <w:rFonts w:ascii="Times New Roman"/>
                <w:b w:val="false"/>
                <w:i w:val="false"/>
                <w:color w:val="000000"/>
                <w:sz w:val="20"/>
              </w:rPr>
              <w:t>
</w:t>
            </w:r>
            <w:r>
              <w:rPr>
                <w:rFonts w:ascii="Times New Roman"/>
                <w:b w:val="false"/>
                <w:i w:val="false"/>
                <w:color w:val="000000"/>
                <w:sz w:val="20"/>
              </w:rPr>
              <w:t>–3 дБ, –30 дБ, –60 дБ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w:t>
            </w:r>
            <w:r>
              <w:br/>
            </w:r>
            <w:r>
              <w:rPr>
                <w:rFonts w:ascii="Times New Roman"/>
                <w:b w:val="false"/>
                <w:i w:val="false"/>
                <w:color w:val="000000"/>
                <w:sz w:val="20"/>
              </w:rPr>
              <w:t>
</w:t>
            </w:r>
            <w:r>
              <w:rPr>
                <w:rFonts w:ascii="Times New Roman"/>
                <w:b w:val="false"/>
                <w:i w:val="false"/>
                <w:color w:val="000000"/>
                <w:sz w:val="20"/>
              </w:rPr>
              <w:t>Вид модуляции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w:t>
            </w:r>
            <w:r>
              <w:br/>
            </w:r>
            <w:r>
              <w:rPr>
                <w:rFonts w:ascii="Times New Roman"/>
                <w:b w:val="false"/>
                <w:i w:val="false"/>
                <w:color w:val="000000"/>
                <w:sz w:val="20"/>
              </w:rPr>
              <w:t>
</w:t>
            </w: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Технические данные приемника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шума,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r>
              <w:rPr>
                <w:rFonts w:ascii="Times New Roman"/>
                <w:b w:val="false"/>
                <w:i w:val="false"/>
                <w:color w:val="000000"/>
                <w:sz w:val="20"/>
              </w:rPr>
              <w:t>Чувствитель-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приемника,</w:t>
            </w:r>
            <w:r>
              <w:br/>
            </w:r>
            <w:r>
              <w:rPr>
                <w:rFonts w:ascii="Times New Roman"/>
                <w:b w:val="false"/>
                <w:i w:val="false"/>
                <w:color w:val="000000"/>
                <w:sz w:val="20"/>
              </w:rPr>
              <w:t>
</w:t>
            </w:r>
            <w:r>
              <w:rPr>
                <w:rFonts w:ascii="Times New Roman"/>
                <w:b w:val="false"/>
                <w:i w:val="false"/>
                <w:color w:val="000000"/>
                <w:sz w:val="20"/>
              </w:rPr>
              <w:t>дБ/Вт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пропускания на</w:t>
            </w:r>
            <w:r>
              <w:br/>
            </w:r>
            <w:r>
              <w:rPr>
                <w:rFonts w:ascii="Times New Roman"/>
                <w:b w:val="false"/>
                <w:i w:val="false"/>
                <w:color w:val="000000"/>
                <w:sz w:val="20"/>
              </w:rPr>
              <w:t>
</w:t>
            </w:r>
            <w:r>
              <w:rPr>
                <w:rFonts w:ascii="Times New Roman"/>
                <w:b w:val="false"/>
                <w:i w:val="false"/>
                <w:color w:val="000000"/>
                <w:sz w:val="20"/>
              </w:rPr>
              <w:t>уровнях, МГц</w:t>
            </w:r>
            <w:r>
              <w:br/>
            </w:r>
            <w:r>
              <w:rPr>
                <w:rFonts w:ascii="Times New Roman"/>
                <w:b w:val="false"/>
                <w:i w:val="false"/>
                <w:color w:val="000000"/>
                <w:sz w:val="20"/>
              </w:rPr>
              <w:t>
</w:t>
            </w:r>
            <w:r>
              <w:rPr>
                <w:rFonts w:ascii="Times New Roman"/>
                <w:b w:val="false"/>
                <w:i w:val="false"/>
                <w:color w:val="000000"/>
                <w:sz w:val="20"/>
              </w:rPr>
              <w:t>–3 дБ, –30</w:t>
            </w:r>
            <w:r>
              <w:br/>
            </w:r>
            <w:r>
              <w:rPr>
                <w:rFonts w:ascii="Times New Roman"/>
                <w:b w:val="false"/>
                <w:i w:val="false"/>
                <w:color w:val="000000"/>
                <w:sz w:val="20"/>
              </w:rPr>
              <w:t>
</w:t>
            </w:r>
            <w:r>
              <w:rPr>
                <w:rFonts w:ascii="Times New Roman"/>
                <w:b w:val="false"/>
                <w:i w:val="false"/>
                <w:color w:val="000000"/>
                <w:sz w:val="20"/>
              </w:rPr>
              <w:t>дБ, –60 дБ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w:t>
            </w:r>
            <w:r>
              <w:br/>
            </w:r>
            <w:r>
              <w:rPr>
                <w:rFonts w:ascii="Times New Roman"/>
                <w:b w:val="false"/>
                <w:i w:val="false"/>
                <w:color w:val="000000"/>
                <w:sz w:val="20"/>
              </w:rPr>
              <w:t>
</w:t>
            </w:r>
            <w:r>
              <w:rPr>
                <w:rFonts w:ascii="Times New Roman"/>
                <w:b w:val="false"/>
                <w:i w:val="false"/>
                <w:color w:val="000000"/>
                <w:sz w:val="20"/>
              </w:rPr>
              <w:t>Допустимое</w:t>
            </w:r>
            <w:r>
              <w:br/>
            </w:r>
            <w:r>
              <w:rPr>
                <w:rFonts w:ascii="Times New Roman"/>
                <w:b w:val="false"/>
                <w:i w:val="false"/>
                <w:color w:val="000000"/>
                <w:sz w:val="20"/>
              </w:rPr>
              <w:t>
</w:t>
            </w:r>
            <w:r>
              <w:rPr>
                <w:rFonts w:ascii="Times New Roman"/>
                <w:b w:val="false"/>
                <w:i w:val="false"/>
                <w:color w:val="000000"/>
                <w:sz w:val="20"/>
              </w:rPr>
              <w:t>отношение</w:t>
            </w:r>
            <w:r>
              <w:br/>
            </w:r>
            <w:r>
              <w:rPr>
                <w:rFonts w:ascii="Times New Roman"/>
                <w:b w:val="false"/>
                <w:i w:val="false"/>
                <w:color w:val="000000"/>
                <w:sz w:val="20"/>
              </w:rPr>
              <w:t>
</w:t>
            </w:r>
            <w:r>
              <w:rPr>
                <w:rFonts w:ascii="Times New Roman"/>
                <w:b w:val="false"/>
                <w:i w:val="false"/>
                <w:color w:val="000000"/>
                <w:sz w:val="20"/>
              </w:rPr>
              <w:t>сигнал/шум, дБ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номер РЭС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Характеристики антенны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w:t>
            </w:r>
            <w:r>
              <w:br/>
            </w:r>
            <w:r>
              <w:rPr>
                <w:rFonts w:ascii="Times New Roman"/>
                <w:b w:val="false"/>
                <w:i w:val="false"/>
                <w:color w:val="000000"/>
                <w:sz w:val="20"/>
              </w:rPr>
              <w:t>
</w:t>
            </w:r>
            <w:r>
              <w:rPr>
                <w:rFonts w:ascii="Times New Roman"/>
                <w:b w:val="false"/>
                <w:i w:val="false"/>
                <w:color w:val="000000"/>
                <w:sz w:val="20"/>
              </w:rPr>
              <w:t>Тип опоры</w:t>
            </w:r>
            <w:r>
              <w:br/>
            </w:r>
            <w:r>
              <w:rPr>
                <w:rFonts w:ascii="Times New Roman"/>
                <w:b w:val="false"/>
                <w:i w:val="false"/>
                <w:color w:val="000000"/>
                <w:sz w:val="20"/>
              </w:rPr>
              <w:t>
</w:t>
            </w:r>
            <w:r>
              <w:rPr>
                <w:rFonts w:ascii="Times New Roman"/>
                <w:b w:val="false"/>
                <w:i w:val="false"/>
                <w:color w:val="000000"/>
                <w:sz w:val="20"/>
              </w:rPr>
              <w:t>(мачта,</w:t>
            </w:r>
            <w:r>
              <w:br/>
            </w:r>
            <w:r>
              <w:rPr>
                <w:rFonts w:ascii="Times New Roman"/>
                <w:b w:val="false"/>
                <w:i w:val="false"/>
                <w:color w:val="000000"/>
                <w:sz w:val="20"/>
              </w:rPr>
              <w:t>
</w:t>
            </w:r>
            <w:r>
              <w:rPr>
                <w:rFonts w:ascii="Times New Roman"/>
                <w:b w:val="false"/>
                <w:i w:val="false"/>
                <w:color w:val="000000"/>
                <w:sz w:val="20"/>
              </w:rPr>
              <w:t>башня,</w:t>
            </w:r>
            <w:r>
              <w:br/>
            </w:r>
            <w:r>
              <w:rPr>
                <w:rFonts w:ascii="Times New Roman"/>
                <w:b w:val="false"/>
                <w:i w:val="false"/>
                <w:color w:val="000000"/>
                <w:sz w:val="20"/>
              </w:rPr>
              <w:t>
</w:t>
            </w:r>
            <w:r>
              <w:rPr>
                <w:rFonts w:ascii="Times New Roman"/>
                <w:b w:val="false"/>
                <w:i w:val="false"/>
                <w:color w:val="000000"/>
                <w:sz w:val="20"/>
              </w:rPr>
              <w:t>подставка)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антенны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земли</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уровнем</w:t>
            </w:r>
            <w:r>
              <w:br/>
            </w:r>
            <w:r>
              <w:rPr>
                <w:rFonts w:ascii="Times New Roman"/>
                <w:b w:val="false"/>
                <w:i w:val="false"/>
                <w:color w:val="000000"/>
                <w:sz w:val="20"/>
              </w:rPr>
              <w:t>
</w:t>
            </w:r>
            <w:r>
              <w:rPr>
                <w:rFonts w:ascii="Times New Roman"/>
                <w:b w:val="false"/>
                <w:i w:val="false"/>
                <w:color w:val="000000"/>
                <w:sz w:val="20"/>
              </w:rPr>
              <w:t>моря, 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w:t>
            </w:r>
            <w:r>
              <w:br/>
            </w:r>
            <w:r>
              <w:rPr>
                <w:rFonts w:ascii="Times New Roman"/>
                <w:b w:val="false"/>
                <w:i w:val="false"/>
                <w:color w:val="000000"/>
                <w:sz w:val="20"/>
              </w:rPr>
              <w:t>
</w:t>
            </w: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подвеса</w:t>
            </w:r>
            <w:r>
              <w:br/>
            </w:r>
            <w:r>
              <w:rPr>
                <w:rFonts w:ascii="Times New Roman"/>
                <w:b w:val="false"/>
                <w:i w:val="false"/>
                <w:color w:val="000000"/>
                <w:sz w:val="20"/>
              </w:rPr>
              <w:t>
</w:t>
            </w:r>
            <w:r>
              <w:rPr>
                <w:rFonts w:ascii="Times New Roman"/>
                <w:b w:val="false"/>
                <w:i w:val="false"/>
                <w:color w:val="000000"/>
                <w:sz w:val="20"/>
              </w:rPr>
              <w:t>антенным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w:t>
            </w:r>
            <w:r>
              <w:br/>
            </w:r>
            <w:r>
              <w:rPr>
                <w:rFonts w:ascii="Times New Roman"/>
                <w:b w:val="false"/>
                <w:i w:val="false"/>
                <w:color w:val="000000"/>
                <w:sz w:val="20"/>
              </w:rPr>
              <w:t>
</w:t>
            </w:r>
            <w:r>
              <w:rPr>
                <w:rFonts w:ascii="Times New Roman"/>
                <w:b w:val="false"/>
                <w:i w:val="false"/>
                <w:color w:val="000000"/>
                <w:sz w:val="20"/>
              </w:rPr>
              <w:t>Диаметр</w:t>
            </w:r>
            <w:r>
              <w:br/>
            </w:r>
            <w:r>
              <w:rPr>
                <w:rFonts w:ascii="Times New Roman"/>
                <w:b w:val="false"/>
                <w:i w:val="false"/>
                <w:color w:val="000000"/>
                <w:sz w:val="20"/>
              </w:rPr>
              <w:t>
</w:t>
            </w:r>
            <w:r>
              <w:rPr>
                <w:rFonts w:ascii="Times New Roman"/>
                <w:b w:val="false"/>
                <w:i w:val="false"/>
                <w:color w:val="000000"/>
                <w:sz w:val="20"/>
              </w:rPr>
              <w:t>антенны, 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5–f.</w:t>
            </w:r>
            <w:r>
              <w:br/>
            </w:r>
            <w:r>
              <w:rPr>
                <w:rFonts w:ascii="Times New Roman"/>
                <w:b w:val="false"/>
                <w:i w:val="false"/>
                <w:color w:val="000000"/>
                <w:sz w:val="20"/>
              </w:rPr>
              <w:t>
</w:t>
            </w:r>
            <w:r>
              <w:rPr>
                <w:rFonts w:ascii="Times New Roman"/>
                <w:b w:val="false"/>
                <w:i w:val="false"/>
                <w:color w:val="000000"/>
                <w:sz w:val="20"/>
              </w:rPr>
              <w:t>Азимут,</w:t>
            </w:r>
            <w:r>
              <w:br/>
            </w:r>
            <w:r>
              <w:rPr>
                <w:rFonts w:ascii="Times New Roman"/>
                <w:b w:val="false"/>
                <w:i w:val="false"/>
                <w:color w:val="000000"/>
                <w:sz w:val="20"/>
              </w:rPr>
              <w:t>
</w:t>
            </w:r>
            <w:r>
              <w:rPr>
                <w:rFonts w:ascii="Times New Roman"/>
                <w:b w:val="false"/>
                <w:i w:val="false"/>
                <w:color w:val="000000"/>
                <w:sz w:val="20"/>
              </w:rPr>
              <w:t>град.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5–g.</w:t>
            </w:r>
            <w:r>
              <w:br/>
            </w:r>
            <w:r>
              <w:rPr>
                <w:rFonts w:ascii="Times New Roman"/>
                <w:b w:val="false"/>
                <w:i w:val="false"/>
                <w:color w:val="000000"/>
                <w:sz w:val="20"/>
              </w:rPr>
              <w:t>
</w:t>
            </w:r>
            <w:r>
              <w:rPr>
                <w:rFonts w:ascii="Times New Roman"/>
                <w:b w:val="false"/>
                <w:i w:val="false"/>
                <w:color w:val="000000"/>
                <w:sz w:val="20"/>
              </w:rPr>
              <w:t>Угол</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лепестка,</w:t>
            </w:r>
            <w:r>
              <w:br/>
            </w:r>
            <w:r>
              <w:rPr>
                <w:rFonts w:ascii="Times New Roman"/>
                <w:b w:val="false"/>
                <w:i w:val="false"/>
                <w:color w:val="000000"/>
                <w:sz w:val="20"/>
              </w:rPr>
              <w:t>
</w:t>
            </w:r>
            <w:r>
              <w:rPr>
                <w:rFonts w:ascii="Times New Roman"/>
                <w:b w:val="false"/>
                <w:i w:val="false"/>
                <w:color w:val="000000"/>
                <w:sz w:val="20"/>
              </w:rPr>
              <w:t>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 Коэф-</w:t>
            </w:r>
            <w:r>
              <w:br/>
            </w:r>
            <w:r>
              <w:rPr>
                <w:rFonts w:ascii="Times New Roman"/>
                <w:b w:val="false"/>
                <w:i w:val="false"/>
                <w:color w:val="000000"/>
                <w:sz w:val="20"/>
              </w:rPr>
              <w:t>
</w:t>
            </w:r>
            <w:r>
              <w:rPr>
                <w:rFonts w:ascii="Times New Roman"/>
                <w:b w:val="false"/>
                <w:i w:val="false"/>
                <w:color w:val="000000"/>
                <w:sz w:val="20"/>
              </w:rPr>
              <w:t>фициент</w:t>
            </w:r>
            <w:r>
              <w:br/>
            </w:r>
            <w:r>
              <w:rPr>
                <w:rFonts w:ascii="Times New Roman"/>
                <w:b w:val="false"/>
                <w:i w:val="false"/>
                <w:color w:val="000000"/>
                <w:sz w:val="20"/>
              </w:rPr>
              <w:t>
</w:t>
            </w:r>
            <w:r>
              <w:rPr>
                <w:rFonts w:ascii="Times New Roman"/>
                <w:b w:val="false"/>
                <w:i w:val="false"/>
                <w:color w:val="000000"/>
                <w:sz w:val="20"/>
              </w:rPr>
              <w:t>усиления</w:t>
            </w:r>
            <w:r>
              <w:br/>
            </w:r>
            <w:r>
              <w:rPr>
                <w:rFonts w:ascii="Times New Roman"/>
                <w:b w:val="false"/>
                <w:i w:val="false"/>
                <w:color w:val="000000"/>
                <w:sz w:val="20"/>
              </w:rPr>
              <w:t>
</w:t>
            </w:r>
            <w:r>
              <w:rPr>
                <w:rFonts w:ascii="Times New Roman"/>
                <w:b w:val="false"/>
                <w:i w:val="false"/>
                <w:color w:val="000000"/>
                <w:sz w:val="20"/>
              </w:rPr>
              <w:t>антенны,</w:t>
            </w:r>
            <w:r>
              <w:br/>
            </w:r>
            <w:r>
              <w:rPr>
                <w:rFonts w:ascii="Times New Roman"/>
                <w:b w:val="false"/>
                <w:i w:val="false"/>
                <w:color w:val="000000"/>
                <w:sz w:val="20"/>
              </w:rPr>
              <w:t>
</w:t>
            </w:r>
            <w:r>
              <w:rPr>
                <w:rFonts w:ascii="Times New Roman"/>
                <w:b w:val="false"/>
                <w:i w:val="false"/>
                <w:color w:val="000000"/>
                <w:sz w:val="20"/>
              </w:rPr>
              <w:t>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в элементах</w:t>
            </w:r>
            <w:r>
              <w:br/>
            </w:r>
            <w:r>
              <w:rPr>
                <w:rFonts w:ascii="Times New Roman"/>
                <w:b w:val="false"/>
                <w:i w:val="false"/>
                <w:color w:val="000000"/>
                <w:sz w:val="20"/>
              </w:rPr>
              <w:t>
</w:t>
            </w:r>
            <w:r>
              <w:rPr>
                <w:rFonts w:ascii="Times New Roman"/>
                <w:b w:val="false"/>
                <w:i w:val="false"/>
                <w:color w:val="000000"/>
                <w:sz w:val="20"/>
              </w:rPr>
              <w:t>АВТ, дБ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5–j.</w:t>
            </w:r>
            <w:r>
              <w:br/>
            </w:r>
            <w:r>
              <w:rPr>
                <w:rFonts w:ascii="Times New Roman"/>
                <w:b w:val="false"/>
                <w:i w:val="false"/>
                <w:color w:val="000000"/>
                <w:sz w:val="20"/>
              </w:rPr>
              <w:t>
</w:t>
            </w:r>
            <w:r>
              <w:rPr>
                <w:rFonts w:ascii="Times New Roman"/>
                <w:b w:val="false"/>
                <w:i w:val="false"/>
                <w:color w:val="000000"/>
                <w:sz w:val="20"/>
              </w:rPr>
              <w:t>Поляризация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w:t>
            </w:r>
            <w:r>
              <w:br/>
            </w:r>
            <w:r>
              <w:rPr>
                <w:rFonts w:ascii="Times New Roman"/>
                <w:b w:val="false"/>
                <w:i w:val="false"/>
                <w:color w:val="000000"/>
                <w:sz w:val="20"/>
              </w:rPr>
              <w:t>
</w:t>
            </w:r>
            <w:r>
              <w:rPr>
                <w:rFonts w:ascii="Times New Roman"/>
                <w:b w:val="false"/>
                <w:i w:val="false"/>
                <w:color w:val="000000"/>
                <w:sz w:val="20"/>
              </w:rPr>
              <w:t>РЧС, дата выдачи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w:t>
            </w:r>
            <w:r>
              <w:rPr>
                <w:rFonts w:ascii="Times New Roman"/>
                <w:b w:val="false"/>
                <w:i w:val="false"/>
                <w:color w:val="000000"/>
                <w:sz w:val="20"/>
              </w:rPr>
              <w:t>и установку, дата выдачи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w:t>
            </w:r>
            <w:r>
              <w:rPr>
                <w:rFonts w:ascii="Times New Roman"/>
                <w:b w:val="false"/>
                <w:i w:val="false"/>
                <w:color w:val="000000"/>
                <w:sz w:val="20"/>
              </w:rPr>
              <w:t>эксплуатации РЭС, дата выдачи</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w:t>
            </w:r>
            <w:r>
              <w:rPr>
                <w:rFonts w:ascii="Times New Roman"/>
                <w:b w:val="false"/>
                <w:i w:val="false"/>
                <w:color w:val="000000"/>
                <w:sz w:val="20"/>
              </w:rPr>
              <w:t>Орган сертификации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1"/>
        <w:gridCol w:w="3130"/>
        <w:gridCol w:w="3679"/>
      </w:tblGrid>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М. П.</w:t>
            </w:r>
          </w:p>
        </w:tc>
      </w:tr>
      <w:tr>
        <w:trPr>
          <w:trHeight w:val="195"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 _________                      _____________</w:t>
      </w:r>
      <w:r>
        <w:br/>
      </w:r>
      <w:r>
        <w:rPr>
          <w:rFonts w:ascii="Times New Roman"/>
          <w:b w:val="false"/>
          <w:i w:val="false"/>
          <w:color w:val="000000"/>
          <w:sz w:val="28"/>
        </w:rPr>
        <w:t>
                                           (подпись)</w:t>
      </w:r>
    </w:p>
    <w:bookmarkStart w:name="z154" w:id="10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2"/>
    <w:bookmarkStart w:name="z155" w:id="103"/>
    <w:p>
      <w:pPr>
        <w:spacing w:after="0"/>
        <w:ind w:left="0"/>
        <w:jc w:val="both"/>
      </w:pPr>
      <w:r>
        <w:rPr>
          <w:rFonts w:ascii="Times New Roman"/>
          <w:b w:val="false"/>
          <w:i w:val="false"/>
          <w:color w:val="000000"/>
          <w:sz w:val="28"/>
        </w:rPr>
        <w:t>
                  </w:t>
      </w:r>
      <w:r>
        <w:rPr>
          <w:rFonts w:ascii="Times New Roman"/>
          <w:b/>
          <w:i w:val="false"/>
          <w:color w:val="000000"/>
          <w:sz w:val="28"/>
        </w:rPr>
        <w:t>Анкета на радиоэлектронное средство</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593"/>
        <w:gridCol w:w="3118"/>
        <w:gridCol w:w="2870"/>
        <w:gridCol w:w="1"/>
        <w:gridCol w:w="37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 информация о услугополучателе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данные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Вид РЭС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РЭС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Назначение сети:</w:t>
            </w:r>
            <w:r>
              <w:br/>
            </w:r>
            <w:r>
              <w:rPr>
                <w:rFonts w:ascii="Times New Roman"/>
                <w:b w:val="false"/>
                <w:i w:val="false"/>
                <w:color w:val="000000"/>
                <w:sz w:val="20"/>
              </w:rPr>
              <w:t>
</w:t>
            </w:r>
            <w:r>
              <w:rPr>
                <w:rFonts w:ascii="Times New Roman"/>
                <w:b w:val="false"/>
                <w:i w:val="false"/>
                <w:color w:val="000000"/>
                <w:sz w:val="20"/>
              </w:rPr>
              <w:t>общего пользования,</w:t>
            </w:r>
            <w:r>
              <w:br/>
            </w:r>
            <w:r>
              <w:rPr>
                <w:rFonts w:ascii="Times New Roman"/>
                <w:b w:val="false"/>
                <w:i w:val="false"/>
                <w:color w:val="000000"/>
                <w:sz w:val="20"/>
              </w:rPr>
              <w:t>
</w:t>
            </w:r>
            <w:r>
              <w:rPr>
                <w:rFonts w:ascii="Times New Roman"/>
                <w:b w:val="false"/>
                <w:i w:val="false"/>
                <w:color w:val="000000"/>
                <w:sz w:val="20"/>
              </w:rPr>
              <w:t>ведомственная (нужное указать)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Стандарт (протокол) связи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Сетка частот и технические данные передающей части аппаратуры</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Сетка частот</w:t>
            </w:r>
            <w:r>
              <w:br/>
            </w:r>
            <w:r>
              <w:rPr>
                <w:rFonts w:ascii="Times New Roman"/>
                <w:b w:val="false"/>
                <w:i w:val="false"/>
                <w:color w:val="000000"/>
                <w:sz w:val="20"/>
              </w:rPr>
              <w:t>
</w:t>
            </w:r>
            <w:r>
              <w:rPr>
                <w:rFonts w:ascii="Times New Roman"/>
                <w:b w:val="false"/>
                <w:i w:val="false"/>
                <w:color w:val="000000"/>
                <w:sz w:val="20"/>
              </w:rPr>
              <w:t>(для сотовой</w:t>
            </w:r>
            <w:r>
              <w:br/>
            </w:r>
            <w:r>
              <w:rPr>
                <w:rFonts w:ascii="Times New Roman"/>
                <w:b w:val="false"/>
                <w:i w:val="false"/>
                <w:color w:val="000000"/>
                <w:sz w:val="20"/>
              </w:rPr>
              <w:t>
</w:t>
            </w:r>
            <w:r>
              <w:rPr>
                <w:rFonts w:ascii="Times New Roman"/>
                <w:b w:val="false"/>
                <w:i w:val="false"/>
                <w:color w:val="000000"/>
                <w:sz w:val="20"/>
              </w:rPr>
              <w:t>приведена в</w:t>
            </w:r>
            <w:r>
              <w:br/>
            </w:r>
            <w:r>
              <w:rPr>
                <w:rFonts w:ascii="Times New Roman"/>
                <w:b w:val="false"/>
                <w:i w:val="false"/>
                <w:color w:val="000000"/>
                <w:sz w:val="20"/>
              </w:rPr>
              <w:t>
</w:t>
            </w:r>
            <w:r>
              <w:rPr>
                <w:rFonts w:ascii="Times New Roman"/>
                <w:b w:val="false"/>
                <w:i w:val="false"/>
                <w:color w:val="000000"/>
                <w:sz w:val="20"/>
              </w:rPr>
              <w:t>приложении)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приема, МГц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передачи, МГц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Класс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Мощность, Вт</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Заводской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Позывной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и номер контрольного</w:t>
            </w:r>
            <w:r>
              <w:br/>
            </w:r>
            <w:r>
              <w:rPr>
                <w:rFonts w:ascii="Times New Roman"/>
                <w:b w:val="false"/>
                <w:i w:val="false"/>
                <w:color w:val="000000"/>
                <w:sz w:val="20"/>
              </w:rPr>
              <w:t>
</w:t>
            </w:r>
            <w:r>
              <w:rPr>
                <w:rFonts w:ascii="Times New Roman"/>
                <w:b w:val="false"/>
                <w:i w:val="false"/>
                <w:color w:val="000000"/>
                <w:sz w:val="20"/>
              </w:rPr>
              <w:t>канала,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Скорость передачи данных, Бод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Технические данные приемной части аппаратуры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мкВ</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w:t>
            </w:r>
            <w:r>
              <w:br/>
            </w:r>
            <w:r>
              <w:rPr>
                <w:rFonts w:ascii="Times New Roman"/>
                <w:b w:val="false"/>
                <w:i w:val="false"/>
                <w:color w:val="000000"/>
                <w:sz w:val="20"/>
              </w:rPr>
              <w:t>
</w:t>
            </w:r>
            <w:r>
              <w:rPr>
                <w:rFonts w:ascii="Times New Roman"/>
                <w:b w:val="false"/>
                <w:i w:val="false"/>
                <w:color w:val="000000"/>
                <w:sz w:val="20"/>
              </w:rPr>
              <w:t>Избирательность,</w:t>
            </w:r>
            <w:r>
              <w:br/>
            </w:r>
            <w:r>
              <w:rPr>
                <w:rFonts w:ascii="Times New Roman"/>
                <w:b w:val="false"/>
                <w:i w:val="false"/>
                <w:color w:val="000000"/>
                <w:sz w:val="20"/>
              </w:rPr>
              <w:t>
</w:t>
            </w:r>
            <w:r>
              <w:rPr>
                <w:rFonts w:ascii="Times New Roman"/>
                <w:b w:val="false"/>
                <w:i w:val="false"/>
                <w:color w:val="000000"/>
                <w:sz w:val="20"/>
              </w:rPr>
              <w:t>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w:t>
            </w:r>
            <w:r>
              <w:br/>
            </w:r>
            <w:r>
              <w:rPr>
                <w:rFonts w:ascii="Times New Roman"/>
                <w:b w:val="false"/>
                <w:i w:val="false"/>
                <w:color w:val="000000"/>
                <w:sz w:val="20"/>
              </w:rPr>
              <w:t>
</w:t>
            </w:r>
            <w:r>
              <w:rPr>
                <w:rFonts w:ascii="Times New Roman"/>
                <w:b w:val="false"/>
                <w:i w:val="false"/>
                <w:color w:val="000000"/>
                <w:sz w:val="20"/>
              </w:rPr>
              <w:t>Ширина</w:t>
            </w:r>
            <w:r>
              <w:br/>
            </w:r>
            <w:r>
              <w:rPr>
                <w:rFonts w:ascii="Times New Roman"/>
                <w:b w:val="false"/>
                <w:i w:val="false"/>
                <w:color w:val="000000"/>
                <w:sz w:val="20"/>
              </w:rPr>
              <w:t>
</w:t>
            </w:r>
            <w:r>
              <w:rPr>
                <w:rFonts w:ascii="Times New Roman"/>
                <w:b w:val="false"/>
                <w:i w:val="false"/>
                <w:color w:val="000000"/>
                <w:sz w:val="20"/>
              </w:rPr>
              <w:t>полосы по</w:t>
            </w:r>
            <w:r>
              <w:br/>
            </w:r>
            <w:r>
              <w:rPr>
                <w:rFonts w:ascii="Times New Roman"/>
                <w:b w:val="false"/>
                <w:i w:val="false"/>
                <w:color w:val="000000"/>
                <w:sz w:val="20"/>
              </w:rPr>
              <w:t>
</w:t>
            </w:r>
            <w:r>
              <w:rPr>
                <w:rFonts w:ascii="Times New Roman"/>
                <w:b w:val="false"/>
                <w:i w:val="false"/>
                <w:color w:val="000000"/>
                <w:sz w:val="20"/>
              </w:rPr>
              <w:t>уровню –3дБ, кГц</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интермодуляции, дБ</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Месторасположение РЭС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4–a. Область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Пункт</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Адрес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4–e. Географические координаты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 с.ш.</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 в.д.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Характеристики антенн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передающей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Тип (аббревиатура)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Отметка земли над уровнем моря,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5–c. Высота подвеса над уровнем земли,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Азимут макс. излучения,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 0.5 ширины главного лепестка,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5–f. Коэффициент усиления,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5–g. Коэффициент потерь в фидере,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 Поляризация</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w:t>
            </w:r>
            <w:r>
              <w:br/>
            </w:r>
            <w:r>
              <w:rPr>
                <w:rFonts w:ascii="Times New Roman"/>
                <w:b w:val="false"/>
                <w:i w:val="false"/>
                <w:color w:val="000000"/>
                <w:sz w:val="20"/>
              </w:rPr>
              <w:t>
</w:t>
            </w:r>
            <w:r>
              <w:rPr>
                <w:rFonts w:ascii="Times New Roman"/>
                <w:b w:val="false"/>
                <w:i w:val="false"/>
                <w:color w:val="000000"/>
                <w:sz w:val="20"/>
              </w:rPr>
              <w:t>РЧС, 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w:t>
            </w:r>
            <w:r>
              <w:rPr>
                <w:rFonts w:ascii="Times New Roman"/>
                <w:b w:val="false"/>
                <w:i w:val="false"/>
                <w:color w:val="000000"/>
                <w:sz w:val="20"/>
              </w:rPr>
              <w:t>и установку,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w:t>
            </w:r>
            <w:r>
              <w:rPr>
                <w:rFonts w:ascii="Times New Roman"/>
                <w:b w:val="false"/>
                <w:i w:val="false"/>
                <w:color w:val="000000"/>
                <w:sz w:val="20"/>
              </w:rPr>
              <w:t>эксплуатации РЭС, дата выдачи</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w:t>
            </w:r>
            <w:r>
              <w:rPr>
                <w:rFonts w:ascii="Times New Roman"/>
                <w:b w:val="false"/>
                <w:i w:val="false"/>
                <w:color w:val="000000"/>
                <w:sz w:val="20"/>
              </w:rPr>
              <w:t>Орган сертификации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вертикальной и горизонтальной плоскостях.</w:t>
      </w: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4"/>
        <w:gridCol w:w="3268"/>
        <w:gridCol w:w="3108"/>
      </w:tblGrid>
      <w:tr>
        <w:trPr>
          <w:trHeight w:val="135"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М. П.</w:t>
            </w:r>
          </w:p>
        </w:tc>
      </w:tr>
      <w:tr>
        <w:trPr>
          <w:trHeight w:val="135"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 xml:space="preserve">      Начальник _______________________________ (подпись) М.П </w:t>
      </w:r>
    </w:p>
    <w:bookmarkStart w:name="z156" w:id="10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4"/>
    <w:bookmarkStart w:name="z157" w:id="105"/>
    <w:p>
      <w:pPr>
        <w:spacing w:after="0"/>
        <w:ind w:left="0"/>
        <w:jc w:val="both"/>
      </w:pPr>
      <w:r>
        <w:rPr>
          <w:rFonts w:ascii="Times New Roman"/>
          <w:b w:val="false"/>
          <w:i w:val="false"/>
          <w:color w:val="000000"/>
          <w:sz w:val="28"/>
        </w:rPr>
        <w:t>
</w:t>
      </w:r>
      <w:r>
        <w:rPr>
          <w:rFonts w:ascii="Times New Roman"/>
          <w:b/>
          <w:i w:val="false"/>
          <w:color w:val="000000"/>
          <w:sz w:val="28"/>
        </w:rPr>
        <w:t>                  Анкета на передатчик вещания очень высокой</w:t>
      </w:r>
      <w:r>
        <w:br/>
      </w:r>
      <w:r>
        <w:rPr>
          <w:rFonts w:ascii="Times New Roman"/>
          <w:b w:val="false"/>
          <w:i w:val="false"/>
          <w:color w:val="000000"/>
          <w:sz w:val="28"/>
        </w:rPr>
        <w:t>
</w:t>
      </w:r>
      <w:r>
        <w:rPr>
          <w:rFonts w:ascii="Times New Roman"/>
          <w:b/>
          <w:i w:val="false"/>
          <w:color w:val="000000"/>
          <w:sz w:val="28"/>
        </w:rPr>
        <w:t>                   частоты с частотной модуляцией (ОВЧ ЧМ)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795"/>
        <w:gridCol w:w="795"/>
        <w:gridCol w:w="397"/>
        <w:gridCol w:w="662"/>
        <w:gridCol w:w="663"/>
        <w:gridCol w:w="2513"/>
        <w:gridCol w:w="883"/>
        <w:gridCol w:w="884"/>
        <w:gridCol w:w="222"/>
        <w:gridCol w:w="249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 информация о услугополучателе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услугополучателя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 технические данные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 передатчика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Заводской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Мощность передатчика,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w:t>
            </w:r>
            <w:r>
              <w:rPr>
                <w:rFonts w:ascii="Times New Roman"/>
                <w:b w:val="false"/>
                <w:i w:val="false"/>
                <w:color w:val="000000"/>
                <w:sz w:val="20"/>
              </w:rPr>
              <w:t>Несущая частота, МГц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Программа вещания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Стандарт 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Стабильность,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w:t>
            </w:r>
            <w:r>
              <w:rPr>
                <w:rFonts w:ascii="Times New Roman"/>
                <w:b w:val="false"/>
                <w:i w:val="false"/>
                <w:color w:val="000000"/>
                <w:sz w:val="20"/>
              </w:rPr>
              <w:t>Девиация, кГц</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Месторасположение передатчика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Адрес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Географические координаты передатчика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’’в.д.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2–f. Способ подачи программы на передатчик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Способ приема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Прием по эфиру (канал, область, пункт)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Месторасположение студии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3–a.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Адрес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Отметка земли над уровнем моря,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Высота подвеса антенны над уровнем земли,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мачты, м</w:t>
            </w:r>
          </w:p>
        </w:tc>
      </w:tr>
      <w:tr>
        <w:trPr>
          <w:trHeight w:val="8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 максимального излучения,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0.5 ширины главного лепестка,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Коэффициент усиления,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Коэффициент потерь в фидере, дБ</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 дополнительная информация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 дата выдачи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разрешения на приобретение и установку, дата выдачи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 эксплуатации РЭС, дата выдачи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 Орган сертификации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вертикальной и горизонтальной плоскостях</w:t>
      </w: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3223"/>
        <w:gridCol w:w="3224"/>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                             М.П._________________ подпись</w:t>
      </w:r>
    </w:p>
    <w:bookmarkStart w:name="z158" w:id="10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6"/>
    <w:bookmarkStart w:name="z159" w:id="107"/>
    <w:p>
      <w:pPr>
        <w:spacing w:after="0"/>
        <w:ind w:left="0"/>
        <w:jc w:val="both"/>
      </w:pPr>
      <w:r>
        <w:rPr>
          <w:rFonts w:ascii="Times New Roman"/>
          <w:b w:val="false"/>
          <w:i w:val="false"/>
          <w:color w:val="000000"/>
          <w:sz w:val="28"/>
        </w:rPr>
        <w:t>
</w:t>
      </w:r>
      <w:r>
        <w:rPr>
          <w:rFonts w:ascii="Times New Roman"/>
          <w:b/>
          <w:i w:val="false"/>
          <w:color w:val="000000"/>
          <w:sz w:val="28"/>
        </w:rPr>
        <w:t>            Анкета на радиовещательный ДСВ передатчик</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13"/>
        <w:gridCol w:w="533"/>
        <w:gridCol w:w="513"/>
        <w:gridCol w:w="533"/>
        <w:gridCol w:w="513"/>
        <w:gridCol w:w="533"/>
        <w:gridCol w:w="595"/>
        <w:gridCol w:w="556"/>
        <w:gridCol w:w="513"/>
        <w:gridCol w:w="953"/>
        <w:gridCol w:w="533"/>
        <w:gridCol w:w="633"/>
        <w:gridCol w:w="493"/>
        <w:gridCol w:w="533"/>
        <w:gridCol w:w="533"/>
        <w:gridCol w:w="493"/>
        <w:gridCol w:w="513"/>
        <w:gridCol w:w="676"/>
        <w:gridCol w:w="656"/>
        <w:gridCol w:w="508"/>
        <w:gridCol w:w="473"/>
        <w:gridCol w:w="693"/>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 информация о услугополучателе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услугополучателя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услугополучателя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2 – технические данные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1–a. Тип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1–b. Заводской номер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Мощность,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Диапазон частот, кГ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Класс излучения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Стабильность частоты, Гц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Защитное отношение смежного канала: А или B или C или 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Проводимость почвы, мСм/м</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Месторасположение передатчика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Область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Расстояние до моря, км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Географические координаты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perscript"/>
              </w:rPr>
              <w:t>,  ,,</w:t>
            </w:r>
            <w:r>
              <w:rPr>
                <w:rFonts w:ascii="Times New Roman"/>
                <w:b w:val="false"/>
                <w:i w:val="false"/>
                <w:color w:val="000000"/>
                <w:sz w:val="20"/>
              </w:rPr>
              <w:t xml:space="preserve">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perscript"/>
              </w:rPr>
              <w:t>,  ,,</w:t>
            </w:r>
            <w:r>
              <w:rPr>
                <w:rFonts w:ascii="Times New Roman"/>
                <w:b w:val="false"/>
                <w:i w:val="false"/>
                <w:color w:val="000000"/>
                <w:sz w:val="20"/>
              </w:rPr>
              <w:t xml:space="preserve"> в.д.</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Расписание работы РЭС (часы и минуты местного времени)</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4–a. Тип антенны: A или B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Мощность в антенне, Вт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подвеса антенны над уровнем земли,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 максимального излучения, град.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Азимуты, определяющие сектор ограниченного излучения, град.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Диаграммы направленности антенны в горизонтальной и вертикальной плоскостях описываются в приведенных в п.п. 4–g и 4–h</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Коэффициент усиления антенны в горизонтальной плоскости, дБ (направления в градусах)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Коэффициент усиления антенны в вертикальной плоскости, дБ (угол наклона и азимут в градусах)</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наклона</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наклона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 дополнительная информация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 дата выдачи</w:t>
            </w:r>
          </w:p>
        </w:tc>
      </w:tr>
      <w:tr>
        <w:trPr>
          <w:trHeight w:val="6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разрешения на приобретение и установку, дата выдачи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эксплуатацию РЭС, дата выдачи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9"/>
        <w:gridCol w:w="3075"/>
        <w:gridCol w:w="3676"/>
      </w:tblGrid>
      <w:tr>
        <w:trPr>
          <w:trHeight w:val="30"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М.П.</w:t>
            </w:r>
          </w:p>
        </w:tc>
      </w:tr>
      <w:tr>
        <w:trPr>
          <w:trHeight w:val="30" w:hRule="atLeast"/>
        </w:trPr>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
      М.П                                       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