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5f45" w14:textId="6805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оказания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265.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30.04.2015 г. № 557.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международного сертификата взвешивания грузовых 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удостоверения допуска к осуществлению международных автомобильных перевозок и карточки допуска»;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международного сертификата технического осмотра»;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«Включение в реестр операторов технического осмотра»;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специального разрешения на перевозку опасного груза классов 1, 6 и 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международного сертификата взвешивания</w:t>
      </w:r>
      <w:r>
        <w:br/>
      </w:r>
      <w:r>
        <w:rPr>
          <w:rFonts w:ascii="Times New Roman"/>
          <w:b/>
          <w:i w:val="false"/>
          <w:color w:val="000000"/>
        </w:rPr>
        <w:t>
грузовых транспортных средств»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международного сертификата взвешивания грузовых транспортных средств»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территориальными органами Комитета транспортного контроля Министерства на стационарных постах транспортного контроля по территории Республики Казахстан, расположенные на пути следования транспортного средства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услугодателем.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услугополучателя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по обращению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обращении за получением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взвешивания грузовых транспортных средств (далее – сертификат)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круглосуточно, без выходных и праздничных дней, согласно трудовому 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его представитель по доверенности) заполняет графы 1-3 сертификата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Заполненный бланк сертификата сдается сотруднику услугодателя.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8 (7172)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возможности личной явки услугополучателя, в том числе лиц, относимых к социально уязвимым слоям населения государственная услуга оказывается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www.mtc.gov.kz (в разделе «Государственные 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международного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взвешивания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грузовых транспортных средств»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2133"/>
        <w:gridCol w:w="2933"/>
        <w:gridCol w:w="2553"/>
        <w:gridCol w:w="1053"/>
        <w:gridCol w:w="1206"/>
        <w:gridCol w:w="2"/>
        <w:gridCol w:w="1753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 A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СЕРТИФИКАТ ВЗВЕШИВАНИЯ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(МСВТС)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транспортным оператором/водителем транспортного средства до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Транспортный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и адрес организации, включая страну)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Договор перевозки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CARNET TIR №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Тягача/грузового автомобиля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Полуприцепа/прицепа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Система подвески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Тягача/грузового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воздушная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воздушная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сотрудником уполномоченной станции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Уполномоченная станция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(код, наименование и адрес, включая страну)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Взвешивание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_______. ______________.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Класс точности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III или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и/или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‹ 1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выдачи (день,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Взвешивание грузовых транспортных средств (к настоящему сертификату 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приложена оригинальная официальная запись станции взвешивания)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Тип грузового транспортного средства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Измерение нагрузки на ось, в кг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ведущая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Сдвоенная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Строенная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ось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ось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ось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 ось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Пятая ось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Шестая ось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Измерение полного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кг)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Тягач/грузовой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(кг)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Особые весовые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Наполнение топливных баков, подсоединенных к двигателю,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  </w:t>
            </w:r>
            <w:r>
              <w:drawing>
                <wp:inline distT="0" distB="0" distL="0" distR="0">
                  <wp:extent cx="8255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шин (штук)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Наполнение дополнительных топливных баков до:</w:t>
            </w:r>
            <w:r>
              <w:drawing>
                <wp:inline distT="0" distB="0" distL="0" distR="0">
                  <wp:extent cx="8255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топливо для устройства охлаждения)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 Число человек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подъемной оси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  </w:t>
            </w:r>
            <w:r>
              <w:drawing>
                <wp:inline distT="0" distB="0" distL="0" distR="0">
                  <wp:extent cx="139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заявляю, что вышеуказанные взвешивания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 нижеподписавшимся на уполномоченной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и являются точными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личный код сотрудника станции взвешивания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3745"/>
        <w:gridCol w:w="3331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Заполняется транспортным оператором/водителем транспортного средства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транспортного средства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заявляю,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(а) Измерения веса транспортного средства были проведены вышеуказанной станцией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(в) Информация в графах 1 - 8 внесена без ошибок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(с) После взвешивания на упомянутой станции взвешивания на грузовое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не было помещено никакого дополнительного груза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водителя/водителей грузового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_____________________, ___________________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(если имеются)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Заполняется сотрудником станции взвешивания при исключительном (контрольном)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взвешивания (3,7,8)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взвешивания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(код, наименование и адрес, включая страну)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сотрудника станции взвешивания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 результат исключительного (контрольного)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Кодовый номер взвешивания транспортного средства состоит из трех элементов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дефисами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 Код страны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дорожном движении 1968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ARM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TJ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Двузначный код, позволяющий идентифицировать национальную станцию взвешивания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Пятизначный код (как минимум), позволяющий идентифицировать индивидуальное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Например: MD - 01-23456 или RUS - 14 - 000510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Этот серийный номер должен соответствовать номеру, указанному в журналах на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например: Накладная CMR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Конвенцией TIR 1975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см. Примечание на стр.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Рекомендацией МОЗМ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Международными соглашениями, указывающими максимально разрешенные габариты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национальных и международных перевозок, а также максимально разрешенные значения веса для международных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код типа транспортного средства по схематическим рисункам, например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если число осей больше шести, указать это в параграфе "Примечания" на 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предъявлении настоящего сертификата, повторное взвешивание транспортного средства на погранпереходах стран СНГ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Данная графа используется компетентными органами сторон для оценки деятельности станций взвешивания, а также действий транспортного оператора совершившего нарушение.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перевозок и карточки допуска»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удостоверения допуска к осуществлению международных автомобильных перевозок и карточки допуска»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ЦОН.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ЦОН, а также при обращении на портал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осуществлению международных автомобильных перевозок грузов (далее – удостоверение допуска) и </w:t>
      </w:r>
      <w:r>
        <w:rPr>
          <w:rFonts w:ascii="Times New Roman"/>
          <w:b w:val="false"/>
          <w:i w:val="false"/>
          <w:color w:val="000000"/>
          <w:sz w:val="28"/>
        </w:rPr>
        <w:t>карточка допуска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автотранспортное средство (далее – карточка допуска)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удостоверение допуска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карточки допуска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выдачу удостоверения допуска уплачивается в республиканский бюджет по ставке пошлины,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 составляет 25 процентов от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государственная пошлина уплачивается в бюджет наличными деньгами либо путем перечисления через банки или организации, осуществляющие отдельные виды банковских операций, а также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с графиком работы с 9.00 до 20.00 часов, без перерыва на обед за исключением выходных и 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 (в бумажном виде) либо на портал (в электроном виде в формате «pdf»):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допуска и (или) карточки допуска, в том числе при увеличении парка автотранспортных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аренды автотранспортных средств (в случае аренды автотранспортных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о поверке тахографа (контрольное устройство регистрации режима труда и отдыха 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государственной пошлины за выдачу удостоверения допуска, за исключением случаев уплаты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нового удостоверения допуска и (или) карточки допуска в случаях изменения фамилии, имени, отчества, наименования, местонахождения индивидуального предпринимателя, изменения наименования, местонахождения и реорганизации юридического лица, замены государственного регистрационного номерного знака автотранспортного средства, приобретения или аренды автотранспортного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в форме электронного документа, подписанное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аренды автотранспортных средств (в случае аренды автотранспортных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государственной пошлины за выдачу удостоверения допуска.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нового удостоверения допуска и (или) карточки допуска в случае утери, повреждения (порчи):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подписанное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государственной пошлины за выдачу удостоверения допуска;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размещение объявления в средствах массовой информации об утере и недействительности удостоверении допуска (в случае утери);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испорченные или поврежденные удостоверения допуска (в случае повреждения (порчи).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услугополучателем представляются в ЦОН оригиналы указанных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на основании расписки о приеме документов,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настоящим стандартом государственной услуги, работник ЦОН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услуг,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8 (7172)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или Министерства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решений, действий (бездействий) ЦОН и (или) его работников по вопросам оказания государственных услуг жалоба подается на имя руководителя ЦОН по адресам и телефонам, указанным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личной явки услугополучателя, в том числе лиц, относимых к социально уязвимым слоям населения государственная услуга, оказывается,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www.mtc.gov.kz (в разделе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удостоверения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 к осуществлению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карточки допуска»        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транспортного контроля)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удостоверения допуска и (или) карточки допуска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 (при наличии) индивидуального предпринимателя</w:t>
      </w:r>
      <w:r>
        <w:br/>
      </w:r>
      <w:r>
        <w:rPr>
          <w:rFonts w:ascii="Times New Roman"/>
          <w:b/>
          <w:i w:val="false"/>
          <w:color w:val="000000"/>
        </w:rPr>
        <w:t>
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удостоверение допуска и (или) карточки допуска к осуществлению международных автомобильных перевозок грузов на следующие 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714"/>
        <w:gridCol w:w="4571"/>
        <w:gridCol w:w="37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ИИН/БИН: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индивидуального предпринимателя или юридического лица: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________________ 20__ года заявление принято к рассмотрению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 ответственного лица государственного органа)</w:t>
      </w:r>
    </w:p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удостоверения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 к осуществлению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карточки допуска»        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транспортного контроля)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нового удостоверения допуска и (или) карточки допуска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 (при наличии) индивидуального предпринимателя</w:t>
      </w:r>
      <w:r>
        <w:br/>
      </w:r>
      <w:r>
        <w:rPr>
          <w:rFonts w:ascii="Times New Roman"/>
          <w:b/>
          <w:i w:val="false"/>
          <w:color w:val="000000"/>
        </w:rPr>
        <w:t>
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новое удостоверение допуска и (или) карточки допуска к осуществлению международных автомобильных перевозок грузов на следующие автотранспортные средства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изменением фамилии, имени, отчества, наименования, местонахождения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изменением наименования, местонахождения и реорганизацией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утерей, повреждением (порчей) допуска и (или) карточки допуска;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заменой государственного регистрационного номерного знака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приобретением или арендой автотранспортного средства (нужное подчеркнуть).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571"/>
        <w:gridCol w:w="6000"/>
        <w:gridCol w:w="242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ИИН/БИН: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индивидуального предпринимателя или юридического лица: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__________________ 20__ года заявление принято к рассмотрению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 ответственного лица государственного органа)</w:t>
      </w:r>
    </w:p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удостоверения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 к осуществлению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карточки допуска»        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– ФИО) либо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 филиала РГП «Центр обслуживания населения»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(указать адрес)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 «Выдача удостоверения допуска к осуществлению международных автомобильных перевозок и карточки допуска»,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(работника ЦОН)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          Телефон: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</w:t>
      </w:r>
    </w:p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международного сертификата технического осмотра»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международного сертификата технического осмотра»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юридическим лицам (далее – услугополучатель) местными исполнительными органами областей, города республиканского значения, столицы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осуществляется через ЦОН.</w:t>
      </w:r>
    </w:p>
    <w:bookmarkEnd w:id="31"/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либо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международного сертификата технического осмотра осуществляется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письменного мотивированного отказа о предоставлении государственной услуги осуществляется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выдачу международного сертификата или дубликата международного сертификата, уплачивается по месту выдачи международного сертификата и дубликата международного сертификата по ставке пошлины,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 составляет 50 процентов от месячного расчетного показателя, установленного на день оплаты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государственная пошлина уплачивается в бюджет наличными деньгами либо путем перечисления через банки или организации, осуществляющие отдельные виды банковских операций, а также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с графиком работы с 9.00 до 20.00 часов, без перерыва на обед за исключением выходных и 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 (в бумажном виде) либо на портал (в электронном виде в формате «pdf»):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квитанцию об оплате государственной пошлины за выдачу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подтверждающие оплату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подтверждающие право на освобождение от его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 свидетельства о прохождении государственного или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услугополучателем представляются в ЦОН оригиналы указанных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на основании расписки о приеме документов,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3"/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ЦОНа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действий (бездействий) ЦОНа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ЦОНа рассматривается в течении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5"/>
    <w:bookmarkStart w:name="z8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личной явки услугополучателя, в том числе лиц, относимых к социально уязвимым слоям населения, государственная услуга, оказывается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www.mtc.gov.kz (в разделе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местного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области (городу)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международного сертификата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 Ф.И.О.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международный сертификат технического осмотра на следующие 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409"/>
        <w:gridCol w:w="3654"/>
        <w:gridCol w:w="5121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АТС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индивидуального предпринимателя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                    (Ф.И.О. физ.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«____» __________ 20___ года</w:t>
      </w:r>
    </w:p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международного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  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– ФИО) либо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 филиала РГП «Центр обслуживания населения»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 «Выдача международного сертификата технического осмотра»,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(работника ЦОН)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         Телефон: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</w:t>
      </w:r>
    </w:p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41"/>
    <w:bookmarkStart w:name="z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занятия деятельностью по нерегулярной перевозке пассажиров</w:t>
      </w:r>
      <w:r>
        <w:br/>
      </w:r>
      <w:r>
        <w:rPr>
          <w:rFonts w:ascii="Times New Roman"/>
          <w:b/>
          <w:i w:val="false"/>
          <w:color w:val="000000"/>
        </w:rPr>
        <w:t>
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
межрайонном (междугородном внутриобластном) и международном</w:t>
      </w:r>
      <w:r>
        <w:br/>
      </w:r>
      <w:r>
        <w:rPr>
          <w:rFonts w:ascii="Times New Roman"/>
          <w:b/>
          <w:i w:val="false"/>
          <w:color w:val="000000"/>
        </w:rPr>
        <w:t>
сообщениях, а 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
микроавтобусами в международном сообщении»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юридическим лицам (далее – услугополучатель) местными исполнительными органами областей, города республиканского значения, столицы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осуществляется через ЦОН.</w:t>
      </w:r>
    </w:p>
    <w:bookmarkEnd w:id="44"/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переоформление, выдача дубликата лицензии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уплачивается в местный бюджет по ставке сбора,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лицензии, а также за выдачу дубликата лицензии – трехкратный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лицензионный сбор уплачивается в бюджет наличными деньгами либо путем перечисления через банки или организации, осуществляющие отдельные виды банковских операций, а также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с графиком работы с 9.00 до 20.00 часов, без перерыва на обед за исключением выходных и 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 (в бумажном виде) либо на портал (в электроном виде в формате «pdf»):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справки либо свидетельства о государственной регистрации (перерегистрации)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личность,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наличие автобусов и микроавтобусов на праве собственности или владения иных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 (инженер-механик), предрейсового (предсменного) медицинского осмотра водителей, либо договоров с соответствующими организациями, осуществляющими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соответствующего сертификата о его поверке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договора обязательного страхования гражданско-правовой ответственности владельцев автобусов и микроавтобусов и 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перевозчика перед пассажирами, а также свидетельства о прохождении обязательного технического осмотра на весь предлагаемый к перевозкам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 </w:t>
      </w:r>
      <w:r>
        <w:rPr>
          <w:rFonts w:ascii="Times New Roman"/>
          <w:b w:val="false"/>
          <w:i w:val="false"/>
          <w:color w:val="000000"/>
          <w:sz w:val="28"/>
        </w:rPr>
        <w:t>водительского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приказа об определении ответственного лица за безопасность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государственной услуги представляются нотариально засвидетельствованные копии вышеуказанных документов, в случае непредставления оригиналов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копии справки (свидетельства) о государственной регистрации (перерегистрации) юридического лица, копии документа, удостоверяющего личность физического лица, свидетельства о государственной регистрации в качестве индивидуального предпринимателя и свидетельства о постановке на учет в налоговом органе, не требуется при наличии возможности получения информации, содержащейся в них, из государственных информационных систем и (или) из формы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подписанное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переоформление лицензии,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подписанное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уплату в бюджет лицензионного сбора за выдачу дубликата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на основании расписки о приеме документов,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для получения государственной услуги посредством портала услугополучателю в «личный кабинет» на портале в установленные сроки направляется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заявителя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заявителю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2 (двух) рабочих дней (с момента получения документов)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6"/>
    <w:bookmarkStart w:name="z10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в электронном виде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действий (бездействий) ЦОНа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ЦОНа подлежит рассмотрению в течении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личной явки услугополучателя, в том числе лиц, относимых к социально уязвимым слоям населения, государственная услуга, оказывается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занятия деятельностью по нерегулярной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перевозке пассажиров автобусами,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микроавтобусами в междугородном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межобластном, межрайонном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(междугородном внутриобластном)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международном сообщениях,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регулярной перевозке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автобусами, микроавтобусами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международном сообщении»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лицензиара)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либо Ф.И.О. (в случае наличия),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предпринимателя, ИИН)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телефон/факс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(Ф.И.О.)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     Дата подачи заявления _______ 20__ года</w:t>
      </w:r>
    </w:p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занятия деятельностью по нерегулярной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перевозке пассажиров автобусами,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микроавтобусами в междугородном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межобластном, межрайонном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(междугородном внутриобластном)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международном сообщениях,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регулярной перевозке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автобусами, микроавтобусами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международном сообщении»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лицензиара)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либо Ф.И.О. (в случае наличия),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предпринимателя, ИИН)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переоформление, выдачу дубликата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(нужное подчеркнуть)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изменением фамилии, имени, отчества (при его наличии)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перерегистрацией индивидуального предпринимателя, изменением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реорганизацией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изменением наименования и (или) юридического адреса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утерей, порчей лицензии и (или) приложения к лицензии 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телефон/факс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(индекс, область, 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переоформлении (выдаче дубликата)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(Ф.И.О.)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     Дата подачи заявления _______ 20__ года</w:t>
      </w:r>
    </w:p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занятия деятельностью по нерегулярной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перевозке пассажиров автобусами,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микроавтобусами в междугородном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межобластном, межрайонном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(междугородном внутриобластном)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международном сообщениях,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регулярной перевозке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автобусами, микроавтобусами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международном сообщении»  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ФИО), либо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 филиала РГП «Центр обслуживания населения»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 «Выдача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(работника ЦОН)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        Телефон: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</w:t>
      </w:r>
    </w:p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55"/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специального разрешения на проезд</w:t>
      </w:r>
      <w:r>
        <w:br/>
      </w:r>
      <w:r>
        <w:rPr>
          <w:rFonts w:ascii="Times New Roman"/>
          <w:b/>
          <w:i w:val="false"/>
          <w:color w:val="000000"/>
        </w:rPr>
        <w:t>
тяжеловесных и (или) крупногабаритных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(включая иностранные) по территории Республики Казахстан»</w:t>
      </w:r>
    </w:p>
    <w:bookmarkEnd w:id="56"/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физическим и юридическим лицам (далее – услугополучатель) территориальными органами Комитета транспортного контроля Министерства и таможенными органами в пунктах пропуска автотранспортных средств через Государственную границу Республики Казахстан, совпадающую с таможенной границей Таможенного союза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 через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в пунктах пропуска автотранспортных средств через Государственную границу Республики Казахстан, совпадающую с таможенной границей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 через услугодателей.</w:t>
      </w:r>
    </w:p>
    <w:bookmarkEnd w:id="58"/>
    <w:bookmarkStart w:name="z12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заявления услугополучателем услугодателям и (или) в ЦОН,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выдаче результата оказания государственной услуги для оплаты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(далее – уведомление) в бумажном или электронном виде – в течении 5 (пяти) рабочих дней, а в случаях когда не требуется согласование маршрута перевозки 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(с момента поступления услугодателю в течении пятнадцати календарных дней платежного документа, подтверждающего оплату суммы сбора в республиканский бюджет)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специальное разрешение на проезд тяжеловесных и (или) крупногабаритных транспортных средств по территории Республики Казахстан (далее – специальное разрешение) и контрольный талон к нему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проезд отечественных и иностранных крупногабаритных и (или) тяжеловесных автотранспортных средств по территории Республики Казахстан (далее – сбор) оплачивается в республиканский бюджет по ставке сбора,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 которая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 за превышение общей фактической массы автотранспортного средства (с грузом или без груза) над допускаемой общей массой, который производится путем умножения ставки сбора в 0,005-кратном размере месячного расчетного показателя на каждую тонну (включая неполную) превышения и на расстояние перевозки по маршруту (в километрах);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 за превышение фактических осевых нагрузок автотранспортного средства (с грузом или без груза) над допускаемыми осевыми нагрузками, который исчисляется за каждые перегруженные одиночные, сдвоенные и утроенные оси и производится путем умножения соответствующих тарифов,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 расстояние перевозки по маршруту (в километрах);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за превышение габаритов автотранспортного средства (с грузом или без груза) над допустимыми габаритными параметрами, который исчисляется за превышение по высоте, ширине и длине автотранспортных средств и производится путем умножения соответствующих тарифов,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на расстояние перевозки по маршруту (в километрах).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оплата в бюджет суммы сбора производится путем перечисления через банки или организации, осуществляющие отдельные виды банковских операций, либо внесения ее наличными деньгами на контрольно-пропускных пунктах либо иных специально оборудованных местах на основании бланков строгой отчетности установленной формы, а также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Комитета транспортного контроля – с понедельника по субботу включительно, в соответствии с графиком работы с 9.00 до 18.30 часов, с перерывом на обед с 13.00 до 14.30 часов, за исключением выходных и праздничных дней, согласно трудовому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в пунктах пропуска автотранспортных средств – в соответствии с графиком работы, размещенным на интернет-ресурсе: www.е.customs.kz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в соответствии с графиком работы с 9.00 до 20.00 часов, без перерыва на обед за исключением выходных и 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его представитель по доверенности) при обращении в ЦОН заполняет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на портале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на основании расписки о приеме документов,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услугополучателем представляются в ЦОН оригиналы указанных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подтверждения оплаты в бюджет суммы сбора в течении пятнадцати календарных дней, государственная услуга не оказывается.</w:t>
      </w:r>
    </w:p>
    <w:bookmarkEnd w:id="60"/>
    <w:bookmarkStart w:name="z13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ЦОНа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8 (7172) 24-13-12 или Министерство финансов Республики Казахстан по адресу: 010000, город Астана, проспект Победы 11, (телефон 8 (7172) 71-77-64).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услугодателя, или Министерств,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Министерств,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или Министерств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решений, действий (бездействий) ЦОН и (или) его работников по вопросам оказания государственных услуг жалоба подается на имя руководителя ЦОН по адресам и телефонам, указанным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 или ЦОНа,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2"/>
    <w:bookmarkStart w:name="z13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возможности личной явки услугополучателя, в том числе лиц, относимых к социально уязвимым слоям населения, государственная услуга, оказывается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услугодателей – www.mtc.gov.kz и www.minfin.gov.kz (в разделе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Отечественный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24-04-06, 70-99-32. Единый контакт-центр по вопросам оказания государственных услуг: 1414.</w:t>
      </w:r>
    </w:p>
    <w:bookmarkEnd w:id="64"/>
    <w:bookmarkStart w:name="z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тяжеловесных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крупногабаритных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(включая иностранные)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Тарифы за превышение фактических осевых нагрузок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автотранспортного средства (с грузом или без груза) над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допускаемыми осевыми нагрузками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750"/>
        <w:gridCol w:w="5189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Превышение фактических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осевых нагрузок, в %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 за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допустимых осевых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нагрузок (МРП)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5,0 % включительно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5,0 % до 10,0 % включительно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10,0 % до 20,0 % включительно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20,0 % до 30,0 % включительно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30,0 % до 50,0 % включительно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</w:p>
        </w:tc>
      </w:tr>
      <w:tr>
        <w:trPr>
          <w:trHeight w:val="22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50,0 % 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</w:tbl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тяжеловесных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крупногабаритных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(включая иностранные)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Тарифы за превышение габаритов автотранспортного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(с грузом или без груза) над допустимыми габаритными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параметрами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7186"/>
        <w:gridCol w:w="4739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Габаритные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метрах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 за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допустимых 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параметров (МРП)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Высота: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 до 4,5 включительно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4,5 до 5 включительно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Ширина: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2,55 (2,6 для изометрических кузовов) до 3 включительно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до 3,75 включительно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3,75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Длина: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каждый метр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неполный), превышающий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допустимую длину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</w:tr>
    </w:tbl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тяжеловесных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крупногабаритных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(включая иностранные)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транспортного/таможенного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области (городу)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для получения специального разрешения на проезд</w:t>
      </w:r>
      <w:r>
        <w:br/>
      </w:r>
      <w:r>
        <w:rPr>
          <w:rFonts w:ascii="Times New Roman"/>
          <w:b/>
          <w:i w:val="false"/>
          <w:color w:val="000000"/>
        </w:rPr>
        <w:t>
тяжеловесного и (или) крупногабаритного автотранспортного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перевозчика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телефон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 автомобиля ___________________ гос. номер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 прицепа (полуприцепа) _________________ гос. номер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изотермического кузова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воздушной или эквивалентной ей подвески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Маршрут движения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маршрута, км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территории городов, км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водителя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сопровождающего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сопровождения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вес груза, 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АТС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проезда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Фактические весовые и габаритные параметры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автотранспортного средства с учетом груза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3"/>
        <w:gridCol w:w="873"/>
        <w:gridCol w:w="955"/>
        <w:gridCol w:w="874"/>
        <w:gridCol w:w="956"/>
        <w:gridCol w:w="956"/>
        <w:gridCol w:w="874"/>
        <w:gridCol w:w="976"/>
        <w:gridCol w:w="935"/>
        <w:gridCol w:w="978"/>
      </w:tblGrid>
      <w:tr>
        <w:trPr>
          <w:trHeight w:val="315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</w:p>
        </w:tc>
      </w:tr>
      <w:tr>
        <w:trPr>
          <w:trHeight w:val="66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от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масса, 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прицепа, 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колесная формула АТС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ось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ось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ось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ось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ось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ось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ось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ось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ось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Скатность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осями, 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нагрузка на ось,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 нагрузка на ось,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Превышение,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Минимальный радиус поворота автотранспортного средства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данные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Ф.И.О. перевозчика)                   (М.П.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согласовывающей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Ф.И.О. перевозчика)                   (М.П.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согласовывающей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Ф.И.О. перевозчика)                   (М.П. подпись)</w:t>
      </w:r>
    </w:p>
    <w:bookmarkStart w:name="z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68"/>
    <w:bookmarkStart w:name="z14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реестр операторов технического осмотра»</w:t>
      </w:r>
    </w:p>
    <w:bookmarkEnd w:id="69"/>
    <w:bookmarkStart w:name="z1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1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«Включение в реестр операторов технического осмотра»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портал).</w:t>
      </w:r>
    </w:p>
    <w:bookmarkEnd w:id="71"/>
    <w:bookmarkStart w:name="z14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либо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включении в реестр операторов технического осмотра (далее – уведомление) либо письменного мотивированного отказа о предоставлении государственной услуги осуществляется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включение в реестр операторов технического осмотра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с графиком работы с 9.00 часов до 20.00 часов, без перерыва на обед за исключением выходных и 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 (в бумажном виде) либо на портал (в электронном виде в формате «pdf»):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справки либо свидетельства о государственной регистрации (перерегистрации)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личность,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подтверждающих право собственности или владения и пользования на недвижимое имущество оператора технического осмотра с проставленным штампом о произведенной регистрации прав на недвижимое имущество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 аттестации испытательного оборудования и поверки средств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об испытательных оборудованиях и средствах измерения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услугополучателем представляются в ЦОН оригиналы указанных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услугополучателю, осуществляется на основании расписки о приеме документов, в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для получения государственной услуги посредством портала услугополучателю в «личный кабинет» на портале в установленные сроки направляется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указанных сведений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исключение из реестра операторов техничсекого осмотра в течение шести месяцев до даты подачи заявления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заведомо недостоверной информации при включении в реестр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совмещения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повторного в течение года административного правонарушения в сфере осуществления обязательного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3"/>
    <w:bookmarkStart w:name="z15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Обжалования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8 (7172)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или Министерства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решений, действий (бездействий) ЦОН и (или) его работников по вопросам оказания государственных услуг жалоба подается на имя руководителя ЦОН по адресам и телефонам, указанным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5"/>
    <w:bookmarkStart w:name="z16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личной явки услугополучателя, в том числе лиц, относимых к социально уязвимым слоям населения государственная услуга, оказывается,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www.mtc.gov.kz (в разделе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77"/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в реестр операторов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транспортного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области (городу)</w:t>
      </w:r>
    </w:p>
    <w:bookmarkStart w:name="z1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реестр операторов технического осмотра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включить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 физического лица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реестр операторов технического осмотра для проведения обязательного технического осмотра механических транспортных средств и прицепов к ним по адресу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наличии имеется ____ единица(ы) стационарной(ых) линии технического осмотра и ____ единица(ы) мобильной(ых) линии технического 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           (Ф.И.О.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 20___ года</w:t>
      </w:r>
    </w:p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в реестр операторов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
об испытательных оборудованиях и средствах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Испытательное обрудование (далее – ИО), применяемое в центре технического осмотра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546"/>
        <w:gridCol w:w="2454"/>
        <w:gridCol w:w="2134"/>
        <w:gridCol w:w="2391"/>
      </w:tblGrid>
      <w:tr>
        <w:trPr>
          <w:trHeight w:val="885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ИО,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(марка), 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</w:tr>
      <w:tr>
        <w:trPr>
          <w:trHeight w:val="30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Средства измерений (далее – СИ), применяемые в центре технического осмотра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3320"/>
        <w:gridCol w:w="2430"/>
        <w:gridCol w:w="2176"/>
        <w:gridCol w:w="2432"/>
      </w:tblGrid>
      <w:tr>
        <w:trPr>
          <w:trHeight w:val="121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СИ,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поверке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«Включение в реестр операторов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осмотра»     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ФИО), либо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 филиала РГП «Центр обслуживания населения»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(указать адрес)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 «Включение в реестр операторов технического осмотра»,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(работника ЦОН)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        Телефон: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</w:t>
      </w:r>
    </w:p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83"/>
    <w:bookmarkStart w:name="z17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бланков свидетельств о прохождении обязательного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механических транспортных средств и</w:t>
      </w:r>
      <w:r>
        <w:br/>
      </w:r>
      <w:r>
        <w:rPr>
          <w:rFonts w:ascii="Times New Roman"/>
          <w:b/>
          <w:i w:val="false"/>
          <w:color w:val="000000"/>
        </w:rPr>
        <w:t>
прицепов к ним операторам технического осмотра»</w:t>
      </w:r>
    </w:p>
    <w:bookmarkEnd w:id="84"/>
    <w:bookmarkStart w:name="z17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положения</w:t>
      </w:r>
    </w:p>
    <w:bookmarkEnd w:id="85"/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территориальными органами Комитета транспортного контроля Министерства транспорта и коммуникаций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ЦОН.</w:t>
      </w:r>
    </w:p>
    <w:bookmarkEnd w:id="86"/>
    <w:bookmarkStart w:name="z17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7"/>
    <w:bookmarkStart w:name="z1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заявления услугополучателем в ЦОН либо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выдаче результата оказания государственной услуги для оплаты платежа за услуги реализации бланочной продукции (далее – уведомление) в бумажном или электронном виде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(с момента поступления услугодателям платежного документа, подтверждающего уплату суммы платежа за услуги реализации бланочной продукции)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бланки свидетельств о прохождении обязательного технического осмотра механических транспортных средств и прицепов к ним (далее – бланки свидетельств).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 взимается за услуги реализации бланочной продукции и уплачивается в республиканский бюджет по месту получения бланков свидетельства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оплата в бюджет за услуги реализации бланочной продукции производится путем перечисления либо внесения наличными деньгами через банки или организации, осуществляющие отдельные виды банковских операций, а также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с графиком работы с 9.00 до 20.00 часов, без перерыва на обед за исключением выходных и 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его представитель по доверенности) при обращении в ЦОН заполняет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на портале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на основании расписки о приеме документов,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услугополучателем представляются в ЦОН оригиналы указанных документов для сверки.</w:t>
      </w:r>
    </w:p>
    <w:bookmarkEnd w:id="88"/>
    <w:bookmarkStart w:name="z18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89"/>
    <w:bookmarkStart w:name="z1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8 (7172)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или Министерства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решений, действий (бездействий) ЦОН и (или) его работников по вопросам оказания государственных услуг жалоба подается на имя руководителя ЦОН по адресам и телефонам, указанным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0"/>
    <w:bookmarkStart w:name="z18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91"/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возможности личной явки услугополучателя, в том числе лиц, относимых к социально уязвимым слоям населения государственная услуга, оказывается,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www.mtc.gov.kz (в разделе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бланков свидетельств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прохождении обязательного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осмотра механических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 и прицепов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ним операторам технического осмотра»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области (городу)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бланков свидетельств о прохождении обязательного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механических транспортных средств и прицепов к</w:t>
      </w:r>
      <w:r>
        <w:br/>
      </w:r>
      <w:r>
        <w:rPr>
          <w:rFonts w:ascii="Times New Roman"/>
          <w:b/>
          <w:i w:val="false"/>
          <w:color w:val="000000"/>
        </w:rPr>
        <w:t>
ним операторам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(Ф.И.О.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бланки свидетельств о прохождении обязательного технического осмотра механических транспортных средств и прицепов к ним в количестве _____________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ИИН/БИН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индивидуального предпринимателя или юридического 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Подпись         (Ф.И.О.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 20___ года</w:t>
      </w:r>
    </w:p>
    <w:bookmarkStart w:name="z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94"/>
    <w:bookmarkStart w:name="z19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проезд по территории иностранного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государства перевозчикам Республики Казахстан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международными договорами, ратифицированными Республикой Казахстан»</w:t>
      </w:r>
    </w:p>
    <w:bookmarkEnd w:id="95"/>
    <w:bookmarkStart w:name="z19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6"/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территориальными органами Комитета транспортного контроля Министерства (при выдаче иностранных разрешений на нерегулярные перевозки пассажиров и багажа, иностранных разрешений на перевозку грузов) и Комитетом транспортного контроля Министерства (при выдаче иностранных разрешений на регулярные перевозки пассажиров и багажа сроком действия на один календарный год)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ЦОН.</w:t>
      </w:r>
    </w:p>
    <w:bookmarkEnd w:id="97"/>
    <w:bookmarkStart w:name="z1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8"/>
    <w:bookmarkStart w:name="z2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 (или) в ЦОН,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выдаче результата оказания государственной услуги для оплаты суммы сбора за проезд автотранспортных средств по территории Республики Казахстан (далее – уведомление) в бумажном или электронном виде –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(с момента поступления услугодателям платежного документа, подтверждающего оплату суммы сбора в республиканский бюджет) 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иностранные разрешения на нерегулярные перевозки пассажиров и багажа и на перевозки грузов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иностранные разрешения на регулярные перевозки пассажиров и багажа отечественным перевозчикам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проезд автотранспортных средств по территории Республики Казахстан уплачивается в республиканский бюджет по ставке сбора,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иностранного разрешения на нерегулярные перевозки пассажиров и багажа и на перевозки грузов отечественным перевозчикам трехкратный месячный расчетный показатель, действующий на день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иностранного разрешения на регулярные перевозки пассажиров и багажа отечественным перевозчикам десятикратный месячный расчетный показатель, действующий на день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оплаты: оплата в бюджет суммы сбора производится путем перечисления либо внесения наличными деньгами через банки или организации, осуществляющие отдельные виды банковских операций, а также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с графиком работы с 9.00 до 20.00 часов, без перерыва на обед за исключением выходных и 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 (в бумажном виде) либо на портал (в электронном виде в формате «pdf»):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осуществлению международных автомобильных перевозок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карточки допуска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осуществлению международных автомобильных перевозок грузов на представленные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 на представленные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 лицензии на перевозку пассажиров и багажа автобусами, микроавтобусами в международном и междугороднем сообщениях, для получения иностранного разрешения на регулярные и нерегулярные перевозки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услугополучателем представляются в ЦОН оригиналы указанных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получают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на основании расписки о приеме документов,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9"/>
    <w:bookmarkStart w:name="z2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ЦОНа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100"/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8 (7172)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или Министерства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решений, действий (бездействий) ЦОН и (или) его работников по вопросам оказания государственных услуг жалоба подается на имя руководителя ЦОН по адресам и телефонам, указанным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1"/>
    <w:bookmarkStart w:name="z2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102"/>
    <w:bookmarkStart w:name="z2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личной явки услугополучателя, в том числе лиц, относимых к социально уязвимым слоям населения государственная услуга, оказывается,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www.mtc.gov.kz (в разделе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103"/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проезд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перевозчикам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международными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договорами, ратифицированными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Казахстан»    </w:t>
      </w:r>
    </w:p>
    <w:bookmarkEnd w:id="104"/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транспортного контроля)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иностранного разрешения на перевозку грузов, на</w:t>
      </w:r>
      <w:r>
        <w:br/>
      </w:r>
      <w:r>
        <w:rPr>
          <w:rFonts w:ascii="Times New Roman"/>
          <w:b/>
          <w:i w:val="false"/>
          <w:color w:val="000000"/>
        </w:rPr>
        <w:t>
нерегулярные перевозки пассажиров и багажа и (или) на регулярные</w:t>
      </w:r>
      <w:r>
        <w:br/>
      </w:r>
      <w:r>
        <w:rPr>
          <w:rFonts w:ascii="Times New Roman"/>
          <w:b/>
          <w:i w:val="false"/>
          <w:color w:val="000000"/>
        </w:rPr>
        <w:t>
перевозки пассажиров и багажа сроком действия на один календарный</w:t>
      </w:r>
      <w:r>
        <w:br/>
      </w:r>
      <w:r>
        <w:rPr>
          <w:rFonts w:ascii="Times New Roman"/>
          <w:b/>
          <w:i w:val="false"/>
          <w:color w:val="000000"/>
        </w:rPr>
        <w:t>
год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 (при наличии) индивидуального предпринимателя</w:t>
      </w:r>
      <w:r>
        <w:br/>
      </w:r>
      <w:r>
        <w:rPr>
          <w:rFonts w:ascii="Times New Roman"/>
          <w:b/>
          <w:i w:val="false"/>
          <w:color w:val="000000"/>
        </w:rPr>
        <w:t>
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иностранные разрешения на перевозку грузов, на нерегулярные перевозки пассажиров и багажа и (или) на регулярные перевозки пассажиров и багажа сроком действия на один календарный год (нужное подчеркнуть), в количестве: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3142"/>
        <w:gridCol w:w="4572"/>
        <w:gridCol w:w="3715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разрешений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выполняемых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разрешений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ИИН/БИН: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индивидуального предпринимателя или юридического лица: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(Ф.И.О.)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_________________ 20__ года заявление принято к рассмотрению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 ответственного лица государственного органа)</w:t>
      </w:r>
    </w:p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проезд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иностранного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перевозчикам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международными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договорами, ратифицированными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Казахстан»    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– ФИО), либо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 филиала РГП «Центр обслуживания населения»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(указать адрес)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 «Выдача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(работника ЦОН)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       Телефон: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</w:t>
      </w:r>
    </w:p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265 </w:t>
      </w:r>
    </w:p>
    <w:bookmarkEnd w:id="108"/>
    <w:bookmarkStart w:name="z2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специального разрешения на перевозку</w:t>
      </w:r>
      <w:r>
        <w:br/>
      </w:r>
      <w:r>
        <w:rPr>
          <w:rFonts w:ascii="Times New Roman"/>
          <w:b/>
          <w:i w:val="false"/>
          <w:color w:val="000000"/>
        </w:rPr>
        <w:t>
опасного груза классов 1, 6 и 7»</w:t>
      </w:r>
    </w:p>
    <w:bookmarkEnd w:id="109"/>
    <w:bookmarkStart w:name="z2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специального разрешения на перевозку опасного груза классов 1, 6 и 7»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услугополучатель)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 через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 через услугодателя.</w:t>
      </w:r>
    </w:p>
    <w:bookmarkEnd w:id="111"/>
    <w:bookmarkStart w:name="z2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2"/>
    <w:bookmarkStart w:name="z2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 (или) в ЦОН, либо на портал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специальное разрешение на осуществление перевозки опасных грузов классов 1, 6 и 7 автотранспортным средством по территории Республики Казахстан в бумажном виде (далее – специальное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субботу включительно, в соответствии с графиком работы с 9.00 до 18.30 часов, с перерывом на обед с 13.00 до 14.30 часов, за исключением выходных и 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в соответствии с графиком работы с 9.00 до 20.00 часов, без перерыва на обед за исключением выходных и праздничных дней, согласно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 документами и выдача результатов оказания государственной услуги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 (в бумажном виде) либо на портал (в электронном виде в формате «pdf»):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используемого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маршрут перевозки опасного груза, согласованный с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аварийная карточка системы информирования об опасности на опасный груз, предназначенный для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полномочия представителя, в случае подачи заявлений представителем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ЦОН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законом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 –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услугополучателю, осуществляется на основании расписки о приеме документов, в указанный в ней срок после получения уведомления о выдаче результата оказания государственной услуги,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13"/>
    <w:bookmarkStart w:name="z2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его должностных лиц, ЦОНа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114"/>
    <w:bookmarkStart w:name="z2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8 (7172) 24-13-12.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Министерств, с выдачей талона, в котором указываются номер, дата, фамилия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 После регистрации жалоба направляется руководителю услугодателя или Министерств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решений, действий (бездействий) ЦОН и (или) его работников по вопросам оказания государственных услуг жалоба подается на имя руководителя ЦОН по адресам и телефонам, указанным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принятия,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 или ЦОНа,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5"/>
    <w:bookmarkStart w:name="z2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116"/>
    <w:bookmarkStart w:name="z2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возможности личной явки услугополучателя, в том числе лиц, относимых к социально уязвимым слоям населения, государственная услуга, оказывается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www.mtc.gov.kz (в разделе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Отечественный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24-04-06. Единый контакт-центр по вопросам оказания государственных услуг: 1414.</w:t>
      </w:r>
    </w:p>
    <w:bookmarkEnd w:id="117"/>
    <w:bookmarkStart w:name="z2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перевозку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опасного груза классов 1, 6 и 7»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(Оформляется территориальным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территориального органа транспортного контроля)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юридического лица или Ф.И.О.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предпринимателя и физического лица и 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оформить (переоформить) специальное разрешение на перевозку опасного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класс, номер ООН, наименование и описание опасного груза,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перевозку которого перевозчик намерен осуществить).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будет осуществляться на транспортном средстве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 марку транспортного средства, регистрационные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номера автомобиля, прицепа 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маршрут перевозки, дату и сроки осуществления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опасного груза, место погрузки и разгрузки).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сообщаю: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точный почтовый адрес, номер телефона, факс или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документы к заявлению прилагаются. Подтверждаю подлинность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специального разрешения прошу установить с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 на ____________ поездок.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перевозку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опасного груза классов 1, 6 и 7»</w:t>
      </w:r>
    </w:p>
    <w:bookmarkEnd w:id="119"/>
    <w:bookmarkStart w:name="z2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– ФИО) либо наименование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 филиала РГП «Центр обслуживания населения»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документов на оказание государственной услуги «Выдача специального разрешения на перевозку опасного груза классов 1, 6 и 7»,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(работника ЦОН)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         Телефон: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bookmarkStart w:name="z2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265</w:t>
      </w:r>
    </w:p>
    <w:bookmarkEnd w:id="121"/>
    <w:bookmarkStart w:name="z24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22"/>
    <w:bookmarkStart w:name="z2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 (САПП Республики Казахстан, 2012 г., № 70, ст. 1007).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508 «О внесении изменений и дополнений в некоторые решения Правительства Республики Казахстан» (САПП Республики Казахстан, 2013 г., № 34, ст. 506).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 пункта 7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828 «О некоторых вопросах Министерства транспорта и коммуникаций Республики Казахстан» (САПП Республики Казахстан, 2013 г., № 49, ст. 678).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