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11bc" w14:textId="93c1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по вопросам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2014 года № 275. Утратило силу постановлением Правительства Республики Казахстан от 5 мая 2016 года № 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05.05.2016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П</w:t>
      </w:r>
      <w:r>
        <w:rPr>
          <w:rFonts w:ascii="Times New Roman"/>
          <w:b w:val="false"/>
          <w:i w:val="false"/>
          <w:color w:val="ff0000"/>
          <w:sz w:val="28"/>
        </w:rPr>
        <w:t>редседателя Агентства РК по делам государственной службы и противодействию коррупции от 08.05.2015 г. № 155.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«Тестирование государственных служащих и кандидатов на занятие вакантной административной государственной должности»;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«Зачисление в кадровый резерв административной государственной службы»;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на обучение в Академию государственного управления при Президенте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«Обучение по профессиональным программам послевузовского образования в Академии государственного управления при Президенте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«Обучение по программам переподготовки и повышения квалификации в Академии государственного управления при Президенте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2012 года № 1687 «Об утверждении стандартов государственных услуг Агентства Республики Казахстан по делам государственной службы» (САПП Республики Казахстан 2013 г., № 5, ст. 115).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2014 года № 275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«Тестирование государственных служащих и кандидатов на занятие</w:t>
      </w:r>
      <w:r>
        <w:br/>
      </w:r>
      <w:r>
        <w:rPr>
          <w:rFonts w:ascii="Times New Roman"/>
          <w:b/>
          <w:i w:val="false"/>
          <w:color w:val="000000"/>
        </w:rPr>
        <w:t>
вакантной административной государственной должности»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«Тестирование государственных служащих и кандидатов на занятие вакантной административной государственной должности»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Агентством Республики Казахстан по делам государственной службы (далее – Агентство).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Агентством и его территориальными подразделениями по областям, городам Астаны и Алматы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осуществляется через веб-портал «электронного правительства», в том числе посредством обращения в центры обслуживания населения, а также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оказания государственной услуги осуществляется уполномоченным лицом услугодателя.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услугодателю через веб-портал «электронного правительства» – в день и время, указанные в расписке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через веб-портал «электронного правительства»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время тестирования составляет 2 часа 20 минут в зависимости от программы тестирования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электронная/бумажная.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сертификат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на бумажном носителе с подписью уполномоченного лица услугодателя и заверенный печатью (далее – результат тестирования), либо справка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прохождении тестирования с результатами ниже пороговых значений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с 9.00 до 18.30 часов, с перерывом на обед с 13.00 до 14.30 часов, кроме выходных и праздничных дней согласно трудовому 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обращении к услугодателю необходимо наличие у услугополучателя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его личность и содержащего индивидуальный идентификационный номер (далее – ИИН).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приема документов является расписка, формируемая в веб-портале «электронного правительства», с указанием даты, времени и места прохождения тестирования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обжалования решений, действий (бездействий) Агентства,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Агентства по адресу: 010000, город Астана, улица Абая, 33а, адрес электронной почты: kyzmet@gov.kz, телефон (8-7172) 75-35-55.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Агенства,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Агентства,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Агентства,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законодательством Республики Казахстан порядке.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www.kyzmet.gov.kz,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статусе оказания государственной услуги в режиме удаленного доступа посредством справочных служб услугодателя,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услугодателя: 8 (7172) 75-35-85, единого контакт-центра по вопросам оказания государственных услуг: 1414.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«Тестирование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и претендентов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вакантной административной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должности»   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эл. адрес ___________________________</w:t>
      </w:r>
    </w:p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допустить меня на тестирование на занятие административных государственных должностей корпуса «Б» категории ____ по ____ программе*.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основными требованиями Правил организации тестирования государственных служащих и кандидатов на занятие административных государственных должностей ознакомлен (ознакомлена), согласен (согласна) и обязуюсь их выполнять.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прохождения тестирования: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Желаемая дата тестирования: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Желаемое время тестирования: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*Примечание: программа тестирования определяется в автоматическом режиме с учетом выбранной кандидатом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«____»_______________ 20__ г.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«Тестирование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и претендентов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вакантной административной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должности»   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Принято заявление от кандидата на занятие административной государственной должности корпуса «Б»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(фамилия, имя и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Назначенная дата тестирования: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Назначенное время тестирования: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прохождения тестирования: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кандидаты в корпус «Б», получившие при прохождении тестирования оценку ниже пороговых значений, проходят повторное тестирование не ранее чем через три месяца со дня прохождения предыдущего тестирования.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Выдана автоматизированной системой регистрации Агентства Республики Казахстан по делам государственной службы на прохождение тестирования через портал «электронного правительства».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«____»_______________ 20__ г.</w:t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«Тестирование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и претендентов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вакантной административной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должности»   </w:t>
      </w:r>
    </w:p>
    <w:bookmarkEnd w:id="17"/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Программы</w:t>
      </w:r>
      <w:r>
        <w:br/>
      </w:r>
      <w:r>
        <w:rPr>
          <w:rFonts w:ascii="Times New Roman"/>
          <w:b/>
          <w:i w:val="false"/>
          <w:color w:val="000000"/>
        </w:rPr>
        <w:t>
тестирования кандидатов на занятие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должностей и зачисление в кадровый резерв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административной государственной службы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Тестирование на занятие административных государственных должностей корпуса «Б» состоит из трех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первая программа предназначена для категорий А-1, А-2, А-3, А-4, В-1, В-2, В-3, В-4, С-1, С-2, С-3, С-О-1, С-О-2, С-О-3, C-R-1, D-1, D-2, D-3, D-О-1, D-О-2, D-О-3, Е-1, Е-2 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на знание государственного языка (20 заданий);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логический тест (10 заданий);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на знание законодательства Республики Казахстан включает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(15 вопросов), конституционных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 (15 вопросов),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» (15 вопросов);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вторая программа предназначена для категорий B-5, C-4, C-5, C-O-4, C-O-5, C-O-6, C-R-2, C-R-3, C-R-4, D-4, D-5, D-O-4, D-O-5, D-O-6, E-3, E-R-1, E-R-2, E-R-3, E-G-1, E-G-2 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на знание государственного языка (20 заданий);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логический тест (10 заданий);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на знание законодательства Республики Казахстан включает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(15 вопросов), конституционных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 (15 вопросов),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(15 вопросов);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третья программа предназначена для категорий C-R-5, E-4, E-5, E-R-4, E-R-5, E-G-3, E-G-4 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на знание государственного языка (20 заданий);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логический тест (10 заданий);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на знание законодательства Республики Казахстан включает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(15 вопросов),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 (15 вопросов),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» (15 вопросов).</w:t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«Тестирование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и претендентов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вакантной административной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должности»   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0"/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Сертификат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удостоверяет в том, что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 и отчество (при наличии) кандидата)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прошел(а) «____»_______________ 20__ г. тестирование на занятие административной государственной должности корпуса «Б» в городе ______________ по ___ программе тестирования.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0"/>
        <w:gridCol w:w="3250"/>
        <w:gridCol w:w="3250"/>
        <w:gridCol w:w="3250"/>
      </w:tblGrid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теста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вопросов/заданий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ответов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действия сертификата составляет один год со дня прохождения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сертификат действителен для категорий административной государственной службы корпуса «Б»: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администратора тестирования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оператора тестирования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«____»_______________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«Тестирование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и претендентов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вакантной административной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должности»   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3"/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  <w:r>
        <w:br/>
      </w:r>
      <w:r>
        <w:rPr>
          <w:rFonts w:ascii="Times New Roman"/>
          <w:b/>
          <w:i w:val="false"/>
          <w:color w:val="000000"/>
        </w:rPr>
        <w:t>
о прохождении тестирования</w:t>
      </w:r>
      <w:r>
        <w:br/>
      </w:r>
      <w:r>
        <w:rPr>
          <w:rFonts w:ascii="Times New Roman"/>
          <w:b/>
          <w:i w:val="false"/>
          <w:color w:val="000000"/>
        </w:rPr>
        <w:t>
с результатами ниже пороговых значений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дана о том, что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 (фамилия, имя и отчество (при наличии) кандидата)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прошел(а) «____»_______________ 20__ г. тестирование на занятие административной государственной должности корпуса «Б» в городе ____________________ по ___ программе тестирования с результатами ниже пороговых значений.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0"/>
        <w:gridCol w:w="3250"/>
        <w:gridCol w:w="3250"/>
        <w:gridCol w:w="3250"/>
      </w:tblGrid>
      <w:tr>
        <w:trPr>
          <w:trHeight w:val="99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теста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тестовых вопросов/заданий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Пороговое значение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правильных ответов</w:t>
            </w:r>
          </w:p>
        </w:tc>
      </w:tr>
      <w:tr>
        <w:trPr>
          <w:trHeight w:val="27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Данный кандидат может пройти повторное тестирование не ранее чем через три месяца со дня прохождения данного тестирования.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администратора тестирования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оператора тестирования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«____»_______________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2014 года № 275   </w:t>
      </w:r>
    </w:p>
    <w:bookmarkEnd w:id="25"/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«Зачисление в кадровый резерв административной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службы»</w:t>
      </w:r>
    </w:p>
    <w:bookmarkEnd w:id="26"/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Наименования государственной услуги: «Зачисление в кадровый резерв административной государственной службы»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Агентством Республики Казахстан по делам государственной службы (далее – Агентство).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Агентством и его территориальными подразделениями по областям, городам Астаны и Алматы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уполномоченным лицом услугодателя.</w:t>
      </w:r>
    </w:p>
    <w:bookmarkEnd w:id="28"/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необходимых документов, для лиц, принявших участие в конкурсном отборе и рекомендованным конкурсной комиссией для зачисления в кадровый резерв – в течение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необходимых документов лиц, завершивших обучение по программам послевузовского образования на основании государственного заказа, в организациях образования при Президенте Республики Казахстан или закончившим зарубежные высшие учебные заведения по приоритетным специальностям, направленных государственными органами на работу в международные организации или другие государства, а также зачисленных в кадровый резерв корпуса «А» – в течение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окончания приема документов лиц, принявших участие в отборе в кадровый резерв корпуса «А», до проведения собеседования – в течение 60 рабочих дней. Сроки проведения собеседования, устанавливаются Национальной комиссией по кадровой политике при Президенте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выписка из приказа о зачислении в кадровый резерв.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с 9.00 до 18.30 часов, с перерывом на обед с 13.00 до 14.30 часов, кроме выходных и праздничных дней согласно трудовому 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принявшим участие в конкурсном отборе и рекомендованным конкурсной комиссией для зачисления в кадровый резерв (документы предоставляет государственный орган, проводивший конкурс на занятие административной государственной должности):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согласие услугополучателя на зачисление в кадровый резерв;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выписка из протокола заседания конкурсной комиссии о рекомендации для зачисления в кадровый резерв административной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личное дело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завершившим обучение по программам послевузовского образования на основании государственного заказа, в организациях образования при Президенте Республики Казахстан или закончившим зарубежные высшие учебные заведения по приоритетным специальностям, а также направленных государственными органами на работу в международные организации или другие государства: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заполненная анкета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 об образовании либо оригиналы документов, подтверждающих завершение обучения, а в случае завершения зарубежного учебного заведения представляется также нотариально заверенный перевод документов об образовании или документов, подтверждающих завершение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установленных законодательством Республики Казахстан документов, подтверждающих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состоянии здоровья по форме, установленной уполномоченным органом в сфере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результаты прохождения тестирования, установленного для соответствующей категории должностей административной государственной службы корпуса «Б»;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одна фотография размером 3x4 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зачисленным в кадровый резерв корпуса «А»: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принявших участие в отборе в кадровый резерв корпуса «А»: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 об образовании, заверенные нотариально либо кадровой службой по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 документа, подтверждающего трудовую деятельность, заверенную нотариально или кадровой службой по месту работы либо в ином установленном законодательством порядке, послужной список кандидата в кадровый резерв корпуса «А»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рекомендательное письмо (не менее одного), оформленное на бланке должностного лица, представляющего кандидата в кадровый резерв корпуса «А», или организации, в которой он работает, с указанием даты подписания, фамилии, имени и отчества кандидата, характеристики с описанием его профессиональных и личностных качеств, продолжительности и условий знакомства, сотрудничества. Срок действия рекомендательного письма составляет не более трех месяцев со дня его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автобиографию.</w:t>
      </w:r>
    </w:p>
    <w:bookmarkEnd w:id="30"/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обжалования решений, действий (бездействий) Агентства,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Агентства по адресу: 010000, город Астана, улица Абая, 33а, адрес электронной почты: kyzmet@gov.kz, телефон (8-7172) 75-35-55.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Агенства,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Агентства,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Агентства,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законодательством Республики Казахстан порядке.</w:t>
      </w:r>
    </w:p>
    <w:bookmarkEnd w:id="32"/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www.kyzmet.gov.kz,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услугодателя: 8 (7172) 75-35-85, единого контакт-центра по вопросам оказания государственных услуг: 1414.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«Зачисление в кадровый резерв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административной государственной службы»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Агентство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государственной службы</w:t>
      </w:r>
    </w:p>
    <w:bookmarkStart w:name="z6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зачисление в кадровый резерв административной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службы корпуса «Б»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зачислить меня в кадровый резерв административной государственной службы корпуса «Б» по категории (категориям) «______________» на основании*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кадровом резерве государственной службы, утвержденного Указом Президента Республики Казахстан от 4 декабря 2003 года № 1243 «О кадровом резерве государственной службы» ознакомлен(а).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возражаю против использования моих персональных данных при формировании и использовании кадрового резерва административной государственной службы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(подпись)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Дата «____»_______________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указывается одно из следующих оснований: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конкурсном отборе и рекомендованных конкурсной комиссией государственного органа для зачисления в кадровый резерв (указать рекомендовавший государственный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обучение по программам послевузовского образования на основании государственного заказа в организациях образования при Президенте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зарубежных высших учебных заведений по приоритетным специальностям, определяемым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направление государственными органами на работу в международные организации или другие государства.</w:t>
      </w:r>
    </w:p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«Зачисление в кадровый резерв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административной государственной службы»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</w:tblGrid>
      <w:tr>
        <w:trPr>
          <w:trHeight w:val="181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фотокарточки(4х6)</w:t>
            </w:r>
          </w:p>
        </w:tc>
      </w:tr>
    </w:tbl>
    <w:bookmarkStart w:name="z6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Анкета</w:t>
      </w:r>
      <w:r>
        <w:br/>
      </w:r>
      <w:r>
        <w:rPr>
          <w:rFonts w:ascii="Times New Roman"/>
          <w:b/>
          <w:i w:val="false"/>
          <w:color w:val="000000"/>
        </w:rPr>
        <w:t>
для лиц, прошедших обучение по программам послевузовского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 на основании государственного заказа в организациях</w:t>
      </w:r>
      <w:r>
        <w:br/>
      </w:r>
      <w:r>
        <w:rPr>
          <w:rFonts w:ascii="Times New Roman"/>
          <w:b/>
          <w:i w:val="false"/>
          <w:color w:val="000000"/>
        </w:rPr>
        <w:t>
образования при Президенте Республики Казахстан или закончивших</w:t>
      </w:r>
      <w:r>
        <w:br/>
      </w:r>
      <w:r>
        <w:rPr>
          <w:rFonts w:ascii="Times New Roman"/>
          <w:b/>
          <w:i w:val="false"/>
          <w:color w:val="000000"/>
        </w:rPr>
        <w:t>
зарубежные высшие учебные заведения по приоритетным</w:t>
      </w:r>
      <w:r>
        <w:br/>
      </w:r>
      <w:r>
        <w:rPr>
          <w:rFonts w:ascii="Times New Roman"/>
          <w:b/>
          <w:i w:val="false"/>
          <w:color w:val="000000"/>
        </w:rPr>
        <w:t>
специальностям</w:t>
      </w:r>
      <w:r>
        <w:br/>
      </w:r>
      <w:r>
        <w:rPr>
          <w:rFonts w:ascii="Times New Roman"/>
          <w:b/>
          <w:i w:val="false"/>
          <w:color w:val="000000"/>
        </w:rPr>
        <w:t>
(заполняется собственноручно)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наличие)____________________________________________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ИИН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Гражданство____________________________________________________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изменяли, то укажите, когда__________________________________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Были ли Вы судимы, когда и за что______________________________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Признавались ли Вы недееспособным или ограниченно дееспособным решением суда, когда и за что_________________________________________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Лишались ли Вы права занимать государственные должности в течение определенного срока, когда и за что____________________________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Страна обучения и название учебного заведения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Год завершения обучения_______________________________________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Специальность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Знание языков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Адрес и контактный телефон___________________________________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Электронная почта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«___»_________________ 20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 заполнения)      </w:t>
      </w:r>
    </w:p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«Зачисление в кадровый резерв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административной государственной службы»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Национальная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кадровой политике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Президенте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Казахстан      </w:t>
      </w:r>
    </w:p>
    <w:bookmarkStart w:name="z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об участии в отборе в кадровый резерв административной государственной службы корпуса «А»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_________________________________, ИИН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допустить меня к участию в отборе в кадровый резерв административной государственной службы корпуса «А»: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(указывается первая или вторая группа первой категории либо вторая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 категория)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заявляю,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ознакомлен(-а) с Правилами отбора в кадровый резерв административной государственной службы корпуса «А» и проведения конкурса на занятие вакантной и временно вакантной административной государственной должности корпуса «А», согласен (-а) с ними и обязуюсь их выполнять;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ознакомлен(-а) с требованиями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» и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меня отсутствуют сведения и факты, препятствующие поступлению на государственную службу, а также дискредитирующие меня как кандидата на занятие государственных должностей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представленные мной документы и сведения являются подлинными, в документах содержится достоверная 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сознаю, что выявление в отношении меня сведений и фактов, препятствующих поступлению на государственную службу и дискредитирующих меня как кандидата на занятие государственных должностей корпуса «А», является основанием для отстранения меня от участия в отборе в кадровый резерв корпуса «А» на любом из его этапов, исключения из кадрового резерва и прекращения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сознаю, что выявление фактов предоставления мной заведомо ложной информации является основанием для отстранения меня от участия в отборе в кадровый резерв корпуса «А» на любом из его этапов, исключения из кадрового резерва и прекращения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согласен с тем, что мои отдельные персональные данные (ФИО, место проживания, текущее место работы, занимаемая должность, группа и категория должностей корпуса «А») будут опубликованы на интернет-ресурсе Агентства Республики Казахстан по делам государственной службы и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города, телефон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Мобильный телефон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проживания (почтовый адрес):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регистрации (прописка):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 (Ф.И.О.)</w:t>
      </w:r>
    </w:p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«Зачисление в кадровый резерв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административной государственной службы»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28"/>
        <w:gridCol w:w="3172"/>
      </w:tblGrid>
      <w:tr>
        <w:trPr>
          <w:trHeight w:val="30" w:hRule="atLeast"/>
        </w:trPr>
        <w:tc>
          <w:tcPr>
            <w:tcW w:w="9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қызметшінің қызметтік тізімі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Послужной список государственного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Жеке деректер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Личные данные</w:t>
            </w:r>
          </w:p>
        </w:tc>
        <w:tc>
          <w:tcPr>
            <w:tcW w:w="3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493"/>
            </w:tblGrid>
            <w:tr>
              <w:trPr>
                <w:trHeight w:val="1140" w:hRule="atLeast"/>
              </w:trPr>
              <w:tc>
                <w:tcPr>
                  <w:tcW w:w="24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фото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3х4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(тегi, аты, әкесiнiң аты (болған кезде)/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(жұмыс орны, лауазымы, санаты/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должность, категория)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(жеке сәйкестендіру нөмірі/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3"/>
        <w:gridCol w:w="5647"/>
      </w:tblGrid>
      <w:tr>
        <w:trPr>
          <w:trHeight w:val="49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Туылған күні (күнi, айы, жылы)/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(число, месяц, год)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Туылған жерi/Место рождения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Ұлты/Национальность *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Бiлiмi/Образование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 бiтiрген жылы және оның атауы/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окончания и наименование учебного заведения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 бойынша бiлiктiлiгi/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по специальности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дәрежесi, ғылыми атағы/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Ученая степень, ученое звание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тiлдерiн және Тәуелсіз Мемлекеттер Достастығы халықтары тiлдерiн бiлуi/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иностранными языками и языками народов Содружества Независимых Государств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Дипломатиялық дәрежесi/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Дипломатический ранг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Әскери, арнайы атақтары, сыныптық шенi/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Воинское, специальное звание, классный чин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наградалары, құрметтi атақтары/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награды, почетные звания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тексеру нәтижелерi/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специальной проверки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қызметшiнiң ант берген күнi/ Дата принесения присяги государственным служащим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Тәртiптiк жазалар туралы мәлiметтер/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дисциплинарных взысканиях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 құқық бұзушылық жасағаны үшiн тәртiптiк жазалар қолданылғаны туралы мәлiметтер/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дисциплинарных взысканиях за совершение коррупционного правонарушения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 құқық бұзушылық жасағаны үшiн әкімшілік жаза қолданылғаны туралы мәлiметтер (қолданылған және орындалған күні)/ Сведения о наложении административного взыскания за совершение коррупционного правонарушения (дата наложения и исполнения)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нәтижелері туралы мәліметтер (күні және бағасы)/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 (дата и оценка)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Аттестаттаудан өткен күнi және нәтижелерi/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результаты аттестации 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(қайта мамандану) және біліктілігін арттыру курстарынан өткен күні/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прохождения курсов переподготовки (переквалификации) и повышения квалификации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қалауы бойынша толтырылады/заполняется по желанию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Мөрдің 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Еңбек жолы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Трудовая деятельность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6"/>
        <w:gridCol w:w="2495"/>
        <w:gridCol w:w="7879"/>
      </w:tblGrid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Күні/ Дата</w:t>
            </w:r>
          </w:p>
        </w:tc>
        <w:tc>
          <w:tcPr>
            <w:tcW w:w="7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Лауазымы, жұмыс орны, ұйымның орналасқан жерi/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место работы, местонахождение организации</w:t>
            </w:r>
          </w:p>
        </w:tc>
      </w:tr>
      <w:tr>
        <w:trPr>
          <w:trHeight w:val="405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қабылданған/ приема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босатылған/ увольнения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Персоналды басқару қызметінің (кадр қызметiнiң) басшысы/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службы управления персоналом (кадровой службы):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 (тегi, аты, әкесiнiң аты (болған кезде)/фамилия,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 __________________ _______ жылы «__» _____________ 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Подпись________________ «__» ____________месяц 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Мөрдің 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Мемлекеттік қызметшіге мінездеме/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Характеристика на государственного служащего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(мемлекеттік қызметші басқа лауазымға ауысқан жағдайда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қызметшінің басшысы толтырады/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заполняется руководителем государственного служащего в случаях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перевода государственного служащего на другую должность)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8"/>
        <w:gridCol w:w="2322"/>
      </w:tblGrid>
      <w:tr>
        <w:trPr>
          <w:trHeight w:val="30" w:hRule="atLeast"/>
        </w:trPr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Мінездеме/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Баллдар/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0" w:hRule="atLeast"/>
        </w:trPr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этикасын сақтауы/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және орындаушылығы/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и исполнительность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Бастамашылығы/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Көшбасшылық қасиеттері және жұмысты ұйымдастыру қабілеті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 и способность организовать работу **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білуі/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государственного языка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Адамдармен тіл табысуы және командада жұмыс істей білуі/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Коммуникативность и работа в команде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қызметшіні сипаттайтын басқа да мәліметтер/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сведения, характеризующие государственного служащего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басшы лауазымдағы адамдар үшін/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лиц, занимающих руководящие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Мөрдің 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қызметшінің басшысы/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государственного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(тегi, аты, әкесiнiң аты (болған кезде)/фамилия,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Лауазымы/Должность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Қолы/Подпись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Күні/Дата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Мінездемемен таныстырылды/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характеристикой ознакомлен (а):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(тегi, аты, әкесiнiң аты (болған кезде)/фамилия,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Қолы/Подпись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Күні/Дата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Мінездемемен келіспеген жағдайда негіздеме/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Обоснование в случае несогласия с характеристикой: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Персоналды басқару қызметінің (кадр қызметiнiң) басшысы/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службы управления персоналом (кадровой службы):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(тегi, аты, әкесiнiң аты (болған кезде)/фамилия,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Мөрдің 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2014 года № 275 </w:t>
      </w:r>
    </w:p>
    <w:bookmarkEnd w:id="42"/>
    <w:bookmarkStart w:name="z7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на обучение в Академию государственного управления при</w:t>
      </w:r>
      <w:r>
        <w:br/>
      </w:r>
      <w:r>
        <w:rPr>
          <w:rFonts w:ascii="Times New Roman"/>
          <w:b/>
          <w:i w:val="false"/>
          <w:color w:val="000000"/>
        </w:rPr>
        <w:t>
Президенте Республики Казахстан»</w:t>
      </w:r>
    </w:p>
    <w:bookmarkEnd w:id="43"/>
    <w:bookmarkStart w:name="z7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4"/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«Прием на обучение в Академию государственного управления при Президенте Республики Казахстан»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Агентством Республики Казахстан по делам государственной службы (далее – Агентство).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Республиканским государственным казенным предприятием на праве оперативного управления «Академия государственного управления при Президенте Республики Казахстан»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уполномоченным лицом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гражданам Республики Казахстан, иностранным гражданам и лицам без гражданства, постоянно проживающим на территории Республики Казахстан, освоившим профессиональные учебные программы высшего образования – для магистратуры, и имеющие академическую степень «магистр» – для докторантуры (далее – услугополучатель).</w:t>
      </w:r>
    </w:p>
    <w:bookmarkEnd w:id="45"/>
    <w:bookmarkStart w:name="z7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6"/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услугополучателем – в течение 2 (двух)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выписка из приказа о зачислении в число обучающихся по программам послевузовского образования (магистратура, докторантура) услугодателя в бумажном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 с 9.00 до 18.30 часов, с перерывом на обед с 13.00 до 14.30 часов, кроме выходных и праздничных дней согласно трудовому 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руководителя услугодателя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 о высшем образовании с приложением;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удостоверения личности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сертификата о сдаче теста по программам (в случае его наличия):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TOEFL (Test of English as a Foreign language, пороговый балл –ITP не менее 560 из 677, PBT не менее 560 из 677, IBT не менее 83 из 120);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IELTS (International English Language Testing System, пороговый балл – не менее 6.0);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Grundbaustein DaF (пороговый балл – С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Deutsche Sprachprufungfurden Hochschulzugang (DSH, пороговый балл – С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Diplomed’Etudes en Langue franзais (DELF, пороговый балл – В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Diplome Approfondi de Langue francais (DALF, пороговый балл – С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Test de connaisances de francais (TCF, пороговый балл – не менее 400);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личный листок по учету кадров и документ, подтверждающий трудовую деятельность (для лиц, имеющих трудовой стаж);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шесть фотографий размером 3x4 сантиметров;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медицинская 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086-У;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справку с места работы с указанием категории и стажа государственной службы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направление, подписанное руководителем государственного органа либо лицом, замещающим его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список научных и научно-методических работ (в случае их наличия);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обоснование планируемого диссертационного исследования, согласованное с предполагаемым отечественным или зарубежным научным консультантом, при поступлении в докторантуру.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копиями документов, указанных в настоящем пункте, представляются оригиналы для сверки. После проведения сверки оригиналы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организациями образования, должны быть нострифицированы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Документы, предоставляемые на иностранном языке, должны иметь нотариально заверенный перевод на казахский или русский языки.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документа, указанного в подпункте 4)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вступительные экзамены по иностранному языку проводятся в порядке, определяемом уполномоченным органом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приема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является талон, выдаваемый услгодателем, с указанием даты и времени, фамилии и инициалов лица, принявшего документы, а также даты получения результата государственной услуги.</w:t>
      </w:r>
    </w:p>
    <w:bookmarkEnd w:id="47"/>
    <w:bookmarkStart w:name="z8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48"/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обжалования решений, действий (бездействий) Агентства,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Агентства по адресу: 010000, город Астана, улица Абая, 33а, адрес электронной почты: kyzmet@gov.kz, телефон (8-7172) 75-35-55.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Агенства,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Агентства,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Агентства,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законодательством Республики Казахстан порядке.</w:t>
      </w:r>
    </w:p>
    <w:bookmarkEnd w:id="49"/>
    <w:bookmarkStart w:name="z8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0"/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www.kyzmet.gov.kz,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услугодателя: 8 (7172) 75-34-43, единого контакт-центра по вопросам оказания государственных услуг: 1414.</w:t>
      </w:r>
    </w:p>
    <w:bookmarkEnd w:id="51"/>
    <w:bookmarkStart w:name="z9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2014 года № 275</w:t>
      </w:r>
    </w:p>
    <w:bookmarkEnd w:id="52"/>
    <w:bookmarkStart w:name="z9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«Обучение по профессиональным программам послевузовского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 в Академии государственного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
при Президенте Республики Казахстан»</w:t>
      </w:r>
    </w:p>
    <w:bookmarkEnd w:id="53"/>
    <w:bookmarkStart w:name="z9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4"/>
    <w:bookmarkStart w:name="z9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«Обучение по профессиональным программам послевузовского образования в Академии государственного управления при Президенте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Агентством Республики Казахстан по делам государственной службы (далее – Агентство).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Республиканским государственным казенным предприятием на праве оперативного управления «Академия государственного управления при Президенте Республики Казахстан»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лицам, зачисленным на обучение по профессиональным программам послевузовского образования услугодателя (далее – услугополучатель).</w:t>
      </w:r>
    </w:p>
    <w:bookmarkEnd w:id="55"/>
    <w:bookmarkStart w:name="z9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6"/>
    <w:bookmarkStart w:name="z1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зачисления на обучение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магистерским программам – один год или два года (в зависимости от специальности);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докторским программам –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диплом</w:t>
      </w:r>
      <w:r>
        <w:rPr>
          <w:rFonts w:ascii="Times New Roman"/>
          <w:b w:val="false"/>
          <w:i w:val="false"/>
          <w:color w:val="000000"/>
          <w:sz w:val="28"/>
        </w:rPr>
        <w:t>, а также приложение (транскрипт) к нему, подтверждающий полное освоение профессиональной образовательной программы послевузовского образования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>, выдаваемая услугополучателю, не завершившему обучение по профессиональным программам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выдается услугополучателю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и (или)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Бесплатно: государственным служащим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Платно: физическим лицам за счет средств физических и юридических лиц и иных источников в соответствии с ценами, утвержденными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 в соответствии с учебным планом, академическим календарем специальности, расписанием занятий, рубежного контроля, экзаменационной сессии, итоговой аттестации (сдачи комплексного государственного экзамена и защиты диссертации), с 9:00 до 18:30 часов с обеденным перерывом с 13:00 до 14:00 часов, кроме воскресенья и праздничных дней согласно трудовому законодательству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приказ ректора Академии о зачислении на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личность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зачетная книжка услугополучателя.</w:t>
      </w:r>
    </w:p>
    <w:bookmarkEnd w:id="57"/>
    <w:bookmarkStart w:name="z10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58"/>
    <w:bookmarkStart w:name="z1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обжалования решений, действий (бездействий) Агентства,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Агентства по адресу: 010000, город Астана, улица Абая, 33а, адрес электронной почты: kyzmet@gov.kz, телефон (8-7172) 75-35-55.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Агенства,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Агентства,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Агентства,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законодательством Республики Казахстан порядке.</w:t>
      </w:r>
    </w:p>
    <w:bookmarkEnd w:id="59"/>
    <w:bookmarkStart w:name="z10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0"/>
    <w:bookmarkStart w:name="z11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www.kyzmet.gov.kz,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услугодателя: 8 (7172) 75-34-43, единого контакт-центра по вопросам оказания государственных услуг: 1414.</w:t>
      </w:r>
    </w:p>
    <w:bookmarkEnd w:id="61"/>
    <w:bookmarkStart w:name="z1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2014 года № 275</w:t>
      </w:r>
    </w:p>
    <w:bookmarkEnd w:id="62"/>
    <w:bookmarkStart w:name="z11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«Обучение по программам переподготовки и повышения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в Академии государственного управления при Президенте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региональных центрах повышения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государственных служащих»</w:t>
      </w:r>
    </w:p>
    <w:bookmarkEnd w:id="63"/>
    <w:bookmarkStart w:name="z11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4"/>
    <w:bookmarkStart w:name="z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государственной услуги: «Обучение по программам переподготовки и повышения квалификации в Академии государственного управления при Президенте Республики Казахстан и региональных центрах повышения квалификации государственных служащих»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Агентством Республики Казахстан по делам государственной службы (далее – Агентство).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Республиканским государственным казенным предприятием на праве оперативного управления «Академия государственного управления при Президенте Республики Казахстан» и региональными центрами повышения квалификации государственных служащих (далее – услугодатель).</w:t>
      </w:r>
    </w:p>
    <w:bookmarkEnd w:id="65"/>
    <w:bookmarkStart w:name="z11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6"/>
    <w:bookmarkStart w:name="z12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начала курса переподготовки – не менее 120 (ста двадцати) академических часов, семинара повышения квалификации - от 24 (двадцати четырех) до 80 (восьмидесяти) академических часов в зависимости от вида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завершение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завершение повышения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услугополучателям: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бесплатно: государственным служащим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платно: физическим лицам за счет средств физических и юридических лиц и иных источников в соответствии с ценами, утвержденными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 в соответствии с программой семинара, с 9:00 до 18:30 часов с обеденным перерывом с 13:00 до 14:00 часов, кроме воскресенья и праздничных дней согласно трудовому законодательству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государственных служащих: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заполненная анкета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услугополучателей, предоставляемых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иных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заполненная анкета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на оказание государственной услуги.</w:t>
      </w:r>
    </w:p>
    <w:bookmarkEnd w:id="67"/>
    <w:bookmarkStart w:name="z12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68"/>
    <w:bookmarkStart w:name="z12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обжалования решений, действий (бездействий) Агентства,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Агентства по адресу: 010000, город Астана, улица Абая, 33а, адрес электронной почты: kyzmet@gov.kz, телефон (8-7172) 75-35-55.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Агенства,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Агентства,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Агентства,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законодательством Республики Казахстан порядке.</w:t>
      </w:r>
    </w:p>
    <w:bookmarkEnd w:id="69"/>
    <w:bookmarkStart w:name="z12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0"/>
    <w:bookmarkStart w:name="z13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www.kyzmet.gov.kz,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услугодателя: 8 (7172) 75-34-43, единого контакт-центра по вопросам оказания государственных услуг: 1414.</w:t>
      </w:r>
    </w:p>
    <w:bookmarkEnd w:id="71"/>
    <w:bookmarkStart w:name="z13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«Обучение по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переподготовки и повышения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в Академии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Президенте Республики Казахстан»</w:t>
      </w:r>
    </w:p>
    <w:bookmarkEnd w:id="72"/>
    <w:bookmarkStart w:name="z13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Академия государственного управления при Президенте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Институт дополнительного образования государственных служащих АНКЕТА-ЗАЯВКА</w:t>
      </w:r>
      <w:r>
        <w:br/>
      </w:r>
      <w:r>
        <w:rPr>
          <w:rFonts w:ascii="Times New Roman"/>
          <w:b/>
          <w:i w:val="false"/>
          <w:color w:val="000000"/>
        </w:rPr>
        <w:t>
на прохождение государственными служащими</w:t>
      </w:r>
      <w:r>
        <w:br/>
      </w:r>
      <w:r>
        <w:rPr>
          <w:rFonts w:ascii="Times New Roman"/>
          <w:b/>
          <w:i w:val="false"/>
          <w:color w:val="000000"/>
        </w:rPr>
        <w:t>
семинара повышения квалификации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семинара_____________________________________________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Сроки проведения обучения по  плану-графику_______________________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Ф.И.О. кандидата на обучение полностью, печатными буквами,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 удостоверению личности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0"/>
        <w:gridCol w:w="382"/>
        <w:gridCol w:w="41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>
        <w:trPr>
          <w:trHeight w:val="450" w:hRule="atLeast"/>
        </w:trPr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Число, месяц, год рождения________________________________________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Министерство, ведомство, организация, орган исполнительной власти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Должность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Департамент, управление, отдел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(полное наименование департамента, управления)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Категория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Стаж государственной службы_______________________________________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Стаж работы на этой должности____________________________________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Основные функциональные обязанности______________________________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Дата назначения на должность, № приказа__________________________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Дата последнего прохождения повышения квалификации_______________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Почтовый адрес госоргана_________________________________________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№ служебного телефона кандидата на обучение______________________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№ телефона кадровой службы_______________________________________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Адрес электронной почты кандидата на обучение____________________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Копия удостоверения личности кандидата на обучение_______________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Краткое эссе по выбранной теме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00"/>
        <w:gridCol w:w="7500"/>
      </w:tblGrid>
      <w:tr>
        <w:trPr>
          <w:trHeight w:val="30" w:hRule="atLeast"/>
        </w:trPr>
        <w:tc>
          <w:tcPr>
            <w:tcW w:w="7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руководителя кадровой службы государственного органа)</w:t>
            </w:r>
          </w:p>
        </w:tc>
        <w:tc>
          <w:tcPr>
            <w:tcW w:w="7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непосредственного руководителя)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