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b7c1" w14:textId="0bdb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2014 года № 281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Уполномочить заместителя Министра иностранных дел Республики Казахстан Волкова Алексея Юрьевича подписать от имени Правительства Республики Казахстан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груза/специального груза через территорию Республики Казахстан в связи с участием Вооруженных Сил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2014 года № 281</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Соединенного Королевства Великобритании и</w:t>
      </w:r>
      <w:r>
        <w:br/>
      </w:r>
      <w:r>
        <w:rPr>
          <w:rFonts w:ascii="Times New Roman"/>
          <w:b/>
          <w:i w:val="false"/>
          <w:color w:val="000000"/>
        </w:rPr>
        <w:t>
Северной Ирландии об обеспечении транзита груза/специального</w:t>
      </w:r>
      <w:r>
        <w:br/>
      </w:r>
      <w:r>
        <w:rPr>
          <w:rFonts w:ascii="Times New Roman"/>
          <w:b/>
          <w:i w:val="false"/>
          <w:color w:val="000000"/>
        </w:rPr>
        <w:t>
груза через территорию Республики Казахстан в связи с участием</w:t>
      </w:r>
      <w:r>
        <w:br/>
      </w:r>
      <w:r>
        <w:rPr>
          <w:rFonts w:ascii="Times New Roman"/>
          <w:b/>
          <w:i w:val="false"/>
          <w:color w:val="000000"/>
        </w:rPr>
        <w:t>
Вооруженных Сил Соединенного Королевства Великобритании и</w:t>
      </w:r>
      <w:r>
        <w:br/>
      </w:r>
      <w:r>
        <w:rPr>
          <w:rFonts w:ascii="Times New Roman"/>
          <w:b/>
          <w:i w:val="false"/>
          <w:color w:val="000000"/>
        </w:rPr>
        <w:t>
Северной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bookmarkEnd w:id="3"/>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Соединенного Королевства Великобритании и Северной Ирландии, далее именуемое «Британская сторона», совместно именуемые «Стороны»:</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 и</w:t>
      </w:r>
      <w:r>
        <w:br/>
      </w:r>
      <w:r>
        <w:rPr>
          <w:rFonts w:ascii="Times New Roman"/>
          <w:b w:val="false"/>
          <w:i w:val="false"/>
          <w:color w:val="000000"/>
          <w:sz w:val="28"/>
        </w:rPr>
        <w:t>
      сознавая необходимость содействия международным усилиям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Для целей настоящего Соглашения используемые термины означают следующее:</w:t>
      </w:r>
      <w:r>
        <w:br/>
      </w:r>
      <w:r>
        <w:rPr>
          <w:rFonts w:ascii="Times New Roman"/>
          <w:b w:val="false"/>
          <w:i w:val="false"/>
          <w:color w:val="000000"/>
          <w:sz w:val="28"/>
        </w:rPr>
        <w:t>
      а) «транзит» – перемещение, в соответствии с условиями настоящего Соглашения и действующим законодательством Республики Казахстан груза/специального груза через территорию Республики Казахстан железнодорожным/морским путем с использованием услуг транспортно-экспедиционных компаний Сторон через пункты пропуска, указанные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 настоящего Соглашения;</w:t>
      </w:r>
      <w:r>
        <w:br/>
      </w:r>
      <w:r>
        <w:rPr>
          <w:rFonts w:ascii="Times New Roman"/>
          <w:b w:val="false"/>
          <w:i w:val="false"/>
          <w:color w:val="000000"/>
          <w:sz w:val="28"/>
        </w:rPr>
        <w:t>
      b) «груз» – имущество Британской стороны, указанное в </w:t>
      </w:r>
      <w:r>
        <w:rPr>
          <w:rFonts w:ascii="Times New Roman"/>
          <w:b w:val="false"/>
          <w:i w:val="false"/>
          <w:color w:val="000000"/>
          <w:sz w:val="28"/>
        </w:rPr>
        <w:t>приложении 1</w:t>
      </w:r>
      <w:r>
        <w:rPr>
          <w:rFonts w:ascii="Times New Roman"/>
          <w:b w:val="false"/>
          <w:i w:val="false"/>
          <w:color w:val="000000"/>
          <w:sz w:val="28"/>
        </w:rPr>
        <w:t>, перевозимое железнодорожным/морским путем, за исключением имущества, указанного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с) «специальный груз» – любое имущество Британской стороны, перевозимое железнодорожным путем, за исключением имущества, указанного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d) «транспортно-экспедиционное агентство» – агентство/компания, уполномоченная проводить от имени Сторон работы по организации транзита;</w:t>
      </w:r>
      <w:r>
        <w:br/>
      </w:r>
      <w:r>
        <w:rPr>
          <w:rFonts w:ascii="Times New Roman"/>
          <w:b w:val="false"/>
          <w:i w:val="false"/>
          <w:color w:val="000000"/>
          <w:sz w:val="28"/>
        </w:rPr>
        <w:t>
      e) «пункт пропуска» – территория в пределах железнодорожной станции, порта или любая специально оборудованная территория для прохождения пограничного, таможенного и, при необходимости, других видов контроля при пересечении государственной границы Республики Казахстан с целью осуществления транзита в соответствии с настоящим Соглашением.</w:t>
      </w:r>
    </w:p>
    <w:bookmarkStart w:name="z9" w:id="5"/>
    <w:p>
      <w:pPr>
        <w:spacing w:after="0"/>
        <w:ind w:left="0"/>
        <w:jc w:val="left"/>
      </w:pPr>
      <w:r>
        <w:rPr>
          <w:rFonts w:ascii="Times New Roman"/>
          <w:b/>
          <w:i w:val="false"/>
          <w:color w:val="000000"/>
        </w:rPr>
        <w:t xml:space="preserve"> 
Статья 2</w:t>
      </w:r>
    </w:p>
    <w:bookmarkEnd w:id="5"/>
    <w:bookmarkStart w:name="z10" w:id="6"/>
    <w:p>
      <w:pPr>
        <w:spacing w:after="0"/>
        <w:ind w:left="0"/>
        <w:jc w:val="both"/>
      </w:pPr>
      <w:r>
        <w:rPr>
          <w:rFonts w:ascii="Times New Roman"/>
          <w:b w:val="false"/>
          <w:i w:val="false"/>
          <w:color w:val="000000"/>
          <w:sz w:val="28"/>
        </w:rPr>
        <w:t>
      1. Настоящее Соглашение определяет порядок осуществления транзита груза/специального груза без сопровождающего персонала Британской стороны в целях поддержки международных усилий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Все грузы/специальные грузы, декларируемые к перевозке, должны заявляться как грузы/специальные грузы Британской стороны.</w:t>
      </w:r>
      <w:r>
        <w:br/>
      </w:r>
      <w:r>
        <w:rPr>
          <w:rFonts w:ascii="Times New Roman"/>
          <w:b w:val="false"/>
          <w:i w:val="false"/>
          <w:color w:val="000000"/>
          <w:sz w:val="28"/>
        </w:rPr>
        <w:t>
</w:t>
      </w:r>
      <w:r>
        <w:rPr>
          <w:rFonts w:ascii="Times New Roman"/>
          <w:b w:val="false"/>
          <w:i w:val="false"/>
          <w:color w:val="000000"/>
          <w:sz w:val="28"/>
        </w:rPr>
        <w:t>
      2. Перевозка грузов/специальных грузов производится на основании договоров, заключаемых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Грузы/специальные грузы при перевозке должны находиться в специальных контейнерах. Бронетехника и транспортные средства на колесном ходу должны перевозиться без вооружения, боеприпасов, казенной части, прицелов и прочих компонентов для боевого использования и покрыты брезентом.</w:t>
      </w:r>
      <w:r>
        <w:br/>
      </w:r>
      <w:r>
        <w:rPr>
          <w:rFonts w:ascii="Times New Roman"/>
          <w:b w:val="false"/>
          <w:i w:val="false"/>
          <w:color w:val="000000"/>
          <w:sz w:val="28"/>
        </w:rPr>
        <w:t>
      Охрана и обеспечение безопасности грузов/специальных грузов при реализации транзита осуществляется Казахстанской стороной в соответствии с законодательством Республики Казахстан.</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1. Транзит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Казахстанской стороны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Транзит специальных грузов осуществляется через следующие пункты пропуска:</w:t>
      </w:r>
      <w:r>
        <w:br/>
      </w:r>
      <w:r>
        <w:rPr>
          <w:rFonts w:ascii="Times New Roman"/>
          <w:b w:val="false"/>
          <w:i w:val="false"/>
          <w:color w:val="000000"/>
          <w:sz w:val="28"/>
        </w:rPr>
        <w:t>
      a) в/из Российской Федерации: Илецк/Жайсан;</w:t>
      </w:r>
      <w:r>
        <w:br/>
      </w:r>
      <w:r>
        <w:rPr>
          <w:rFonts w:ascii="Times New Roman"/>
          <w:b w:val="false"/>
          <w:i w:val="false"/>
          <w:color w:val="000000"/>
          <w:sz w:val="28"/>
        </w:rPr>
        <w:t>
      b) в/из Республики Узбекистан: Сары-Агаш/Келес;</w:t>
      </w:r>
      <w:r>
        <w:br/>
      </w:r>
      <w:r>
        <w:rPr>
          <w:rFonts w:ascii="Times New Roman"/>
          <w:b w:val="false"/>
          <w:i w:val="false"/>
          <w:color w:val="000000"/>
          <w:sz w:val="28"/>
        </w:rPr>
        <w:t>
      c) в/из Кыргызской Республики: Каинды/Чалдавар (по мере введения в эксплуатацию).</w:t>
      </w:r>
      <w:r>
        <w:br/>
      </w:r>
      <w:r>
        <w:rPr>
          <w:rFonts w:ascii="Times New Roman"/>
          <w:b w:val="false"/>
          <w:i w:val="false"/>
          <w:color w:val="000000"/>
          <w:sz w:val="28"/>
        </w:rPr>
        <w:t>
</w:t>
      </w:r>
      <w:r>
        <w:rPr>
          <w:rFonts w:ascii="Times New Roman"/>
          <w:b w:val="false"/>
          <w:i w:val="false"/>
          <w:color w:val="000000"/>
          <w:sz w:val="28"/>
        </w:rPr>
        <w:t>
      3. Транзит грузов осуществляется через следующие пункты пропуска:</w:t>
      </w:r>
      <w:r>
        <w:br/>
      </w:r>
      <w:r>
        <w:rPr>
          <w:rFonts w:ascii="Times New Roman"/>
          <w:b w:val="false"/>
          <w:i w:val="false"/>
          <w:color w:val="000000"/>
          <w:sz w:val="28"/>
        </w:rPr>
        <w:t>
      a) в/из Российской Федерации: Илецк/Жайсан;</w:t>
      </w:r>
      <w:r>
        <w:br/>
      </w:r>
      <w:r>
        <w:rPr>
          <w:rFonts w:ascii="Times New Roman"/>
          <w:b w:val="false"/>
          <w:i w:val="false"/>
          <w:color w:val="000000"/>
          <w:sz w:val="28"/>
        </w:rPr>
        <w:t>
      b) в/из Республики Узбекистан: Сары-Агаш/Келес и/или Бейнеу/Каракалпакия;</w:t>
      </w:r>
      <w:r>
        <w:br/>
      </w:r>
      <w:r>
        <w:rPr>
          <w:rFonts w:ascii="Times New Roman"/>
          <w:b w:val="false"/>
          <w:i w:val="false"/>
          <w:color w:val="000000"/>
          <w:sz w:val="28"/>
        </w:rPr>
        <w:t>
      c) в/из Кыргызской Республики: Каинды/Чалдавар (по мере введения в эксплуатацию);</w:t>
      </w:r>
      <w:r>
        <w:br/>
      </w:r>
      <w:r>
        <w:rPr>
          <w:rFonts w:ascii="Times New Roman"/>
          <w:b w:val="false"/>
          <w:i w:val="false"/>
          <w:color w:val="000000"/>
          <w:sz w:val="28"/>
        </w:rPr>
        <w:t>
      d) в/из порта Актау.</w:t>
      </w:r>
      <w:r>
        <w:br/>
      </w:r>
      <w:r>
        <w:rPr>
          <w:rFonts w:ascii="Times New Roman"/>
          <w:b w:val="false"/>
          <w:i w:val="false"/>
          <w:color w:val="000000"/>
          <w:sz w:val="28"/>
        </w:rPr>
        <w:t>
</w:t>
      </w:r>
      <w:r>
        <w:rPr>
          <w:rFonts w:ascii="Times New Roman"/>
          <w:b w:val="false"/>
          <w:i w:val="false"/>
          <w:color w:val="000000"/>
          <w:sz w:val="28"/>
        </w:rPr>
        <w:t>
      4. Для получения разрешения на транзит Британская сторона не позднее 30 рабочих дней до даты въезда грузов/специальных грузов на территорию Республики Казахстан по дипломатическим каналам направляет Казахстанской стороне соответствующий запрос согласно требованиям законодательства Республики Казахстан в области экспортного контроля на казахском, русском и английском языках.</w:t>
      </w:r>
    </w:p>
    <w:bookmarkEnd w:id="8"/>
    <w:bookmarkStart w:name="z17" w:id="9"/>
    <w:p>
      <w:pPr>
        <w:spacing w:after="0"/>
        <w:ind w:left="0"/>
        <w:jc w:val="left"/>
      </w:pPr>
      <w:r>
        <w:rPr>
          <w:rFonts w:ascii="Times New Roman"/>
          <w:b/>
          <w:i w:val="false"/>
          <w:color w:val="000000"/>
        </w:rPr>
        <w:t xml:space="preserve"> 
Статья 4</w:t>
      </w:r>
    </w:p>
    <w:bookmarkEnd w:id="9"/>
    <w:p>
      <w:pPr>
        <w:spacing w:after="0"/>
        <w:ind w:left="0"/>
        <w:jc w:val="both"/>
      </w:pPr>
      <w:r>
        <w:rPr>
          <w:rFonts w:ascii="Times New Roman"/>
          <w:b w:val="false"/>
          <w:i w:val="false"/>
          <w:color w:val="000000"/>
          <w:sz w:val="28"/>
        </w:rPr>
        <w:t xml:space="preserve">      Британская сторона при осуществлении транзита в соответствии с настоящим Соглашением обязана соблюдать законодательство Республики Казахстан и не вмешиваться во внутренние дела Республики Казахстан. </w:t>
      </w:r>
    </w:p>
    <w:bookmarkStart w:name="z18" w:id="10"/>
    <w:p>
      <w:pPr>
        <w:spacing w:after="0"/>
        <w:ind w:left="0"/>
        <w:jc w:val="left"/>
      </w:pPr>
      <w:r>
        <w:rPr>
          <w:rFonts w:ascii="Times New Roman"/>
          <w:b/>
          <w:i w:val="false"/>
          <w:color w:val="000000"/>
        </w:rPr>
        <w:t xml:space="preserve"> 
Статья 5</w:t>
      </w:r>
    </w:p>
    <w:bookmarkEnd w:id="10"/>
    <w:bookmarkStart w:name="z19" w:id="11"/>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транзит либо прекратить действие разрешения на транзит, если будет установлено, что транзит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Разрешение на транзит будет аннулировано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разрешения на транзит, Британская сторона за свой счет обеспечивает возврат грузов/специальных грузов через пункт пропуска, по которому они были ввезены в Республику Казахстан без возможности завершения транзита.</w:t>
      </w:r>
      <w:r>
        <w:br/>
      </w:r>
      <w:r>
        <w:rPr>
          <w:rFonts w:ascii="Times New Roman"/>
          <w:b w:val="false"/>
          <w:i w:val="false"/>
          <w:color w:val="000000"/>
          <w:sz w:val="28"/>
        </w:rPr>
        <w:t>
</w:t>
      </w:r>
      <w:r>
        <w:rPr>
          <w:rFonts w:ascii="Times New Roman"/>
          <w:b w:val="false"/>
          <w:i w:val="false"/>
          <w:color w:val="000000"/>
          <w:sz w:val="28"/>
        </w:rPr>
        <w:t>
      4. Общее количество грузов/специальных грузов, одновременно находящихся на территории Республики Казахстан, должно быть строго ограниченно одним железнодорожным составом.</w:t>
      </w:r>
      <w:r>
        <w:br/>
      </w:r>
      <w:r>
        <w:rPr>
          <w:rFonts w:ascii="Times New Roman"/>
          <w:b w:val="false"/>
          <w:i w:val="false"/>
          <w:color w:val="000000"/>
          <w:sz w:val="28"/>
        </w:rPr>
        <w:t>
</w:t>
      </w:r>
      <w:r>
        <w:rPr>
          <w:rFonts w:ascii="Times New Roman"/>
          <w:b w:val="false"/>
          <w:i w:val="false"/>
          <w:color w:val="000000"/>
          <w:sz w:val="28"/>
        </w:rPr>
        <w:t>
      5. При задержках вывоза грузов морским путем по независящим от Казахстанской стороны обстоятельствам, Казахстанская сторона оставляет за собой право временно приостановить выдачу разрешений.</w:t>
      </w:r>
    </w:p>
    <w:bookmarkEnd w:id="11"/>
    <w:bookmarkStart w:name="z24"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Во время транзита грузы/специальные грузы подвергаются пограничному и таможенному контролю, при необходимости, другим видам контроля в соответствии с законодательством Республики Казахстан.</w:t>
      </w:r>
      <w:r>
        <w:br/>
      </w:r>
      <w:r>
        <w:rPr>
          <w:rFonts w:ascii="Times New Roman"/>
          <w:b w:val="false"/>
          <w:i w:val="false"/>
          <w:color w:val="000000"/>
          <w:sz w:val="28"/>
        </w:rPr>
        <w:t>
      Если имеются основания полагать, что груз/специальный груз не соответствует заявленным сведениям, он может быть выгружен (частично или полностью) для проведения полного досмотра, либо возвращен за пределы территории Республики Казахстан через пункт пропуска, по которому он прибыл без возможности завершения транзита.</w:t>
      </w:r>
    </w:p>
    <w:bookmarkStart w:name="z25" w:id="13"/>
    <w:p>
      <w:pPr>
        <w:spacing w:after="0"/>
        <w:ind w:left="0"/>
        <w:jc w:val="left"/>
      </w:pPr>
      <w:r>
        <w:rPr>
          <w:rFonts w:ascii="Times New Roman"/>
          <w:b/>
          <w:i w:val="false"/>
          <w:color w:val="000000"/>
        </w:rPr>
        <w:t xml:space="preserve"> 
Статья 7</w:t>
      </w:r>
    </w:p>
    <w:bookmarkEnd w:id="13"/>
    <w:bookmarkStart w:name="z26" w:id="14"/>
    <w:p>
      <w:pPr>
        <w:spacing w:after="0"/>
        <w:ind w:left="0"/>
        <w:jc w:val="both"/>
      </w:pPr>
      <w:r>
        <w:rPr>
          <w:rFonts w:ascii="Times New Roman"/>
          <w:b w:val="false"/>
          <w:i w:val="false"/>
          <w:color w:val="000000"/>
          <w:sz w:val="28"/>
        </w:rPr>
        <w:t>
      1. Британская сторона берет на себя все расходы, связанные с транзитом груза/специального груза через территорию Республики Казахстан на основе договоров, заключенных между транспортно-экспедиционными агентствами/компаниями Сторон,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Стоимость железнодорожных услуг по перевозке грузов/специальных грузов устанавливается в соответствии с тарифной политикой перевозки грузов на международных маршрутах на фрахтовый год железных дорог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Стоимость услуг порта Актау устанавливается в соответствии с тарифами, одобренными соответствующими органами Казахстанской стороны.</w:t>
      </w:r>
    </w:p>
    <w:bookmarkEnd w:id="14"/>
    <w:bookmarkStart w:name="z29" w:id="15"/>
    <w:p>
      <w:pPr>
        <w:spacing w:after="0"/>
        <w:ind w:left="0"/>
        <w:jc w:val="left"/>
      </w:pPr>
      <w:r>
        <w:rPr>
          <w:rFonts w:ascii="Times New Roman"/>
          <w:b/>
          <w:i w:val="false"/>
          <w:color w:val="000000"/>
        </w:rPr>
        <w:t xml:space="preserve"> 
Статья 8</w:t>
      </w:r>
    </w:p>
    <w:bookmarkEnd w:id="15"/>
    <w:bookmarkStart w:name="z30" w:id="16"/>
    <w:p>
      <w:pPr>
        <w:spacing w:after="0"/>
        <w:ind w:left="0"/>
        <w:jc w:val="both"/>
      </w:pPr>
      <w:r>
        <w:rPr>
          <w:rFonts w:ascii="Times New Roman"/>
          <w:b w:val="false"/>
          <w:i w:val="false"/>
          <w:color w:val="000000"/>
          <w:sz w:val="28"/>
        </w:rPr>
        <w:t>
      1. Информация, полученная Сторонами в отношении транзита, осуществляемого в рамках настоящего Соглашения, не подлежит разглашению третьей стороне без письменного согласия Стороны, представившей информацию.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не применяется в отношении информации, представляемой любой из Сторон юридическим организациям, вовлеченным в процесс транзита в рамках настоящего Соглашения.</w:t>
      </w:r>
    </w:p>
    <w:bookmarkEnd w:id="16"/>
    <w:bookmarkStart w:name="z32" w:id="17"/>
    <w:p>
      <w:pPr>
        <w:spacing w:after="0"/>
        <w:ind w:left="0"/>
        <w:jc w:val="left"/>
      </w:pPr>
      <w:r>
        <w:rPr>
          <w:rFonts w:ascii="Times New Roman"/>
          <w:b/>
          <w:i w:val="false"/>
          <w:color w:val="000000"/>
        </w:rPr>
        <w:t xml:space="preserve"> 
Статья 9</w:t>
      </w:r>
    </w:p>
    <w:bookmarkEnd w:id="17"/>
    <w:p>
      <w:pPr>
        <w:spacing w:after="0"/>
        <w:ind w:left="0"/>
        <w:jc w:val="both"/>
      </w:pPr>
      <w:r>
        <w:rPr>
          <w:rFonts w:ascii="Times New Roman"/>
          <w:b w:val="false"/>
          <w:i w:val="false"/>
          <w:color w:val="000000"/>
          <w:sz w:val="28"/>
        </w:rPr>
        <w:t>      Британская сторона в соответствии с законодательством Республики Казахстан возмещает Казахстанской стороне, казахстанским юридическим и физическим лицам ущерб, причиненный по вине Британской стороны при осуществлении транзита.</w:t>
      </w:r>
    </w:p>
    <w:bookmarkStart w:name="z33" w:id="18"/>
    <w:p>
      <w:pPr>
        <w:spacing w:after="0"/>
        <w:ind w:left="0"/>
        <w:jc w:val="left"/>
      </w:pPr>
      <w:r>
        <w:rPr>
          <w:rFonts w:ascii="Times New Roman"/>
          <w:b/>
          <w:i w:val="false"/>
          <w:color w:val="000000"/>
        </w:rPr>
        <w:t xml:space="preserve"> 
Статья 10</w:t>
      </w:r>
    </w:p>
    <w:bookmarkEnd w:id="18"/>
    <w:p>
      <w:pPr>
        <w:spacing w:after="0"/>
        <w:ind w:left="0"/>
        <w:jc w:val="both"/>
      </w:pPr>
      <w:r>
        <w:rPr>
          <w:rFonts w:ascii="Times New Roman"/>
          <w:b w:val="false"/>
          <w:i w:val="false"/>
          <w:color w:val="000000"/>
          <w:sz w:val="28"/>
        </w:rPr>
        <w:t>      Споры и разногласия между Сторонами, связанные с применением и толкованием положений настоящего Соглашения, разрешаются путем консультаций и переговоров через дипломатические каналы, и в случае их не разрешения, применяется законодательство Республики Казахстан.</w:t>
      </w:r>
    </w:p>
    <w:bookmarkStart w:name="z34" w:id="19"/>
    <w:p>
      <w:pPr>
        <w:spacing w:after="0"/>
        <w:ind w:left="0"/>
        <w:jc w:val="left"/>
      </w:pPr>
      <w:r>
        <w:rPr>
          <w:rFonts w:ascii="Times New Roman"/>
          <w:b/>
          <w:i w:val="false"/>
          <w:color w:val="000000"/>
        </w:rPr>
        <w:t xml:space="preserve"> 
Статья 11</w:t>
      </w:r>
    </w:p>
    <w:bookmarkEnd w:id="19"/>
    <w:p>
      <w:pPr>
        <w:spacing w:after="0"/>
        <w:ind w:left="0"/>
        <w:jc w:val="both"/>
      </w:pPr>
      <w:r>
        <w:rPr>
          <w:rFonts w:ascii="Times New Roman"/>
          <w:b w:val="false"/>
          <w:i w:val="false"/>
          <w:color w:val="000000"/>
          <w:sz w:val="28"/>
        </w:rPr>
        <w:t>      Настоящее Соглашение не влияет на права и обязанности любой из Сторон в отношении любых международных договоров, участниками которых являются их государства.</w:t>
      </w:r>
    </w:p>
    <w:bookmarkStart w:name="z35" w:id="20"/>
    <w:p>
      <w:pPr>
        <w:spacing w:after="0"/>
        <w:ind w:left="0"/>
        <w:jc w:val="left"/>
      </w:pPr>
      <w:r>
        <w:rPr>
          <w:rFonts w:ascii="Times New Roman"/>
          <w:b/>
          <w:i w:val="false"/>
          <w:color w:val="000000"/>
        </w:rPr>
        <w:t xml:space="preserve"> 
Статья 12</w:t>
      </w:r>
    </w:p>
    <w:bookmarkEnd w:id="20"/>
    <w:p>
      <w:pPr>
        <w:spacing w:after="0"/>
        <w:ind w:left="0"/>
        <w:jc w:val="both"/>
      </w:pPr>
      <w:r>
        <w:rPr>
          <w:rFonts w:ascii="Times New Roman"/>
          <w:b w:val="false"/>
          <w:i w:val="false"/>
          <w:color w:val="000000"/>
          <w:sz w:val="28"/>
        </w:rPr>
        <w:t>      Британская сторона по запросу Казахстанской стороны может оказать техническое содействие Вооруженным Силам Республики Казахстан путем передачи на безвозмездной основе либо по номинальной стоимости имущества. Перечень имущества и порядок его приема-передачи будет согласовываться оборонными ведомствами Сторон.</w:t>
      </w:r>
      <w:r>
        <w:br/>
      </w:r>
      <w:r>
        <w:rPr>
          <w:rFonts w:ascii="Times New Roman"/>
          <w:b w:val="false"/>
          <w:i w:val="false"/>
          <w:color w:val="000000"/>
          <w:sz w:val="28"/>
        </w:rPr>
        <w:t>
      Предоставление имущества будет осуществляться по правилам экспорта, не противоречащим законодательству Соединенного Королевства Великобритании и Северной Ирландии и правилам импорта, не противоречащим законодательству Республики Казахстан.</w:t>
      </w:r>
    </w:p>
    <w:bookmarkStart w:name="z36" w:id="21"/>
    <w:p>
      <w:pPr>
        <w:spacing w:after="0"/>
        <w:ind w:left="0"/>
        <w:jc w:val="left"/>
      </w:pPr>
      <w:r>
        <w:rPr>
          <w:rFonts w:ascii="Times New Roman"/>
          <w:b/>
          <w:i w:val="false"/>
          <w:color w:val="000000"/>
        </w:rPr>
        <w:t xml:space="preserve"> 
Статья 13</w:t>
      </w:r>
    </w:p>
    <w:bookmarkEnd w:id="2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предусмотренном </w:t>
      </w:r>
      <w:r>
        <w:rPr>
          <w:rFonts w:ascii="Times New Roman"/>
          <w:b w:val="false"/>
          <w:i w:val="false"/>
          <w:color w:val="000000"/>
          <w:sz w:val="28"/>
        </w:rPr>
        <w:t>статьей 14</w:t>
      </w:r>
      <w:r>
        <w:rPr>
          <w:rFonts w:ascii="Times New Roman"/>
          <w:b w:val="false"/>
          <w:i w:val="false"/>
          <w:color w:val="000000"/>
          <w:sz w:val="28"/>
        </w:rPr>
        <w:t xml:space="preserve"> настоящего Соглашения.</w:t>
      </w:r>
    </w:p>
    <w:bookmarkStart w:name="z37" w:id="22"/>
    <w:p>
      <w:pPr>
        <w:spacing w:after="0"/>
        <w:ind w:left="0"/>
        <w:jc w:val="left"/>
      </w:pPr>
      <w:r>
        <w:rPr>
          <w:rFonts w:ascii="Times New Roman"/>
          <w:b/>
          <w:i w:val="false"/>
          <w:color w:val="000000"/>
        </w:rPr>
        <w:t xml:space="preserve"> 
Статья 14</w:t>
      </w:r>
    </w:p>
    <w:bookmarkEnd w:id="22"/>
    <w:bookmarkStart w:name="z38" w:id="23"/>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1 год, по истечении которого его действие автоматически продлевается на последующие годичные периоды, пока одна из Сторон не позднее, чем за три месяца до истечения очередного годичного периода не направит другой Стороне по дипломатическим каналам письменное уведомление о намерении не продлевать его действие.</w:t>
      </w:r>
      <w:r>
        <w:br/>
      </w:r>
      <w:r>
        <w:rPr>
          <w:rFonts w:ascii="Times New Roman"/>
          <w:b w:val="false"/>
          <w:i w:val="false"/>
          <w:color w:val="000000"/>
          <w:sz w:val="28"/>
        </w:rPr>
        <w:t>
      В случае прекращения действия настоящего Соглашения, обязательства, предусмотренные </w:t>
      </w:r>
      <w:r>
        <w:rPr>
          <w:rFonts w:ascii="Times New Roman"/>
          <w:b w:val="false"/>
          <w:i w:val="false"/>
          <w:color w:val="000000"/>
          <w:sz w:val="28"/>
        </w:rPr>
        <w:t>статьями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продолжают действовать, если Стороны не договорятся об ином.</w:t>
      </w:r>
    </w:p>
    <w:bookmarkEnd w:id="23"/>
    <w:p>
      <w:pPr>
        <w:spacing w:after="0"/>
        <w:ind w:left="0"/>
        <w:jc w:val="both"/>
      </w:pPr>
      <w:r>
        <w:rPr>
          <w:rFonts w:ascii="Times New Roman"/>
          <w:b w:val="false"/>
          <w:i w:val="false"/>
          <w:color w:val="000000"/>
          <w:sz w:val="28"/>
        </w:rPr>
        <w:t>      Совершено в городе _________, «____» __________ 20__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Соединенного Королевства</w:t>
      </w:r>
      <w:r>
        <w:br/>
      </w:r>
      <w:r>
        <w:rPr>
          <w:rFonts w:ascii="Times New Roman"/>
          <w:b w:val="false"/>
          <w:i w:val="false"/>
          <w:color w:val="000000"/>
          <w:sz w:val="28"/>
        </w:rPr>
        <w:t>
</w:t>
      </w:r>
      <w:r>
        <w:rPr>
          <w:rFonts w:ascii="Times New Roman"/>
          <w:b w:val="false"/>
          <w:i/>
          <w:color w:val="000000"/>
          <w:sz w:val="28"/>
        </w:rPr>
        <w:t>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bookmarkStart w:name="z40"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между Правительством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Правительством Соединенного  </w:t>
      </w:r>
      <w:r>
        <w:br/>
      </w:r>
      <w:r>
        <w:rPr>
          <w:rFonts w:ascii="Times New Roman"/>
          <w:b w:val="false"/>
          <w:i w:val="false"/>
          <w:color w:val="000000"/>
          <w:sz w:val="28"/>
        </w:rPr>
        <w:t xml:space="preserve">
Королевства           </w:t>
      </w:r>
      <w:r>
        <w:br/>
      </w:r>
      <w:r>
        <w:rPr>
          <w:rFonts w:ascii="Times New Roman"/>
          <w:b w:val="false"/>
          <w:i w:val="false"/>
          <w:color w:val="000000"/>
          <w:sz w:val="28"/>
        </w:rPr>
        <w:t xml:space="preserve">
Великобритании и Северной   </w:t>
      </w:r>
      <w:r>
        <w:br/>
      </w:r>
      <w:r>
        <w:rPr>
          <w:rFonts w:ascii="Times New Roman"/>
          <w:b w:val="false"/>
          <w:i w:val="false"/>
          <w:color w:val="000000"/>
          <w:sz w:val="28"/>
        </w:rPr>
        <w:t xml:space="preserve">
Ирландии об обеспечении    </w:t>
      </w:r>
      <w:r>
        <w:br/>
      </w:r>
      <w:r>
        <w:rPr>
          <w:rFonts w:ascii="Times New Roman"/>
          <w:b w:val="false"/>
          <w:i w:val="false"/>
          <w:color w:val="000000"/>
          <w:sz w:val="28"/>
        </w:rPr>
        <w:t xml:space="preserve">
транзита груза/специального </w:t>
      </w:r>
      <w:r>
        <w:br/>
      </w:r>
      <w:r>
        <w:rPr>
          <w:rFonts w:ascii="Times New Roman"/>
          <w:b w:val="false"/>
          <w:i w:val="false"/>
          <w:color w:val="000000"/>
          <w:sz w:val="28"/>
        </w:rPr>
        <w:t xml:space="preserve">
груза через территорию     </w:t>
      </w:r>
      <w:r>
        <w:br/>
      </w:r>
      <w:r>
        <w:rPr>
          <w:rFonts w:ascii="Times New Roman"/>
          <w:b w:val="false"/>
          <w:i w:val="false"/>
          <w:color w:val="000000"/>
          <w:sz w:val="28"/>
        </w:rPr>
        <w:t>
Республики Казахстан в связи с</w:t>
      </w:r>
      <w:r>
        <w:br/>
      </w:r>
      <w:r>
        <w:rPr>
          <w:rFonts w:ascii="Times New Roman"/>
          <w:b w:val="false"/>
          <w:i w:val="false"/>
          <w:color w:val="000000"/>
          <w:sz w:val="28"/>
        </w:rPr>
        <w:t xml:space="preserve">
участием Вооруженных Сил   </w:t>
      </w:r>
      <w:r>
        <w:br/>
      </w:r>
      <w:r>
        <w:rPr>
          <w:rFonts w:ascii="Times New Roman"/>
          <w:b w:val="false"/>
          <w:i w:val="false"/>
          <w:color w:val="000000"/>
          <w:sz w:val="28"/>
        </w:rPr>
        <w:t xml:space="preserve">
Соединенного Королевства   </w:t>
      </w:r>
      <w:r>
        <w:br/>
      </w:r>
      <w:r>
        <w:rPr>
          <w:rFonts w:ascii="Times New Roman"/>
          <w:b w:val="false"/>
          <w:i w:val="false"/>
          <w:color w:val="000000"/>
          <w:sz w:val="28"/>
        </w:rPr>
        <w:t xml:space="preserve">
Великобритании и Северной  </w:t>
      </w:r>
      <w:r>
        <w:br/>
      </w:r>
      <w:r>
        <w:rPr>
          <w:rFonts w:ascii="Times New Roman"/>
          <w:b w:val="false"/>
          <w:i w:val="false"/>
          <w:color w:val="000000"/>
          <w:sz w:val="28"/>
        </w:rPr>
        <w:t xml:space="preserve">
Ирландии в международных   </w:t>
      </w:r>
      <w:r>
        <w:br/>
      </w:r>
      <w:r>
        <w:rPr>
          <w:rFonts w:ascii="Times New Roman"/>
          <w:b w:val="false"/>
          <w:i w:val="false"/>
          <w:color w:val="000000"/>
          <w:sz w:val="28"/>
        </w:rPr>
        <w:t xml:space="preserve">
усилиях по стабилизации и  </w:t>
      </w:r>
      <w:r>
        <w:br/>
      </w:r>
      <w:r>
        <w:rPr>
          <w:rFonts w:ascii="Times New Roman"/>
          <w:b w:val="false"/>
          <w:i w:val="false"/>
          <w:color w:val="000000"/>
          <w:sz w:val="28"/>
        </w:rPr>
        <w:t xml:space="preserve">
восстановлению Исламской   </w:t>
      </w:r>
      <w:r>
        <w:br/>
      </w:r>
      <w:r>
        <w:rPr>
          <w:rFonts w:ascii="Times New Roman"/>
          <w:b w:val="false"/>
          <w:i w:val="false"/>
          <w:color w:val="000000"/>
          <w:sz w:val="28"/>
        </w:rPr>
        <w:t xml:space="preserve">
Республики Афганистан      </w:t>
      </w:r>
      <w:r>
        <w:br/>
      </w:r>
      <w:r>
        <w:rPr>
          <w:rFonts w:ascii="Times New Roman"/>
          <w:b w:val="false"/>
          <w:i w:val="false"/>
          <w:color w:val="000000"/>
          <w:sz w:val="28"/>
        </w:rPr>
        <w:t xml:space="preserve">
от «___» ________ 20__ года      </w:t>
      </w:r>
    </w:p>
    <w:bookmarkEnd w:id="24"/>
    <w:bookmarkStart w:name="z41" w:id="2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разрешенного к транзиту через территорию</w:t>
      </w:r>
      <w:r>
        <w:br/>
      </w:r>
      <w:r>
        <w:rPr>
          <w:rFonts w:ascii="Times New Roman"/>
          <w:b w:val="false"/>
          <w:i w:val="false"/>
          <w:color w:val="000000"/>
          <w:sz w:val="28"/>
        </w:rPr>
        <w:t>
       </w:t>
      </w:r>
      <w:r>
        <w:rPr>
          <w:rFonts w:ascii="Times New Roman"/>
          <w:b/>
          <w:i w:val="false"/>
          <w:color w:val="000000"/>
          <w:sz w:val="28"/>
        </w:rPr>
        <w:t>Республики Казахстан железнодорожным/морским путем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1011"/>
      </w:tblGrid>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в соответствии</w:t>
            </w:r>
            <w:r>
              <w:br/>
            </w:r>
            <w:r>
              <w:rPr>
                <w:rFonts w:ascii="Times New Roman"/>
                <w:b w:val="false"/>
                <w:i w:val="false"/>
                <w:color w:val="000000"/>
                <w:sz w:val="20"/>
              </w:rPr>
              <w:t>
</w:t>
            </w:r>
            <w:r>
              <w:rPr>
                <w:rFonts w:ascii="Times New Roman"/>
                <w:b/>
                <w:i w:val="false"/>
                <w:color w:val="000000"/>
                <w:sz w:val="20"/>
              </w:rPr>
              <w:t>с ТН ВЭД</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груза</w:t>
            </w:r>
          </w:p>
        </w:tc>
      </w:tr>
      <w:tr>
        <w:trPr>
          <w:trHeight w:val="91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r>
              <w:br/>
            </w:r>
            <w:r>
              <w:rPr>
                <w:rFonts w:ascii="Times New Roman"/>
                <w:b w:val="false"/>
                <w:i w:val="false"/>
                <w:color w:val="000000"/>
                <w:sz w:val="20"/>
              </w:rPr>
              <w:t>
</w:t>
            </w:r>
            <w:r>
              <w:rPr>
                <w:rFonts w:ascii="Times New Roman"/>
                <w:b w:val="false"/>
                <w:i w:val="false"/>
                <w:color w:val="000000"/>
                <w:sz w:val="20"/>
              </w:rPr>
              <w:t>8803 20 000 0</w:t>
            </w:r>
            <w:r>
              <w:br/>
            </w:r>
            <w:r>
              <w:rPr>
                <w:rFonts w:ascii="Times New Roman"/>
                <w:b w:val="false"/>
                <w:i w:val="false"/>
                <w:color w:val="000000"/>
                <w:sz w:val="20"/>
              </w:rPr>
              <w:t>
</w:t>
            </w:r>
            <w:r>
              <w:rPr>
                <w:rFonts w:ascii="Times New Roman"/>
                <w:b w:val="false"/>
                <w:i w:val="false"/>
                <w:color w:val="000000"/>
                <w:sz w:val="20"/>
              </w:rPr>
              <w:t>8803 30 000 0</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винты и несущие винты, и их части</w:t>
            </w:r>
            <w:r>
              <w:br/>
            </w:r>
            <w:r>
              <w:rPr>
                <w:rFonts w:ascii="Times New Roman"/>
                <w:b w:val="false"/>
                <w:i w:val="false"/>
                <w:color w:val="000000"/>
                <w:sz w:val="20"/>
              </w:rPr>
              <w:t>
</w:t>
            </w:r>
            <w:r>
              <w:rPr>
                <w:rFonts w:ascii="Times New Roman"/>
                <w:b w:val="false"/>
                <w:i w:val="false"/>
                <w:color w:val="000000"/>
                <w:sz w:val="20"/>
              </w:rPr>
              <w:t>шасси и их части</w:t>
            </w:r>
            <w:r>
              <w:br/>
            </w:r>
            <w:r>
              <w:rPr>
                <w:rFonts w:ascii="Times New Roman"/>
                <w:b w:val="false"/>
                <w:i w:val="false"/>
                <w:color w:val="000000"/>
                <w:sz w:val="20"/>
              </w:rPr>
              <w:t>
</w:t>
            </w:r>
            <w:r>
              <w:rPr>
                <w:rFonts w:ascii="Times New Roman"/>
                <w:b w:val="false"/>
                <w:i w:val="false"/>
                <w:color w:val="000000"/>
                <w:sz w:val="20"/>
              </w:rPr>
              <w:t>части самолетов и вертолетов, прочее</w:t>
            </w:r>
          </w:p>
        </w:tc>
      </w:tr>
      <w:tr>
        <w:trPr>
          <w:trHeight w:val="99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7309, 7310, 7311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 аналогичные емкости, из черных</w:t>
            </w:r>
            <w:r>
              <w:br/>
            </w:r>
            <w:r>
              <w:rPr>
                <w:rFonts w:ascii="Times New Roman"/>
                <w:b w:val="false"/>
                <w:i w:val="false"/>
                <w:color w:val="000000"/>
                <w:sz w:val="20"/>
              </w:rPr>
              <w:t>
</w:t>
            </w:r>
            <w:r>
              <w:rPr>
                <w:rFonts w:ascii="Times New Roman"/>
                <w:b w:val="false"/>
                <w:i w:val="false"/>
                <w:color w:val="000000"/>
                <w:sz w:val="20"/>
              </w:rPr>
              <w:t>металлов, барабаны, канистры, ящики и аналогичные емкости, емкости</w:t>
            </w:r>
            <w:r>
              <w:br/>
            </w:r>
            <w:r>
              <w:rPr>
                <w:rFonts w:ascii="Times New Roman"/>
                <w:b w:val="false"/>
                <w:i w:val="false"/>
                <w:color w:val="000000"/>
                <w:sz w:val="20"/>
              </w:rPr>
              <w:t>
</w:t>
            </w:r>
            <w:r>
              <w:rPr>
                <w:rFonts w:ascii="Times New Roman"/>
                <w:b w:val="false"/>
                <w:i w:val="false"/>
                <w:color w:val="000000"/>
                <w:sz w:val="20"/>
              </w:rPr>
              <w:t>для сжатого или сжиженного газа</w:t>
            </w:r>
          </w:p>
        </w:tc>
      </w:tr>
      <w:tr>
        <w:trPr>
          <w:trHeight w:val="9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с искровым зажиганием, с вращающимся</w:t>
            </w:r>
            <w:r>
              <w:br/>
            </w:r>
            <w:r>
              <w:rPr>
                <w:rFonts w:ascii="Times New Roman"/>
                <w:b w:val="false"/>
                <w:i w:val="false"/>
                <w:color w:val="000000"/>
                <w:sz w:val="20"/>
              </w:rPr>
              <w:t>
</w:t>
            </w:r>
            <w:r>
              <w:rPr>
                <w:rFonts w:ascii="Times New Roman"/>
                <w:b w:val="false"/>
                <w:i w:val="false"/>
                <w:color w:val="000000"/>
                <w:sz w:val="20"/>
              </w:rPr>
              <w:t>или возвратно-поступательным движением поршня</w:t>
            </w:r>
          </w:p>
        </w:tc>
      </w:tr>
      <w:tr>
        <w:trPr>
          <w:trHeight w:val="60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 сгорания поршневые с воспламенением от сжатия</w:t>
            </w:r>
            <w:r>
              <w:br/>
            </w:r>
            <w:r>
              <w:rPr>
                <w:rFonts w:ascii="Times New Roman"/>
                <w:b w:val="false"/>
                <w:i w:val="false"/>
                <w:color w:val="000000"/>
                <w:sz w:val="20"/>
              </w:rPr>
              <w:t>
</w:t>
            </w:r>
            <w:r>
              <w:rPr>
                <w:rFonts w:ascii="Times New Roman"/>
                <w:b w:val="false"/>
                <w:i w:val="false"/>
                <w:color w:val="000000"/>
                <w:sz w:val="20"/>
              </w:rPr>
              <w:t>(дизели или полудизели)</w:t>
            </w:r>
          </w:p>
        </w:tc>
      </w:tr>
      <w:tr>
        <w:trPr>
          <w:trHeight w:val="42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резиновые</w:t>
            </w:r>
          </w:p>
        </w:tc>
      </w:tr>
      <w:tr>
        <w:trPr>
          <w:trHeight w:val="40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колеса для транспортных средств и летательных аппаратов</w:t>
            </w:r>
          </w:p>
        </w:tc>
      </w:tr>
      <w:tr>
        <w:trPr>
          <w:trHeight w:val="615"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безопасное, включая стекло упрочненное (закаленное) или</w:t>
            </w:r>
            <w:r>
              <w:br/>
            </w:r>
            <w:r>
              <w:rPr>
                <w:rFonts w:ascii="Times New Roman"/>
                <w:b w:val="false"/>
                <w:i w:val="false"/>
                <w:color w:val="000000"/>
                <w:sz w:val="20"/>
              </w:rPr>
              <w:t>
</w:t>
            </w:r>
            <w:r>
              <w:rPr>
                <w:rFonts w:ascii="Times New Roman"/>
                <w:b w:val="false"/>
                <w:i w:val="false"/>
                <w:color w:val="000000"/>
                <w:sz w:val="20"/>
              </w:rPr>
              <w:t>многослойное</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брезенты, навесы, тенты; палатки</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r>
              <w:br/>
            </w:r>
            <w:r>
              <w:rPr>
                <w:rFonts w:ascii="Times New Roman"/>
                <w:b w:val="false"/>
                <w:i w:val="false"/>
                <w:color w:val="000000"/>
                <w:sz w:val="20"/>
              </w:rPr>
              <w:t>
</w:t>
            </w:r>
            <w:r>
              <w:rPr>
                <w:rFonts w:ascii="Times New Roman"/>
                <w:b w:val="false"/>
                <w:i w:val="false"/>
                <w:color w:val="000000"/>
                <w:sz w:val="20"/>
              </w:rPr>
              <w:t>8511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 электрические</w:t>
            </w:r>
            <w:r>
              <w:br/>
            </w:r>
            <w:r>
              <w:rPr>
                <w:rFonts w:ascii="Times New Roman"/>
                <w:b w:val="false"/>
                <w:i w:val="false"/>
                <w:color w:val="000000"/>
                <w:sz w:val="20"/>
              </w:rPr>
              <w:t>
</w:t>
            </w:r>
            <w:r>
              <w:rPr>
                <w:rFonts w:ascii="Times New Roman"/>
                <w:b w:val="false"/>
                <w:i w:val="false"/>
                <w:color w:val="000000"/>
                <w:sz w:val="20"/>
              </w:rPr>
              <w:t>генераторы (например, постоянного и переменного тока)</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очистки воды</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освещения</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постельные принадлежности</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медицинская, хирургическая, стоматологическая или</w:t>
            </w:r>
            <w:r>
              <w:br/>
            </w:r>
            <w:r>
              <w:rPr>
                <w:rFonts w:ascii="Times New Roman"/>
                <w:b w:val="false"/>
                <w:i w:val="false"/>
                <w:color w:val="000000"/>
                <w:sz w:val="20"/>
              </w:rPr>
              <w:t>
</w:t>
            </w:r>
            <w:r>
              <w:rPr>
                <w:rFonts w:ascii="Times New Roman"/>
                <w:b w:val="false"/>
                <w:i w:val="false"/>
                <w:color w:val="000000"/>
                <w:sz w:val="20"/>
              </w:rPr>
              <w:t>ветеринарная (например, операционные столы, столы для осмотра,</w:t>
            </w:r>
            <w:r>
              <w:br/>
            </w:r>
            <w:r>
              <w:rPr>
                <w:rFonts w:ascii="Times New Roman"/>
                <w:b w:val="false"/>
                <w:i w:val="false"/>
                <w:color w:val="000000"/>
                <w:sz w:val="20"/>
              </w:rPr>
              <w:t>
</w:t>
            </w:r>
            <w:r>
              <w:rPr>
                <w:rFonts w:ascii="Times New Roman"/>
                <w:b w:val="false"/>
                <w:i w:val="false"/>
                <w:color w:val="000000"/>
                <w:sz w:val="20"/>
              </w:rPr>
              <w:t>больничные койки с механическими приспособлениями, стоматологические</w:t>
            </w:r>
            <w:r>
              <w:br/>
            </w:r>
            <w:r>
              <w:rPr>
                <w:rFonts w:ascii="Times New Roman"/>
                <w:b w:val="false"/>
                <w:i w:val="false"/>
                <w:color w:val="000000"/>
                <w:sz w:val="20"/>
              </w:rPr>
              <w:t>
</w:t>
            </w:r>
            <w:r>
              <w:rPr>
                <w:rFonts w:ascii="Times New Roman"/>
                <w:b w:val="false"/>
                <w:i w:val="false"/>
                <w:color w:val="000000"/>
                <w:sz w:val="20"/>
              </w:rPr>
              <w:t>кресла); парикмахерские кресла и аналогичные кресла с</w:t>
            </w:r>
            <w:r>
              <w:br/>
            </w:r>
            <w:r>
              <w:rPr>
                <w:rFonts w:ascii="Times New Roman"/>
                <w:b w:val="false"/>
                <w:i w:val="false"/>
                <w:color w:val="000000"/>
                <w:sz w:val="20"/>
              </w:rPr>
              <w:t>
</w:t>
            </w:r>
            <w:r>
              <w:rPr>
                <w:rFonts w:ascii="Times New Roman"/>
                <w:b w:val="false"/>
                <w:i w:val="false"/>
                <w:color w:val="000000"/>
                <w:sz w:val="20"/>
              </w:rPr>
              <w:t>приспособлениями для вращения и одновременно для наклона и подъема;</w:t>
            </w:r>
            <w:r>
              <w:br/>
            </w:r>
            <w:r>
              <w:rPr>
                <w:rFonts w:ascii="Times New Roman"/>
                <w:b w:val="false"/>
                <w:i w:val="false"/>
                <w:color w:val="000000"/>
                <w:sz w:val="20"/>
              </w:rPr>
              <w:t>
</w:t>
            </w:r>
            <w:r>
              <w:rPr>
                <w:rFonts w:ascii="Times New Roman"/>
                <w:b w:val="false"/>
                <w:i w:val="false"/>
                <w:color w:val="000000"/>
                <w:sz w:val="20"/>
              </w:rPr>
              <w:t>части вышеупомянутых изделий</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устройства, применяемые в медицине, хирургии, стоматологии</w:t>
            </w:r>
            <w:r>
              <w:br/>
            </w:r>
            <w:r>
              <w:rPr>
                <w:rFonts w:ascii="Times New Roman"/>
                <w:b w:val="false"/>
                <w:i w:val="false"/>
                <w:color w:val="000000"/>
                <w:sz w:val="20"/>
              </w:rPr>
              <w:t>
</w:t>
            </w:r>
            <w:r>
              <w:rPr>
                <w:rFonts w:ascii="Times New Roman"/>
                <w:b w:val="false"/>
                <w:i w:val="false"/>
                <w:color w:val="000000"/>
                <w:sz w:val="20"/>
              </w:rPr>
              <w:t>или ветеринарии, включая сцинтиграфическую аппаратуру, аппаратура</w:t>
            </w:r>
            <w:r>
              <w:br/>
            </w:r>
            <w:r>
              <w:rPr>
                <w:rFonts w:ascii="Times New Roman"/>
                <w:b w:val="false"/>
                <w:i w:val="false"/>
                <w:color w:val="000000"/>
                <w:sz w:val="20"/>
              </w:rPr>
              <w:t>
</w:t>
            </w:r>
            <w:r>
              <w:rPr>
                <w:rFonts w:ascii="Times New Roman"/>
                <w:b w:val="false"/>
                <w:i w:val="false"/>
                <w:color w:val="000000"/>
                <w:sz w:val="20"/>
              </w:rPr>
              <w:t>электромедицинская прочая и приборы для исследования зрения</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 использовании рентгеновского, альфа-,</w:t>
            </w:r>
            <w:r>
              <w:br/>
            </w:r>
            <w:r>
              <w:rPr>
                <w:rFonts w:ascii="Times New Roman"/>
                <w:b w:val="false"/>
                <w:i w:val="false"/>
                <w:color w:val="000000"/>
                <w:sz w:val="20"/>
              </w:rPr>
              <w:t>
</w:t>
            </w:r>
            <w:r>
              <w:rPr>
                <w:rFonts w:ascii="Times New Roman"/>
                <w:b w:val="false"/>
                <w:i w:val="false"/>
                <w:color w:val="000000"/>
                <w:sz w:val="20"/>
              </w:rPr>
              <w:t>бета- или гамма-излучения, предназначенная или не предназначенная</w:t>
            </w:r>
            <w:r>
              <w:br/>
            </w:r>
            <w:r>
              <w:rPr>
                <w:rFonts w:ascii="Times New Roman"/>
                <w:b w:val="false"/>
                <w:i w:val="false"/>
                <w:color w:val="000000"/>
                <w:sz w:val="20"/>
              </w:rPr>
              <w:t>
</w:t>
            </w:r>
            <w:r>
              <w:rPr>
                <w:rFonts w:ascii="Times New Roman"/>
                <w:b w:val="false"/>
                <w:i w:val="false"/>
                <w:color w:val="000000"/>
                <w:sz w:val="20"/>
              </w:rPr>
              <w:t>для медицинского, хирургического, стоматологического или</w:t>
            </w:r>
            <w:r>
              <w:br/>
            </w:r>
            <w:r>
              <w:rPr>
                <w:rFonts w:ascii="Times New Roman"/>
                <w:b w:val="false"/>
                <w:i w:val="false"/>
                <w:color w:val="000000"/>
                <w:sz w:val="20"/>
              </w:rPr>
              <w:t>
</w:t>
            </w:r>
            <w:r>
              <w:rPr>
                <w:rFonts w:ascii="Times New Roman"/>
                <w:b w:val="false"/>
                <w:i w:val="false"/>
                <w:color w:val="000000"/>
                <w:sz w:val="20"/>
              </w:rPr>
              <w:t>ветеринарного использования, включая аппаратуру рентгенографическую</w:t>
            </w:r>
            <w:r>
              <w:br/>
            </w:r>
            <w:r>
              <w:rPr>
                <w:rFonts w:ascii="Times New Roman"/>
                <w:b w:val="false"/>
                <w:i w:val="false"/>
                <w:color w:val="000000"/>
                <w:sz w:val="20"/>
              </w:rPr>
              <w:t>
</w:t>
            </w:r>
            <w:r>
              <w:rPr>
                <w:rFonts w:ascii="Times New Roman"/>
                <w:b w:val="false"/>
                <w:i w:val="false"/>
                <w:color w:val="000000"/>
                <w:sz w:val="20"/>
              </w:rPr>
              <w:t>или радиотерапевтическую, рентгеновские трубки и прочие генераторы</w:t>
            </w:r>
            <w:r>
              <w:br/>
            </w:r>
            <w:r>
              <w:rPr>
                <w:rFonts w:ascii="Times New Roman"/>
                <w:b w:val="false"/>
                <w:i w:val="false"/>
                <w:color w:val="000000"/>
                <w:sz w:val="20"/>
              </w:rPr>
              <w:t>
</w:t>
            </w:r>
            <w:r>
              <w:rPr>
                <w:rFonts w:ascii="Times New Roman"/>
                <w:b w:val="false"/>
                <w:i w:val="false"/>
                <w:color w:val="000000"/>
                <w:sz w:val="20"/>
              </w:rPr>
              <w:t>рентгеновского излучения, генераторы высокого напряжения, щиты и</w:t>
            </w:r>
            <w:r>
              <w:br/>
            </w:r>
            <w:r>
              <w:rPr>
                <w:rFonts w:ascii="Times New Roman"/>
                <w:b w:val="false"/>
                <w:i w:val="false"/>
                <w:color w:val="000000"/>
                <w:sz w:val="20"/>
              </w:rPr>
              <w:t>
</w:t>
            </w:r>
            <w:r>
              <w:rPr>
                <w:rFonts w:ascii="Times New Roman"/>
                <w:b w:val="false"/>
                <w:i w:val="false"/>
                <w:color w:val="000000"/>
                <w:sz w:val="20"/>
              </w:rPr>
              <w:t>пульты управления, экраны, столы, кресла и аналогичные изделия для</w:t>
            </w:r>
            <w:r>
              <w:br/>
            </w:r>
            <w:r>
              <w:rPr>
                <w:rFonts w:ascii="Times New Roman"/>
                <w:b w:val="false"/>
                <w:i w:val="false"/>
                <w:color w:val="000000"/>
                <w:sz w:val="20"/>
              </w:rPr>
              <w:t>
</w:t>
            </w:r>
            <w:r>
              <w:rPr>
                <w:rFonts w:ascii="Times New Roman"/>
                <w:b w:val="false"/>
                <w:i w:val="false"/>
                <w:color w:val="000000"/>
                <w:sz w:val="20"/>
              </w:rPr>
              <w:t>обследования или лечения</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прочие; электроплиты, электроплитки, варочные электрокотлы</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6911, 6912, 6913, 7013, 8215</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столовые приборы</w:t>
            </w:r>
          </w:p>
        </w:tc>
      </w:tr>
      <w:tr>
        <w:trPr>
          <w:trHeight w:val="15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6201-6215, 6309, 6401-6405</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обувь</w:t>
            </w:r>
          </w:p>
        </w:tc>
      </w:tr>
    </w:tbl>
    <w:p>
      <w:pPr>
        <w:spacing w:after="0"/>
        <w:ind w:left="0"/>
        <w:jc w:val="both"/>
      </w:pP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bookmarkStart w:name="z42"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между Правительством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Правительством Соединенного  </w:t>
      </w:r>
      <w:r>
        <w:br/>
      </w:r>
      <w:r>
        <w:rPr>
          <w:rFonts w:ascii="Times New Roman"/>
          <w:b w:val="false"/>
          <w:i w:val="false"/>
          <w:color w:val="000000"/>
          <w:sz w:val="28"/>
        </w:rPr>
        <w:t xml:space="preserve">
Королевства           </w:t>
      </w:r>
      <w:r>
        <w:br/>
      </w:r>
      <w:r>
        <w:rPr>
          <w:rFonts w:ascii="Times New Roman"/>
          <w:b w:val="false"/>
          <w:i w:val="false"/>
          <w:color w:val="000000"/>
          <w:sz w:val="28"/>
        </w:rPr>
        <w:t xml:space="preserve">
Великобритании и Северной   </w:t>
      </w:r>
      <w:r>
        <w:br/>
      </w:r>
      <w:r>
        <w:rPr>
          <w:rFonts w:ascii="Times New Roman"/>
          <w:b w:val="false"/>
          <w:i w:val="false"/>
          <w:color w:val="000000"/>
          <w:sz w:val="28"/>
        </w:rPr>
        <w:t xml:space="preserve">
Ирландии об обеспечении    </w:t>
      </w:r>
      <w:r>
        <w:br/>
      </w:r>
      <w:r>
        <w:rPr>
          <w:rFonts w:ascii="Times New Roman"/>
          <w:b w:val="false"/>
          <w:i w:val="false"/>
          <w:color w:val="000000"/>
          <w:sz w:val="28"/>
        </w:rPr>
        <w:t xml:space="preserve">
транзита груза/специального </w:t>
      </w:r>
      <w:r>
        <w:br/>
      </w:r>
      <w:r>
        <w:rPr>
          <w:rFonts w:ascii="Times New Roman"/>
          <w:b w:val="false"/>
          <w:i w:val="false"/>
          <w:color w:val="000000"/>
          <w:sz w:val="28"/>
        </w:rPr>
        <w:t xml:space="preserve">
груза через территорию     </w:t>
      </w:r>
      <w:r>
        <w:br/>
      </w:r>
      <w:r>
        <w:rPr>
          <w:rFonts w:ascii="Times New Roman"/>
          <w:b w:val="false"/>
          <w:i w:val="false"/>
          <w:color w:val="000000"/>
          <w:sz w:val="28"/>
        </w:rPr>
        <w:t>
Республики Казахстан в связи с</w:t>
      </w:r>
      <w:r>
        <w:br/>
      </w:r>
      <w:r>
        <w:rPr>
          <w:rFonts w:ascii="Times New Roman"/>
          <w:b w:val="false"/>
          <w:i w:val="false"/>
          <w:color w:val="000000"/>
          <w:sz w:val="28"/>
        </w:rPr>
        <w:t xml:space="preserve">
участием Вооруженных Сил   </w:t>
      </w:r>
      <w:r>
        <w:br/>
      </w:r>
      <w:r>
        <w:rPr>
          <w:rFonts w:ascii="Times New Roman"/>
          <w:b w:val="false"/>
          <w:i w:val="false"/>
          <w:color w:val="000000"/>
          <w:sz w:val="28"/>
        </w:rPr>
        <w:t xml:space="preserve">
Соединенного Королевства   </w:t>
      </w:r>
      <w:r>
        <w:br/>
      </w:r>
      <w:r>
        <w:rPr>
          <w:rFonts w:ascii="Times New Roman"/>
          <w:b w:val="false"/>
          <w:i w:val="false"/>
          <w:color w:val="000000"/>
          <w:sz w:val="28"/>
        </w:rPr>
        <w:t xml:space="preserve">
Великобритании и Северной  </w:t>
      </w:r>
      <w:r>
        <w:br/>
      </w:r>
      <w:r>
        <w:rPr>
          <w:rFonts w:ascii="Times New Roman"/>
          <w:b w:val="false"/>
          <w:i w:val="false"/>
          <w:color w:val="000000"/>
          <w:sz w:val="28"/>
        </w:rPr>
        <w:t xml:space="preserve">
Ирландии в международных   </w:t>
      </w:r>
      <w:r>
        <w:br/>
      </w:r>
      <w:r>
        <w:rPr>
          <w:rFonts w:ascii="Times New Roman"/>
          <w:b w:val="false"/>
          <w:i w:val="false"/>
          <w:color w:val="000000"/>
          <w:sz w:val="28"/>
        </w:rPr>
        <w:t xml:space="preserve">
усилиях по стабилизации и  </w:t>
      </w:r>
      <w:r>
        <w:br/>
      </w:r>
      <w:r>
        <w:rPr>
          <w:rFonts w:ascii="Times New Roman"/>
          <w:b w:val="false"/>
          <w:i w:val="false"/>
          <w:color w:val="000000"/>
          <w:sz w:val="28"/>
        </w:rPr>
        <w:t xml:space="preserve">
восстановлению Исламской   </w:t>
      </w:r>
      <w:r>
        <w:br/>
      </w:r>
      <w:r>
        <w:rPr>
          <w:rFonts w:ascii="Times New Roman"/>
          <w:b w:val="false"/>
          <w:i w:val="false"/>
          <w:color w:val="000000"/>
          <w:sz w:val="28"/>
        </w:rPr>
        <w:t xml:space="preserve">
Республики Афганистан      </w:t>
      </w:r>
      <w:r>
        <w:br/>
      </w:r>
      <w:r>
        <w:rPr>
          <w:rFonts w:ascii="Times New Roman"/>
          <w:b w:val="false"/>
          <w:i w:val="false"/>
          <w:color w:val="000000"/>
          <w:sz w:val="28"/>
        </w:rPr>
        <w:t xml:space="preserve">
от «___» ________ 20__ года    </w:t>
      </w:r>
    </w:p>
    <w:bookmarkEnd w:id="26"/>
    <w:bookmarkStart w:name="z43" w:id="2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имущества британской Стороны, запрещенного к транзиту через</w:t>
      </w:r>
      <w:r>
        <w:br/>
      </w:r>
      <w:r>
        <w:rPr>
          <w:rFonts w:ascii="Times New Roman"/>
          <w:b w:val="false"/>
          <w:i w:val="false"/>
          <w:color w:val="000000"/>
          <w:sz w:val="28"/>
        </w:rPr>
        <w:t>
                  </w:t>
      </w:r>
      <w:r>
        <w:rPr>
          <w:rFonts w:ascii="Times New Roman"/>
          <w:b/>
          <w:i w:val="false"/>
          <w:color w:val="000000"/>
          <w:sz w:val="28"/>
        </w:rPr>
        <w:t>территорию Республики Казахстан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8"/>
        <w:gridCol w:w="9732"/>
      </w:tblGrid>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в соответствии</w:t>
            </w:r>
            <w:r>
              <w:br/>
            </w:r>
            <w:r>
              <w:rPr>
                <w:rFonts w:ascii="Times New Roman"/>
                <w:b w:val="false"/>
                <w:i w:val="false"/>
                <w:color w:val="000000"/>
                <w:sz w:val="20"/>
              </w:rPr>
              <w:t>
</w:t>
            </w:r>
            <w:r>
              <w:rPr>
                <w:rFonts w:ascii="Times New Roman"/>
                <w:b/>
                <w:i w:val="false"/>
                <w:color w:val="000000"/>
                <w:sz w:val="20"/>
              </w:rPr>
              <w:t>с ТН ВЭД</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имущества</w:t>
            </w:r>
          </w:p>
        </w:tc>
      </w:tr>
      <w:tr>
        <w:trPr>
          <w:trHeight w:val="285"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6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r>
      <w:tr>
        <w:trPr>
          <w:trHeight w:val="36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2801, 2804, 2805, 2806, 2807, 2808, 2811, 2812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серная кислота с плотностью 1.87 и более, азотная</w:t>
            </w:r>
            <w:r>
              <w:br/>
            </w:r>
            <w:r>
              <w:rPr>
                <w:rFonts w:ascii="Times New Roman"/>
                <w:b w:val="false"/>
                <w:i w:val="false"/>
                <w:color w:val="000000"/>
                <w:sz w:val="20"/>
              </w:rPr>
              <w:t>
</w:t>
            </w:r>
            <w:r>
              <w:rPr>
                <w:rFonts w:ascii="Times New Roman"/>
                <w:b w:val="false"/>
                <w:i w:val="false"/>
                <w:color w:val="000000"/>
                <w:sz w:val="20"/>
              </w:rPr>
              <w:t>кислота с плотностью 1,4 и более, соляная кислота с</w:t>
            </w:r>
            <w:r>
              <w:br/>
            </w:r>
            <w:r>
              <w:rPr>
                <w:rFonts w:ascii="Times New Roman"/>
                <w:b w:val="false"/>
                <w:i w:val="false"/>
                <w:color w:val="000000"/>
                <w:sz w:val="20"/>
              </w:rPr>
              <w:t>
</w:t>
            </w:r>
            <w:r>
              <w:rPr>
                <w:rFonts w:ascii="Times New Roman"/>
                <w:b w:val="false"/>
                <w:i w:val="false"/>
                <w:color w:val="000000"/>
                <w:sz w:val="20"/>
              </w:rPr>
              <w:t>плотностью 1,15 и более, хлорсульфоновая кислота, сулема,</w:t>
            </w:r>
            <w:r>
              <w:br/>
            </w:r>
            <w:r>
              <w:rPr>
                <w:rFonts w:ascii="Times New Roman"/>
                <w:b w:val="false"/>
                <w:i w:val="false"/>
                <w:color w:val="000000"/>
                <w:sz w:val="20"/>
              </w:rPr>
              <w:t>
</w:t>
            </w:r>
            <w:r>
              <w:rPr>
                <w:rFonts w:ascii="Times New Roman"/>
                <w:b w:val="false"/>
                <w:i w:val="false"/>
                <w:color w:val="000000"/>
                <w:sz w:val="20"/>
              </w:rPr>
              <w:t>фосфор желтый, сернистый газ, окись углерода, синильная</w:t>
            </w:r>
            <w:r>
              <w:br/>
            </w:r>
            <w:r>
              <w:rPr>
                <w:rFonts w:ascii="Times New Roman"/>
                <w:b w:val="false"/>
                <w:i w:val="false"/>
                <w:color w:val="000000"/>
                <w:sz w:val="20"/>
              </w:rPr>
              <w:t>
</w:t>
            </w:r>
            <w:r>
              <w:rPr>
                <w:rFonts w:ascii="Times New Roman"/>
                <w:b w:val="false"/>
                <w:i w:val="false"/>
                <w:color w:val="000000"/>
                <w:sz w:val="20"/>
              </w:rPr>
              <w:t>кислота, плавиковая кислота, сероводород, фосген, хлорная</w:t>
            </w:r>
            <w:r>
              <w:br/>
            </w:r>
            <w:r>
              <w:rPr>
                <w:rFonts w:ascii="Times New Roman"/>
                <w:b w:val="false"/>
                <w:i w:val="false"/>
                <w:color w:val="000000"/>
                <w:sz w:val="20"/>
              </w:rPr>
              <w:t>
</w:t>
            </w:r>
            <w:r>
              <w:rPr>
                <w:rFonts w:ascii="Times New Roman"/>
                <w:b w:val="false"/>
                <w:i w:val="false"/>
                <w:color w:val="000000"/>
                <w:sz w:val="20"/>
              </w:rPr>
              <w:t>смесь, дифосген, мышьяковистый (мышьяковый) ангидрид</w:t>
            </w:r>
          </w:p>
        </w:tc>
      </w:tr>
      <w:tr>
        <w:trPr>
          <w:trHeight w:val="36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2903, 2303, 2904, 2915, 2922, 2926, 2931, 2939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нитро- и аминосоединения ароматического ряда,</w:t>
            </w:r>
            <w:r>
              <w:br/>
            </w:r>
            <w:r>
              <w:rPr>
                <w:rFonts w:ascii="Times New Roman"/>
                <w:b w:val="false"/>
                <w:i w:val="false"/>
                <w:color w:val="000000"/>
                <w:sz w:val="20"/>
              </w:rPr>
              <w:t>
</w:t>
            </w:r>
            <w:r>
              <w:rPr>
                <w:rFonts w:ascii="Times New Roman"/>
                <w:b w:val="false"/>
                <w:i w:val="false"/>
                <w:color w:val="000000"/>
                <w:sz w:val="20"/>
              </w:rPr>
              <w:t>дихлорэтан, хлорпикрин, хлорангидрид серной ксилоты,</w:t>
            </w:r>
            <w:r>
              <w:br/>
            </w:r>
            <w:r>
              <w:rPr>
                <w:rFonts w:ascii="Times New Roman"/>
                <w:b w:val="false"/>
                <w:i w:val="false"/>
                <w:color w:val="000000"/>
                <w:sz w:val="20"/>
              </w:rPr>
              <w:t>
</w:t>
            </w:r>
            <w:r>
              <w:rPr>
                <w:rFonts w:ascii="Times New Roman"/>
                <w:b w:val="false"/>
                <w:i w:val="false"/>
                <w:color w:val="000000"/>
                <w:sz w:val="20"/>
              </w:rPr>
              <w:t>хлорангидрид сернистой кислоты, хлорангидрид пиросернистой</w:t>
            </w:r>
            <w:r>
              <w:br/>
            </w:r>
            <w:r>
              <w:rPr>
                <w:rFonts w:ascii="Times New Roman"/>
                <w:b w:val="false"/>
                <w:i w:val="false"/>
                <w:color w:val="000000"/>
                <w:sz w:val="20"/>
              </w:rPr>
              <w:t>
</w:t>
            </w:r>
            <w:r>
              <w:rPr>
                <w:rFonts w:ascii="Times New Roman"/>
                <w:b w:val="false"/>
                <w:i w:val="false"/>
                <w:color w:val="000000"/>
                <w:sz w:val="20"/>
              </w:rPr>
              <w:t>кислоты, нитрил акриловые кислоты, тетраэтилсвинец, алкалоиды</w:t>
            </w:r>
          </w:p>
        </w:tc>
      </w:tr>
      <w:tr>
        <w:trPr>
          <w:trHeight w:val="36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w:t>
            </w:r>
            <w:r>
              <w:br/>
            </w:r>
            <w:r>
              <w:rPr>
                <w:rFonts w:ascii="Times New Roman"/>
                <w:b w:val="false"/>
                <w:i w:val="false"/>
                <w:color w:val="000000"/>
                <w:sz w:val="20"/>
              </w:rPr>
              <w:t>
</w:t>
            </w:r>
            <w:r>
              <w:rPr>
                <w:rFonts w:ascii="Times New Roman"/>
                <w:b w:val="false"/>
                <w:i w:val="false"/>
                <w:color w:val="000000"/>
                <w:sz w:val="20"/>
              </w:rPr>
              <w:t>детонирующие; запалы; электродетонаторы</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w:t>
            </w:r>
            <w:r>
              <w:br/>
            </w:r>
            <w:r>
              <w:rPr>
                <w:rFonts w:ascii="Times New Roman"/>
                <w:b w:val="false"/>
                <w:i w:val="false"/>
                <w:color w:val="000000"/>
                <w:sz w:val="20"/>
              </w:rPr>
              <w:t>
</w:t>
            </w:r>
            <w:r>
              <w:rPr>
                <w:rFonts w:ascii="Times New Roman"/>
                <w:b w:val="false"/>
                <w:i w:val="false"/>
                <w:color w:val="000000"/>
                <w:sz w:val="20"/>
              </w:rPr>
              <w:t>изделия пиротехнические прочие</w:t>
            </w:r>
          </w:p>
        </w:tc>
      </w:tr>
      <w:tr>
        <w:trPr>
          <w:trHeight w:val="585"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компьютеры, ноутбуки, съемные носители информации,</w:t>
            </w:r>
            <w:r>
              <w:br/>
            </w:r>
            <w:r>
              <w:rPr>
                <w:rFonts w:ascii="Times New Roman"/>
                <w:b w:val="false"/>
                <w:i w:val="false"/>
                <w:color w:val="000000"/>
                <w:sz w:val="20"/>
              </w:rPr>
              <w:t>
</w:t>
            </w:r>
            <w:r>
              <w:rPr>
                <w:rFonts w:ascii="Times New Roman"/>
                <w:b w:val="false"/>
                <w:i w:val="false"/>
                <w:color w:val="000000"/>
                <w:sz w:val="20"/>
              </w:rPr>
              <w:t>принтеры</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 средства тактической радиосвязи, телефоны, радары и</w:t>
            </w:r>
            <w:r>
              <w:br/>
            </w:r>
            <w:r>
              <w:rPr>
                <w:rFonts w:ascii="Times New Roman"/>
                <w:b w:val="false"/>
                <w:i w:val="false"/>
                <w:color w:val="000000"/>
                <w:sz w:val="20"/>
              </w:rPr>
              <w:t>
</w:t>
            </w:r>
            <w:r>
              <w:rPr>
                <w:rFonts w:ascii="Times New Roman"/>
                <w:b w:val="false"/>
                <w:i w:val="false"/>
                <w:color w:val="000000"/>
                <w:sz w:val="20"/>
              </w:rPr>
              <w:t>радионавигационное оборудование</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w:t>
            </w:r>
            <w:r>
              <w:br/>
            </w:r>
            <w:r>
              <w:rPr>
                <w:rFonts w:ascii="Times New Roman"/>
                <w:b w:val="false"/>
                <w:i w:val="false"/>
                <w:color w:val="000000"/>
                <w:sz w:val="20"/>
              </w:rPr>
              <w:t>
</w:t>
            </w:r>
            <w:r>
              <w:rPr>
                <w:rFonts w:ascii="Times New Roman"/>
                <w:b w:val="false"/>
                <w:i w:val="false"/>
                <w:color w:val="000000"/>
                <w:sz w:val="20"/>
              </w:rPr>
              <w:t>радиоаппаратура дистанционного управления, используемые для</w:t>
            </w:r>
            <w:r>
              <w:br/>
            </w:r>
            <w:r>
              <w:rPr>
                <w:rFonts w:ascii="Times New Roman"/>
                <w:b w:val="false"/>
                <w:i w:val="false"/>
                <w:color w:val="000000"/>
                <w:sz w:val="20"/>
              </w:rPr>
              <w:t>
</w:t>
            </w:r>
            <w:r>
              <w:rPr>
                <w:rFonts w:ascii="Times New Roman"/>
                <w:b w:val="false"/>
                <w:i w:val="false"/>
                <w:color w:val="000000"/>
                <w:sz w:val="20"/>
              </w:rPr>
              <w:t>боевого применения вооружения и военной техники, управления</w:t>
            </w:r>
            <w:r>
              <w:br/>
            </w:r>
            <w:r>
              <w:rPr>
                <w:rFonts w:ascii="Times New Roman"/>
                <w:b w:val="false"/>
                <w:i w:val="false"/>
                <w:color w:val="000000"/>
                <w:sz w:val="20"/>
              </w:rPr>
              <w:t>
</w:t>
            </w:r>
            <w:r>
              <w:rPr>
                <w:rFonts w:ascii="Times New Roman"/>
                <w:b w:val="false"/>
                <w:i w:val="false"/>
                <w:color w:val="000000"/>
                <w:sz w:val="20"/>
              </w:rPr>
              <w:t>войсками, оружием и боевой техникой, а также дистанционного</w:t>
            </w:r>
            <w:r>
              <w:br/>
            </w:r>
            <w:r>
              <w:rPr>
                <w:rFonts w:ascii="Times New Roman"/>
                <w:b w:val="false"/>
                <w:i w:val="false"/>
                <w:color w:val="000000"/>
                <w:sz w:val="20"/>
              </w:rPr>
              <w:t>
</w:t>
            </w:r>
            <w:r>
              <w:rPr>
                <w:rFonts w:ascii="Times New Roman"/>
                <w:b w:val="false"/>
                <w:i w:val="false"/>
                <w:color w:val="000000"/>
                <w:sz w:val="20"/>
              </w:rPr>
              <w:t>боевого управления войсками</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w:t>
            </w:r>
          </w:p>
        </w:tc>
      </w:tr>
      <w:tr>
        <w:trPr>
          <w:trHeight w:val="15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 космические</w:t>
            </w:r>
            <w:r>
              <w:br/>
            </w:r>
            <w:r>
              <w:rPr>
                <w:rFonts w:ascii="Times New Roman"/>
                <w:b w:val="false"/>
                <w:i w:val="false"/>
                <w:color w:val="000000"/>
                <w:sz w:val="20"/>
              </w:rPr>
              <w:t>
</w:t>
            </w:r>
            <w:r>
              <w:rPr>
                <w:rFonts w:ascii="Times New Roman"/>
                <w:b w:val="false"/>
                <w:i w:val="false"/>
                <w:color w:val="000000"/>
                <w:sz w:val="20"/>
              </w:rPr>
              <w:t>аппараты (включая спутники) и суборбитальные и космические</w:t>
            </w:r>
            <w:r>
              <w:br/>
            </w:r>
            <w:r>
              <w:rPr>
                <w:rFonts w:ascii="Times New Roman"/>
                <w:b w:val="false"/>
                <w:i w:val="false"/>
                <w:color w:val="000000"/>
                <w:sz w:val="20"/>
              </w:rPr>
              <w:t>
</w:t>
            </w:r>
            <w:r>
              <w:rPr>
                <w:rFonts w:ascii="Times New Roman"/>
                <w:b w:val="false"/>
                <w:i w:val="false"/>
                <w:color w:val="000000"/>
                <w:sz w:val="20"/>
              </w:rPr>
              <w:t>ракеты-носители</w:t>
            </w:r>
          </w:p>
        </w:tc>
      </w:tr>
      <w:tr>
        <w:trPr>
          <w:trHeight w:val="72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w:t>
            </w:r>
            <w:r>
              <w:br/>
            </w:r>
            <w:r>
              <w:rPr>
                <w:rFonts w:ascii="Times New Roman"/>
                <w:b w:val="false"/>
                <w:i w:val="false"/>
                <w:color w:val="000000"/>
                <w:sz w:val="20"/>
              </w:rPr>
              <w:t>
</w:t>
            </w:r>
            <w:r>
              <w:rPr>
                <w:rFonts w:ascii="Times New Roman"/>
                <w:b w:val="false"/>
                <w:i w:val="false"/>
                <w:color w:val="000000"/>
                <w:sz w:val="20"/>
              </w:rPr>
              <w:t>кроме гребных лодок</w:t>
            </w:r>
          </w:p>
        </w:tc>
      </w:tr>
      <w:tr>
        <w:trPr>
          <w:trHeight w:val="72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 перископы;</w:t>
            </w:r>
            <w:r>
              <w:br/>
            </w:r>
            <w:r>
              <w:rPr>
                <w:rFonts w:ascii="Times New Roman"/>
                <w:b w:val="false"/>
                <w:i w:val="false"/>
                <w:color w:val="000000"/>
                <w:sz w:val="20"/>
              </w:rPr>
              <w:t>
</w:t>
            </w:r>
            <w:r>
              <w:rPr>
                <w:rFonts w:ascii="Times New Roman"/>
                <w:b w:val="false"/>
                <w:i w:val="false"/>
                <w:color w:val="000000"/>
                <w:sz w:val="20"/>
              </w:rPr>
              <w:t>трубы зрительные, изготовленные как части машин, или другие</w:t>
            </w:r>
            <w:r>
              <w:br/>
            </w:r>
            <w:r>
              <w:rPr>
                <w:rFonts w:ascii="Times New Roman"/>
                <w:b w:val="false"/>
                <w:i w:val="false"/>
                <w:color w:val="000000"/>
                <w:sz w:val="20"/>
              </w:rPr>
              <w:t>
</w:t>
            </w:r>
            <w:r>
              <w:rPr>
                <w:rFonts w:ascii="Times New Roman"/>
                <w:b w:val="false"/>
                <w:i w:val="false"/>
                <w:color w:val="000000"/>
                <w:sz w:val="20"/>
              </w:rPr>
              <w:t>зрительные устройства, могущие быть использованными с</w:t>
            </w:r>
            <w:r>
              <w:br/>
            </w:r>
            <w:r>
              <w:rPr>
                <w:rFonts w:ascii="Times New Roman"/>
                <w:b w:val="false"/>
                <w:i w:val="false"/>
                <w:color w:val="000000"/>
                <w:sz w:val="20"/>
              </w:rPr>
              <w:t>
</w:t>
            </w:r>
            <w:r>
              <w:rPr>
                <w:rFonts w:ascii="Times New Roman"/>
                <w:b w:val="false"/>
                <w:i w:val="false"/>
                <w:color w:val="000000"/>
                <w:sz w:val="20"/>
              </w:rPr>
              <w:t>оружием, если они не установлены на огнестрельном оружии или</w:t>
            </w:r>
            <w:r>
              <w:br/>
            </w:r>
            <w:r>
              <w:rPr>
                <w:rFonts w:ascii="Times New Roman"/>
                <w:b w:val="false"/>
                <w:i w:val="false"/>
                <w:color w:val="000000"/>
                <w:sz w:val="20"/>
              </w:rPr>
              <w:t>
</w:t>
            </w:r>
            <w:r>
              <w:rPr>
                <w:rFonts w:ascii="Times New Roman"/>
                <w:b w:val="false"/>
                <w:i w:val="false"/>
                <w:color w:val="000000"/>
                <w:sz w:val="20"/>
              </w:rPr>
              <w:t>не сопровождаются огнестрельным оружием, на котором они</w:t>
            </w:r>
            <w:r>
              <w:br/>
            </w:r>
            <w:r>
              <w:rPr>
                <w:rFonts w:ascii="Times New Roman"/>
                <w:b w:val="false"/>
                <w:i w:val="false"/>
                <w:color w:val="000000"/>
                <w:sz w:val="20"/>
              </w:rPr>
              <w:t>
</w:t>
            </w:r>
            <w:r>
              <w:rPr>
                <w:rFonts w:ascii="Times New Roman"/>
                <w:b w:val="false"/>
                <w:i w:val="false"/>
                <w:color w:val="000000"/>
                <w:sz w:val="20"/>
              </w:rPr>
              <w:t>должны быть установлены; лазерные прицелы, могущие быть</w:t>
            </w:r>
            <w:r>
              <w:br/>
            </w:r>
            <w:r>
              <w:rPr>
                <w:rFonts w:ascii="Times New Roman"/>
                <w:b w:val="false"/>
                <w:i w:val="false"/>
                <w:color w:val="000000"/>
                <w:sz w:val="20"/>
              </w:rPr>
              <w:t>
</w:t>
            </w:r>
            <w:r>
              <w:rPr>
                <w:rFonts w:ascii="Times New Roman"/>
                <w:b w:val="false"/>
                <w:i w:val="false"/>
                <w:color w:val="000000"/>
                <w:sz w:val="20"/>
              </w:rPr>
              <w:t>использованными с оружием, если они не установлены на</w:t>
            </w:r>
            <w:r>
              <w:br/>
            </w:r>
            <w:r>
              <w:rPr>
                <w:rFonts w:ascii="Times New Roman"/>
                <w:b w:val="false"/>
                <w:i w:val="false"/>
                <w:color w:val="000000"/>
                <w:sz w:val="20"/>
              </w:rPr>
              <w:t>
</w:t>
            </w:r>
            <w:r>
              <w:rPr>
                <w:rFonts w:ascii="Times New Roman"/>
                <w:b w:val="false"/>
                <w:i w:val="false"/>
                <w:color w:val="000000"/>
                <w:sz w:val="20"/>
              </w:rPr>
              <w:t>огнестрельном оружии или не сопровождаются огнестрельным</w:t>
            </w:r>
            <w:r>
              <w:br/>
            </w:r>
            <w:r>
              <w:rPr>
                <w:rFonts w:ascii="Times New Roman"/>
                <w:b w:val="false"/>
                <w:i w:val="false"/>
                <w:color w:val="000000"/>
                <w:sz w:val="20"/>
              </w:rPr>
              <w:t>
</w:t>
            </w:r>
            <w:r>
              <w:rPr>
                <w:rFonts w:ascii="Times New Roman"/>
                <w:b w:val="false"/>
                <w:i w:val="false"/>
                <w:color w:val="000000"/>
                <w:sz w:val="20"/>
              </w:rPr>
              <w:t>оружием, на котором они должны быть установлены</w:t>
            </w:r>
          </w:p>
        </w:tc>
      </w:tr>
      <w:tr>
        <w:trPr>
          <w:trHeight w:val="84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w:t>
            </w:r>
            <w:r>
              <w:br/>
            </w:r>
            <w:r>
              <w:rPr>
                <w:rFonts w:ascii="Times New Roman"/>
                <w:b w:val="false"/>
                <w:i w:val="false"/>
                <w:color w:val="000000"/>
                <w:sz w:val="20"/>
              </w:rPr>
              <w:t>
</w:t>
            </w:r>
            <w:r>
              <w:rPr>
                <w:rFonts w:ascii="Times New Roman"/>
                <w:b w:val="false"/>
                <w:i w:val="false"/>
                <w:color w:val="000000"/>
                <w:sz w:val="20"/>
              </w:rPr>
              <w:t>оружия товарной позиции 9307 Товарной номенклатуры</w:t>
            </w:r>
            <w:r>
              <w:br/>
            </w:r>
            <w:r>
              <w:rPr>
                <w:rFonts w:ascii="Times New Roman"/>
                <w:b w:val="false"/>
                <w:i w:val="false"/>
                <w:color w:val="000000"/>
                <w:sz w:val="20"/>
              </w:rPr>
              <w:t>
</w:t>
            </w:r>
            <w:r>
              <w:rPr>
                <w:rFonts w:ascii="Times New Roman"/>
                <w:b w:val="false"/>
                <w:i w:val="false"/>
                <w:color w:val="000000"/>
                <w:sz w:val="20"/>
              </w:rPr>
              <w:t>внешнеэкономической деятельности</w:t>
            </w:r>
          </w:p>
        </w:tc>
      </w:tr>
      <w:tr>
        <w:trPr>
          <w:trHeight w:val="555"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w:t>
            </w:r>
            <w:r>
              <w:br/>
            </w:r>
            <w:r>
              <w:rPr>
                <w:rFonts w:ascii="Times New Roman"/>
                <w:b w:val="false"/>
                <w:i w:val="false"/>
                <w:color w:val="000000"/>
                <w:sz w:val="20"/>
              </w:rPr>
              <w:t>
</w:t>
            </w:r>
            <w:r>
              <w:rPr>
                <w:rFonts w:ascii="Times New Roman"/>
                <w:b w:val="false"/>
                <w:i w:val="false"/>
                <w:color w:val="000000"/>
                <w:sz w:val="20"/>
              </w:rPr>
              <w:t>9303 или 9304</w:t>
            </w:r>
          </w:p>
        </w:tc>
      </w:tr>
      <w:tr>
        <w:trPr>
          <w:trHeight w:val="57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и другие устройства, действующие</w:t>
            </w:r>
            <w:r>
              <w:br/>
            </w:r>
            <w:r>
              <w:rPr>
                <w:rFonts w:ascii="Times New Roman"/>
                <w:b w:val="false"/>
                <w:i w:val="false"/>
                <w:color w:val="000000"/>
                <w:sz w:val="20"/>
              </w:rPr>
              <w:t>
</w:t>
            </w:r>
            <w:r>
              <w:rPr>
                <w:rFonts w:ascii="Times New Roman"/>
                <w:b w:val="false"/>
                <w:i w:val="false"/>
                <w:color w:val="000000"/>
                <w:sz w:val="20"/>
              </w:rPr>
              <w:t>посредством использования заряда взрывчатого вещества</w:t>
            </w:r>
          </w:p>
        </w:tc>
      </w:tr>
      <w:tr>
        <w:trPr>
          <w:trHeight w:val="57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прочее (например, пружинные, пневматические или</w:t>
            </w:r>
            <w:r>
              <w:br/>
            </w:r>
            <w:r>
              <w:rPr>
                <w:rFonts w:ascii="Times New Roman"/>
                <w:b w:val="false"/>
                <w:i w:val="false"/>
                <w:color w:val="000000"/>
                <w:sz w:val="20"/>
              </w:rPr>
              <w:t>
</w:t>
            </w:r>
            <w:r>
              <w:rPr>
                <w:rFonts w:ascii="Times New Roman"/>
                <w:b w:val="false"/>
                <w:i w:val="false"/>
                <w:color w:val="000000"/>
                <w:sz w:val="20"/>
              </w:rPr>
              <w:t>газовые ружья и пистолеты, дубинки), кроме указанного в</w:t>
            </w:r>
            <w:r>
              <w:br/>
            </w:r>
            <w:r>
              <w:rPr>
                <w:rFonts w:ascii="Times New Roman"/>
                <w:b w:val="false"/>
                <w:i w:val="false"/>
                <w:color w:val="000000"/>
                <w:sz w:val="20"/>
              </w:rPr>
              <w:t>
</w:t>
            </w:r>
            <w:r>
              <w:rPr>
                <w:rFonts w:ascii="Times New Roman"/>
                <w:b w:val="false"/>
                <w:i w:val="false"/>
                <w:color w:val="000000"/>
                <w:sz w:val="20"/>
              </w:rPr>
              <w:t>товарной позиции 9307</w:t>
            </w:r>
          </w:p>
        </w:tc>
      </w:tr>
      <w:tr>
        <w:trPr>
          <w:trHeight w:val="57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w:t>
            </w:r>
            <w:r>
              <w:br/>
            </w:r>
            <w:r>
              <w:rPr>
                <w:rFonts w:ascii="Times New Roman"/>
                <w:b w:val="false"/>
                <w:i w:val="false"/>
                <w:color w:val="000000"/>
                <w:sz w:val="20"/>
              </w:rPr>
              <w:t>
</w:t>
            </w:r>
            <w:r>
              <w:rPr>
                <w:rFonts w:ascii="Times New Roman"/>
                <w:b w:val="false"/>
                <w:i w:val="false"/>
                <w:color w:val="000000"/>
                <w:sz w:val="20"/>
              </w:rPr>
              <w:t>9301 – 9303</w:t>
            </w:r>
          </w:p>
        </w:tc>
      </w:tr>
      <w:tr>
        <w:trPr>
          <w:trHeight w:val="1425"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w:t>
            </w:r>
            <w:r>
              <w:br/>
            </w:r>
            <w:r>
              <w:rPr>
                <w:rFonts w:ascii="Times New Roman"/>
                <w:b w:val="false"/>
                <w:i w:val="false"/>
                <w:color w:val="000000"/>
                <w:sz w:val="20"/>
              </w:rPr>
              <w:t>
</w:t>
            </w:r>
            <w:r>
              <w:rPr>
                <w:rFonts w:ascii="Times New Roman"/>
                <w:b w:val="false"/>
                <w:i w:val="false"/>
                <w:color w:val="000000"/>
                <w:sz w:val="20"/>
              </w:rPr>
              <w:t>для ведения боевых действий, их части; патроны, снаряды,</w:t>
            </w:r>
            <w:r>
              <w:br/>
            </w:r>
            <w:r>
              <w:rPr>
                <w:rFonts w:ascii="Times New Roman"/>
                <w:b w:val="false"/>
                <w:i w:val="false"/>
                <w:color w:val="000000"/>
                <w:sz w:val="20"/>
              </w:rPr>
              <w:t>
</w:t>
            </w:r>
            <w:r>
              <w:rPr>
                <w:rFonts w:ascii="Times New Roman"/>
                <w:b w:val="false"/>
                <w:i w:val="false"/>
                <w:color w:val="000000"/>
                <w:sz w:val="20"/>
              </w:rPr>
              <w:t>прочие боеприпасы и их части, включая дробь и пыжи для</w:t>
            </w:r>
            <w:r>
              <w:br/>
            </w:r>
            <w:r>
              <w:rPr>
                <w:rFonts w:ascii="Times New Roman"/>
                <w:b w:val="false"/>
                <w:i w:val="false"/>
                <w:color w:val="000000"/>
                <w:sz w:val="20"/>
              </w:rPr>
              <w:t>
</w:t>
            </w:r>
            <w:r>
              <w:rPr>
                <w:rFonts w:ascii="Times New Roman"/>
                <w:b w:val="false"/>
                <w:i w:val="false"/>
                <w:color w:val="000000"/>
                <w:sz w:val="20"/>
              </w:rPr>
              <w:t>патронов, а также патроны для гладкоствольного оружия и их</w:t>
            </w:r>
            <w:r>
              <w:br/>
            </w:r>
            <w:r>
              <w:rPr>
                <w:rFonts w:ascii="Times New Roman"/>
                <w:b w:val="false"/>
                <w:i w:val="false"/>
                <w:color w:val="000000"/>
                <w:sz w:val="20"/>
              </w:rPr>
              <w:t>
</w:t>
            </w:r>
            <w:r>
              <w:rPr>
                <w:rFonts w:ascii="Times New Roman"/>
                <w:b w:val="false"/>
                <w:i w:val="false"/>
                <w:color w:val="000000"/>
                <w:sz w:val="20"/>
              </w:rPr>
              <w:t>части</w:t>
            </w:r>
          </w:p>
        </w:tc>
      </w:tr>
      <w:tr>
        <w:trPr>
          <w:trHeight w:val="675"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мечи, сабли, шпаги, палаши, штыки, пики и аналогичное оружие,</w:t>
            </w:r>
            <w:r>
              <w:br/>
            </w:r>
            <w:r>
              <w:rPr>
                <w:rFonts w:ascii="Times New Roman"/>
                <w:b w:val="false"/>
                <w:i w:val="false"/>
                <w:color w:val="000000"/>
                <w:sz w:val="20"/>
              </w:rPr>
              <w:t>
</w:t>
            </w:r>
            <w:r>
              <w:rPr>
                <w:rFonts w:ascii="Times New Roman"/>
                <w:b w:val="false"/>
                <w:i w:val="false"/>
                <w:color w:val="000000"/>
                <w:sz w:val="20"/>
              </w:rPr>
              <w:t>части перечисленного оружия, ножны и чехлы к нему</w:t>
            </w:r>
          </w:p>
        </w:tc>
      </w:tr>
    </w:tbl>
    <w:p>
      <w:pPr>
        <w:spacing w:after="0"/>
        <w:ind w:left="0"/>
        <w:jc w:val="both"/>
      </w:pP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