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bbb37" w14:textId="d9bbb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15 мая 2012 года № 623 "Об утверждении Правил проведения электронных государственных закупок"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14 апреля 2014 года № 353. Утратило силу постановлением Правительства Республики Казахстан от 28 декабря 2015 года № 1086</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28.12.2015 </w:t>
      </w:r>
      <w:r>
        <w:rPr>
          <w:rFonts w:ascii="Times New Roman"/>
          <w:b w:val="false"/>
          <w:i w:val="false"/>
          <w:color w:val="ff0000"/>
          <w:sz w:val="28"/>
        </w:rPr>
        <w:t>№ 1086</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15 мая 2012 года № 623 «Об утверждении Правил проведения электронных государственных закупок» (САПП Республики Казахстан, 2012 г., № 50, ст. 678) следующее изменение: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проведения электронных государственных закупок (далее – Правила),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 за исключением пункта 12, части второй пункта 15, пункта 174 и части второй пункта 177 Правил, которые вводятся в действие со дня его первого официального опубликования и действуют до 1 января 2015 года.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14 апреля 2014 года № 353</w:t>
      </w:r>
    </w:p>
    <w:bookmarkEnd w:id="1"/>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мая 2012 года № 623</w:t>
      </w:r>
    </w:p>
    <w:p>
      <w:pPr>
        <w:spacing w:after="0"/>
        <w:ind w:left="0"/>
        <w:jc w:val="left"/>
      </w:pPr>
      <w:r>
        <w:rPr>
          <w:rFonts w:ascii="Times New Roman"/>
          <w:b/>
          <w:i w:val="false"/>
          <w:color w:val="000000"/>
        </w:rPr>
        <w:t xml:space="preserve"> Правила</w:t>
      </w:r>
      <w:r>
        <w:br/>
      </w:r>
      <w:r>
        <w:rPr>
          <w:rFonts w:ascii="Times New Roman"/>
          <w:b/>
          <w:i w:val="false"/>
          <w:color w:val="000000"/>
        </w:rPr>
        <w:t>
проведения электронных государственных закупок</w:t>
      </w:r>
    </w:p>
    <w:p>
      <w:pPr>
        <w:spacing w:after="0"/>
        <w:ind w:left="0"/>
        <w:jc w:val="both"/>
      </w:pPr>
      <w:r>
        <w:rPr>
          <w:rFonts w:ascii="Times New Roman"/>
          <w:b w:val="false"/>
          <w:i w:val="false"/>
          <w:color w:val="000000"/>
          <w:sz w:val="28"/>
        </w:rPr>
        <w:t>      Настоящие Правила проведения электронных государственных закупок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июля 2007 года «О государственных закупках» (далее – Закон), законами Республики Казахстан от 11 января 2007 года «</w:t>
      </w:r>
      <w:r>
        <w:rPr>
          <w:rFonts w:ascii="Times New Roman"/>
          <w:b w:val="false"/>
          <w:i w:val="false"/>
          <w:color w:val="000000"/>
          <w:sz w:val="28"/>
        </w:rPr>
        <w:t>Об информатизации</w:t>
      </w:r>
      <w:r>
        <w:rPr>
          <w:rFonts w:ascii="Times New Roman"/>
          <w:b w:val="false"/>
          <w:i w:val="false"/>
          <w:color w:val="000000"/>
          <w:sz w:val="28"/>
        </w:rPr>
        <w:t>», от 7 января 2003 года «</w:t>
      </w:r>
      <w:r>
        <w:rPr>
          <w:rFonts w:ascii="Times New Roman"/>
          <w:b w:val="false"/>
          <w:i w:val="false"/>
          <w:color w:val="000000"/>
          <w:sz w:val="28"/>
        </w:rPr>
        <w:t>Об электронном документе и электронной цифровой подписи</w:t>
      </w:r>
      <w:r>
        <w:rPr>
          <w:rFonts w:ascii="Times New Roman"/>
          <w:b w:val="false"/>
          <w:i w:val="false"/>
          <w:color w:val="000000"/>
          <w:sz w:val="28"/>
        </w:rPr>
        <w:t>» и определяют порядок проведения электронных государственных закупок.</w:t>
      </w:r>
      <w:r>
        <w:br/>
      </w:r>
      <w:r>
        <w:rPr>
          <w:rFonts w:ascii="Times New Roman"/>
          <w:b w:val="false"/>
          <w:i w:val="false"/>
          <w:color w:val="000000"/>
          <w:sz w:val="28"/>
        </w:rPr>
        <w:t>
      Правила не распространяются на государственные закупки, осуществляемые в соответствии с особым и специальным порядками осуществления государственных закупок способом конкурса, а также особым порядком осуществления государственных закупок для обеспечения потребностей обороны, предусмотренных Законом.</w:t>
      </w:r>
    </w:p>
    <w:p>
      <w:pPr>
        <w:spacing w:after="0"/>
        <w:ind w:left="0"/>
        <w:jc w:val="left"/>
      </w:pPr>
      <w:r>
        <w:rPr>
          <w:rFonts w:ascii="Times New Roman"/>
          <w:b/>
          <w:i w:val="false"/>
          <w:color w:val="000000"/>
        </w:rPr>
        <w:t xml:space="preserve"> 1. Общие положения</w:t>
      </w:r>
    </w:p>
    <w:p>
      <w:pPr>
        <w:spacing w:after="0"/>
        <w:ind w:left="0"/>
        <w:jc w:val="both"/>
      </w:pPr>
      <w:r>
        <w:rPr>
          <w:rFonts w:ascii="Times New Roman"/>
          <w:b w:val="false"/>
          <w:i w:val="false"/>
          <w:color w:val="000000"/>
          <w:sz w:val="28"/>
        </w:rPr>
        <w:t>      1. В настоящих Правилах используются следующие понятия:</w:t>
      </w:r>
      <w:r>
        <w:br/>
      </w:r>
      <w:r>
        <w:rPr>
          <w:rFonts w:ascii="Times New Roman"/>
          <w:b w:val="false"/>
          <w:i w:val="false"/>
          <w:color w:val="000000"/>
          <w:sz w:val="28"/>
        </w:rPr>
        <w:t>
      1) единый оператор в сфере электронных государственных закупок (далее – оператор) – юридическое лицо, создаваемое по решению Правительства Республики Казахстан, единственным собственником акций (долей участия в уставном капитале) которого является государство или национальный холдинг, осуществляющее реализацию единой технической политики в сфере электронных государственных закупок;</w:t>
      </w:r>
      <w:r>
        <w:br/>
      </w:r>
      <w:r>
        <w:rPr>
          <w:rFonts w:ascii="Times New Roman"/>
          <w:b w:val="false"/>
          <w:i w:val="false"/>
          <w:color w:val="000000"/>
          <w:sz w:val="28"/>
        </w:rPr>
        <w:t>
      2) веб-портал государственных закупок (далее – веб-портал) – государственная информационная система, предоставляющая единую точку доступа к электронным услугам электронных государственных закупок;</w:t>
      </w:r>
      <w:r>
        <w:br/>
      </w:r>
      <w:r>
        <w:rPr>
          <w:rFonts w:ascii="Times New Roman"/>
          <w:b w:val="false"/>
          <w:i w:val="false"/>
          <w:color w:val="000000"/>
          <w:sz w:val="28"/>
        </w:rPr>
        <w:t>
      3) регистрация на веб-портале государственных закупок (далее – регистрация) – допуск субъекта системы государственных закупок, к участию в государственных закупках посредством веб-портала;</w:t>
      </w:r>
      <w:r>
        <w:br/>
      </w:r>
      <w:r>
        <w:rPr>
          <w:rFonts w:ascii="Times New Roman"/>
          <w:b w:val="false"/>
          <w:i w:val="false"/>
          <w:color w:val="000000"/>
          <w:sz w:val="28"/>
        </w:rPr>
        <w:t>
      4) участник веб-портала (далее – участник) – заказчик, организатор государственных закупок, единый организатор государственных закупок, потенциальный поставщик, прошедшие регистрацию на веб-портале;</w:t>
      </w:r>
      <w:r>
        <w:br/>
      </w:r>
      <w:r>
        <w:rPr>
          <w:rFonts w:ascii="Times New Roman"/>
          <w:b w:val="false"/>
          <w:i w:val="false"/>
          <w:color w:val="000000"/>
          <w:sz w:val="28"/>
        </w:rPr>
        <w:t>
      5) пользователь веб-портала (далее – пользователь) – должностное лицо участника либо представитель участника;</w:t>
      </w:r>
      <w:r>
        <w:br/>
      </w:r>
      <w:r>
        <w:rPr>
          <w:rFonts w:ascii="Times New Roman"/>
          <w:b w:val="false"/>
          <w:i w:val="false"/>
          <w:color w:val="000000"/>
          <w:sz w:val="28"/>
        </w:rPr>
        <w:t>
      6) участие на веб-портале – использование пользователем веб-портала государственных закупок от имени участника для получения электронных услуг в сфере государственных закупок;</w:t>
      </w:r>
      <w:r>
        <w:br/>
      </w:r>
      <w:r>
        <w:rPr>
          <w:rFonts w:ascii="Times New Roman"/>
          <w:b w:val="false"/>
          <w:i w:val="false"/>
          <w:color w:val="000000"/>
          <w:sz w:val="28"/>
        </w:rPr>
        <w:t>
      7) личный кабинет – автоматизированное рабочее место пользователя на веб-портале;</w:t>
      </w:r>
      <w:r>
        <w:br/>
      </w:r>
      <w:r>
        <w:rPr>
          <w:rFonts w:ascii="Times New Roman"/>
          <w:b w:val="false"/>
          <w:i w:val="false"/>
          <w:color w:val="000000"/>
          <w:sz w:val="28"/>
        </w:rPr>
        <w:t>
      8)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r>
        <w:br/>
      </w:r>
      <w:r>
        <w:rPr>
          <w:rFonts w:ascii="Times New Roman"/>
          <w:b w:val="false"/>
          <w:i w:val="false"/>
          <w:color w:val="000000"/>
          <w:sz w:val="28"/>
        </w:rPr>
        <w:t>
      9) условная скидка – процентное значение условного уменьшения конкурсного ценового предложения потенциального поставщика, предоставляемая конкурсной комиссией на основании критериев, оговоренных в электронной конкурсной документации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17 Закона;</w:t>
      </w:r>
      <w:r>
        <w:br/>
      </w:r>
      <w:r>
        <w:rPr>
          <w:rFonts w:ascii="Times New Roman"/>
          <w:b w:val="false"/>
          <w:i w:val="false"/>
          <w:color w:val="000000"/>
          <w:sz w:val="28"/>
        </w:rPr>
        <w:t>
      10) электронная копия документа – документ, полностью воспроизводящий вид и информацию (данные) подлинного документа в электронно-цифровой форме, удостоверенный электронной цифровой подписью заявителя или лица, обладающего полномочиями на удостоверение данного документа, либо уполномоченного работника центра обслуживания населения, на основании письменного согласия получателя государственной услуги, данного в момент его личного присутствия;</w:t>
      </w:r>
      <w:r>
        <w:br/>
      </w:r>
      <w:r>
        <w:rPr>
          <w:rFonts w:ascii="Times New Roman"/>
          <w:b w:val="false"/>
          <w:i w:val="false"/>
          <w:color w:val="000000"/>
          <w:sz w:val="28"/>
        </w:rPr>
        <w:t>
      11) уполномоченный представитель на веб-портале – пользователь участника веб-портала, которому соответствующим решением первого руководителя участника веб-портала делегированы права на выполнение всех действий на веб-портале, в том числе и заверение электронных копий документов;</w:t>
      </w:r>
      <w:r>
        <w:br/>
      </w:r>
      <w:r>
        <w:rPr>
          <w:rFonts w:ascii="Times New Roman"/>
          <w:b w:val="false"/>
          <w:i w:val="false"/>
          <w:color w:val="000000"/>
          <w:sz w:val="28"/>
        </w:rPr>
        <w:t>
      12)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r>
        <w:br/>
      </w:r>
      <w:r>
        <w:rPr>
          <w:rFonts w:ascii="Times New Roman"/>
          <w:b w:val="false"/>
          <w:i w:val="false"/>
          <w:color w:val="000000"/>
          <w:sz w:val="28"/>
        </w:rPr>
        <w:t>
      13) электронный договор – договор о государственных закупках в электронно-цифровой форме, удостоверенный посредством электронной цифровой подписи и заключаемый на веб-портале;</w:t>
      </w:r>
      <w:r>
        <w:br/>
      </w:r>
      <w:r>
        <w:rPr>
          <w:rFonts w:ascii="Times New Roman"/>
          <w:b w:val="false"/>
          <w:i w:val="false"/>
          <w:color w:val="000000"/>
          <w:sz w:val="28"/>
        </w:rPr>
        <w:t>
      14) использование веб-портала – действие участников и пользователей, выполняемые на веб-портале в целях осуществления деятельности в сфере государственных закупок, участия в государственных закупках, а также получения информации размещенной на веб-портале.</w:t>
      </w:r>
      <w:r>
        <w:br/>
      </w:r>
      <w:r>
        <w:rPr>
          <w:rFonts w:ascii="Times New Roman"/>
          <w:b w:val="false"/>
          <w:i w:val="false"/>
          <w:color w:val="000000"/>
          <w:sz w:val="28"/>
        </w:rPr>
        <w:t>
      2. Электронные государственные закупки способами конкурса, запроса ценовых предложений, аукциона и из одного источника проводятся в порядке, определенном настоящими Правилами.</w:t>
      </w:r>
      <w:r>
        <w:br/>
      </w:r>
      <w:r>
        <w:rPr>
          <w:rFonts w:ascii="Times New Roman"/>
          <w:b w:val="false"/>
          <w:i w:val="false"/>
          <w:color w:val="000000"/>
          <w:sz w:val="28"/>
        </w:rPr>
        <w:t>
      3. Использование веб-портала государственных закупок, а также его работа в случае возникновения технических сбоев, осуществляются в порядке, определенном уполномоченным органом.</w:t>
      </w:r>
    </w:p>
    <w:p>
      <w:pPr>
        <w:spacing w:after="0"/>
        <w:ind w:left="0"/>
        <w:jc w:val="left"/>
      </w:pPr>
      <w:r>
        <w:rPr>
          <w:rFonts w:ascii="Times New Roman"/>
          <w:b/>
          <w:i w:val="false"/>
          <w:color w:val="000000"/>
        </w:rPr>
        <w:t xml:space="preserve"> 2. Порядок проведения электронных государственных закупок</w:t>
      </w:r>
      <w:r>
        <w:br/>
      </w:r>
      <w:r>
        <w:rPr>
          <w:rFonts w:ascii="Times New Roman"/>
          <w:b/>
          <w:i w:val="false"/>
          <w:color w:val="000000"/>
        </w:rPr>
        <w:t>
товаров, работ, услуг, осуществляемых способом конкурса Организация и проведение электронных государственных закупок</w:t>
      </w:r>
      <w:r>
        <w:br/>
      </w:r>
      <w:r>
        <w:rPr>
          <w:rFonts w:ascii="Times New Roman"/>
          <w:b/>
          <w:i w:val="false"/>
          <w:color w:val="000000"/>
        </w:rPr>
        <w:t>
товаров, работ, услуг организатором или заказчиком, выступающим</w:t>
      </w:r>
      <w:r>
        <w:br/>
      </w:r>
      <w:r>
        <w:rPr>
          <w:rFonts w:ascii="Times New Roman"/>
          <w:b/>
          <w:i w:val="false"/>
          <w:color w:val="000000"/>
        </w:rPr>
        <w:t>
с ним в одном лице, осуществляемых способом конкурса</w:t>
      </w:r>
    </w:p>
    <w:p>
      <w:pPr>
        <w:spacing w:after="0"/>
        <w:ind w:left="0"/>
        <w:jc w:val="both"/>
      </w:pPr>
      <w:r>
        <w:rPr>
          <w:rFonts w:ascii="Times New Roman"/>
          <w:b w:val="false"/>
          <w:i w:val="false"/>
          <w:color w:val="000000"/>
          <w:sz w:val="28"/>
        </w:rPr>
        <w:t>      4. Организация и проведение электронных государственных закупок товаров, работ, услуг, осуществляемых организатором или заказчиком, выступающим с ним в одном лице, способом конкурса, предусматривает выполнение следующих последовательных мероприятий:</w:t>
      </w:r>
      <w:r>
        <w:br/>
      </w:r>
      <w:r>
        <w:rPr>
          <w:rFonts w:ascii="Times New Roman"/>
          <w:b w:val="false"/>
          <w:i w:val="false"/>
          <w:color w:val="000000"/>
          <w:sz w:val="28"/>
        </w:rPr>
        <w:t>
      1) определение заказчиком организатора и должностного лица заказчика, представляющего интересы последнего в предстоящих государственных закупках, за исключением случаев, когда заказчик и организатор выступают в одном лице;</w:t>
      </w:r>
      <w:r>
        <w:br/>
      </w:r>
      <w:r>
        <w:rPr>
          <w:rFonts w:ascii="Times New Roman"/>
          <w:b w:val="false"/>
          <w:i w:val="false"/>
          <w:color w:val="000000"/>
          <w:sz w:val="28"/>
        </w:rPr>
        <w:t>
      2) направление заказчиком посредством веб-портала приглашения организатору, являющемуся участником веб-портала, за исключением случаев, когда заказчик и организатор выступают в одном лице;</w:t>
      </w:r>
      <w:r>
        <w:br/>
      </w:r>
      <w:r>
        <w:rPr>
          <w:rFonts w:ascii="Times New Roman"/>
          <w:b w:val="false"/>
          <w:i w:val="false"/>
          <w:color w:val="000000"/>
          <w:sz w:val="28"/>
        </w:rPr>
        <w:t>
      3) утверждение заказчиком конкурсной документации;</w:t>
      </w:r>
      <w:r>
        <w:br/>
      </w:r>
      <w:r>
        <w:rPr>
          <w:rFonts w:ascii="Times New Roman"/>
          <w:b w:val="false"/>
          <w:i w:val="false"/>
          <w:color w:val="000000"/>
          <w:sz w:val="28"/>
        </w:rPr>
        <w:t>
      4) формирование и утверждение конкурсной документации на веб-портале;</w:t>
      </w:r>
      <w:r>
        <w:br/>
      </w:r>
      <w:r>
        <w:rPr>
          <w:rFonts w:ascii="Times New Roman"/>
          <w:b w:val="false"/>
          <w:i w:val="false"/>
          <w:color w:val="000000"/>
          <w:sz w:val="28"/>
        </w:rPr>
        <w:t>
      5) образование организатором и утверждение заказчиком, при необходимости, состава экспертной комиссии либо эксперта;</w:t>
      </w:r>
      <w:r>
        <w:br/>
      </w:r>
      <w:r>
        <w:rPr>
          <w:rFonts w:ascii="Times New Roman"/>
          <w:b w:val="false"/>
          <w:i w:val="false"/>
          <w:color w:val="000000"/>
          <w:sz w:val="28"/>
        </w:rPr>
        <w:t>
      6) утверждение заказчиком состава конкурсной комиссии и определение секретаря конкурсной комиссии;</w:t>
      </w:r>
      <w:r>
        <w:br/>
      </w:r>
      <w:r>
        <w:rPr>
          <w:rFonts w:ascii="Times New Roman"/>
          <w:b w:val="false"/>
          <w:i w:val="false"/>
          <w:color w:val="000000"/>
          <w:sz w:val="28"/>
        </w:rPr>
        <w:t>
      7) формирование организатором состава конкурсной комиссии и определение секретаря конкурсной комиссии на веб-портале;</w:t>
      </w:r>
      <w:r>
        <w:br/>
      </w:r>
      <w:r>
        <w:rPr>
          <w:rFonts w:ascii="Times New Roman"/>
          <w:b w:val="false"/>
          <w:i w:val="false"/>
          <w:color w:val="000000"/>
          <w:sz w:val="28"/>
        </w:rPr>
        <w:t>
      8) публикация на веб-портале объявления о проведении электронного конкурса (далее – конкурс);</w:t>
      </w:r>
      <w:r>
        <w:br/>
      </w:r>
      <w:r>
        <w:rPr>
          <w:rFonts w:ascii="Times New Roman"/>
          <w:b w:val="false"/>
          <w:i w:val="false"/>
          <w:color w:val="000000"/>
          <w:sz w:val="28"/>
        </w:rPr>
        <w:t>
      9) получение потенциальными поставщиками – участниками веб-портала конкурсной документации с автоматической регистрацией факта ее получения на веб-портале;</w:t>
      </w:r>
      <w:r>
        <w:br/>
      </w:r>
      <w:r>
        <w:rPr>
          <w:rFonts w:ascii="Times New Roman"/>
          <w:b w:val="false"/>
          <w:i w:val="false"/>
          <w:color w:val="000000"/>
          <w:sz w:val="28"/>
        </w:rPr>
        <w:t>
      10) разъяснение посредством веб-портала положений конкурсной документации потенциальным поставщикам, получившим ее, в случаях, предусмотренных пунктами 49 и 50 настоящих Правил;</w:t>
      </w:r>
      <w:r>
        <w:br/>
      </w:r>
      <w:r>
        <w:rPr>
          <w:rFonts w:ascii="Times New Roman"/>
          <w:b w:val="false"/>
          <w:i w:val="false"/>
          <w:color w:val="000000"/>
          <w:sz w:val="28"/>
        </w:rPr>
        <w:t>
      11) автоматическая регистрация на веб-портале заявок на участие в конкурсе, подаваемых в форме электронного документа;</w:t>
      </w:r>
      <w:r>
        <w:br/>
      </w:r>
      <w:r>
        <w:rPr>
          <w:rFonts w:ascii="Times New Roman"/>
          <w:b w:val="false"/>
          <w:i w:val="false"/>
          <w:color w:val="000000"/>
          <w:sz w:val="28"/>
        </w:rPr>
        <w:t>
      12) вскрытие заявок и публикация на веб-портале соответствующего протокола вскрытия;</w:t>
      </w:r>
      <w:r>
        <w:br/>
      </w:r>
      <w:r>
        <w:rPr>
          <w:rFonts w:ascii="Times New Roman"/>
          <w:b w:val="false"/>
          <w:i w:val="false"/>
          <w:color w:val="000000"/>
          <w:sz w:val="28"/>
        </w:rPr>
        <w:t>
      13) рассмотрение конкурсной комиссией посредством веб-портала заявок на участие в конкурсе для определения потенциальных поставщиков, соответствующих квалификационным требованиям, требованиям конкурсной документации;</w:t>
      </w:r>
      <w:r>
        <w:br/>
      </w:r>
      <w:r>
        <w:rPr>
          <w:rFonts w:ascii="Times New Roman"/>
          <w:b w:val="false"/>
          <w:i w:val="false"/>
          <w:color w:val="000000"/>
          <w:sz w:val="28"/>
        </w:rPr>
        <w:t>
      14) определение конкурсной комиссией посредством веб-портала перечня потенциальных поставщиков не соответствующих квалификационным требованиям и требованиям конкурсной документации с указанием причин их несоответствия и информации о недостающих документах либо сведений для приведения потенциальными поставщиками заявок на участие в конкурсе в соответствии с квалификационными требованиями и требованиями конкурсной документации. Публикация результатов данного определения осуществляется на веб-портале в соответствующем протоколе предварительного допуска к участию в конкурсе;</w:t>
      </w:r>
      <w:r>
        <w:br/>
      </w:r>
      <w:r>
        <w:rPr>
          <w:rFonts w:ascii="Times New Roman"/>
          <w:b w:val="false"/>
          <w:i w:val="false"/>
          <w:color w:val="000000"/>
          <w:sz w:val="28"/>
        </w:rPr>
        <w:t>
      15) автоматическая регистрация на веб-портале, приведенных потенциальными поставщиками в соответствии с квалификационными требованиями и требованиями конкурсной документации заявок на участие в конкурсе, подаваемых в форме электронного документа;</w:t>
      </w:r>
      <w:r>
        <w:br/>
      </w:r>
      <w:r>
        <w:rPr>
          <w:rFonts w:ascii="Times New Roman"/>
          <w:b w:val="false"/>
          <w:i w:val="false"/>
          <w:color w:val="000000"/>
          <w:sz w:val="28"/>
        </w:rPr>
        <w:t>
      16) определение конкурсной комиссией посредством веб-портала перечня потенциальных поставщиков, которые допущены к участию в конкурсе и размера условных скидок. Публикация результатов данного определения осуществляется на веб-портале в соответствующем протоколе о допуске к участию в конкурсе;</w:t>
      </w:r>
      <w:r>
        <w:br/>
      </w:r>
      <w:r>
        <w:rPr>
          <w:rFonts w:ascii="Times New Roman"/>
          <w:b w:val="false"/>
          <w:i w:val="false"/>
          <w:color w:val="000000"/>
          <w:sz w:val="28"/>
        </w:rPr>
        <w:t>
      17) определение конкурсной комиссией с учетом мнения экспертной комиссии либо эксперта (в случае их привлечения) лучшей технической спецификации (лучших технических спецификаций) товаров, услуг, представленной потенциальными поставщиками в заявке на участие в конкурсе. Публикация результатов данного определения осуществляется на веб-портале в соответствующем протоколе о допуске к участию в конкурсе;</w:t>
      </w:r>
      <w:r>
        <w:br/>
      </w:r>
      <w:r>
        <w:rPr>
          <w:rFonts w:ascii="Times New Roman"/>
          <w:b w:val="false"/>
          <w:i w:val="false"/>
          <w:color w:val="000000"/>
          <w:sz w:val="28"/>
        </w:rPr>
        <w:t>
      18) автоматическая регистрация на веб-портале конкурсных ценовых предложений, представленных потенциальными поставщиками, допущенных к участию в конкурсе, в форме электронных документов;</w:t>
      </w:r>
      <w:r>
        <w:br/>
      </w:r>
      <w:r>
        <w:rPr>
          <w:rFonts w:ascii="Times New Roman"/>
          <w:b w:val="false"/>
          <w:i w:val="false"/>
          <w:color w:val="000000"/>
          <w:sz w:val="28"/>
        </w:rPr>
        <w:t>
      19) автоматическое вскрытие, оценка, сопоставление конкурсных ценовых предложений участников конкурса и определение победителя веб-порталом;</w:t>
      </w:r>
      <w:r>
        <w:br/>
      </w:r>
      <w:r>
        <w:rPr>
          <w:rFonts w:ascii="Times New Roman"/>
          <w:b w:val="false"/>
          <w:i w:val="false"/>
          <w:color w:val="000000"/>
          <w:sz w:val="28"/>
        </w:rPr>
        <w:t>
      20) автоматическая публикация на веб-портале протокола об итогах;</w:t>
      </w:r>
      <w:r>
        <w:br/>
      </w:r>
      <w:r>
        <w:rPr>
          <w:rFonts w:ascii="Times New Roman"/>
          <w:b w:val="false"/>
          <w:i w:val="false"/>
          <w:color w:val="000000"/>
          <w:sz w:val="28"/>
        </w:rPr>
        <w:t>
      21) по итогам конкурса, проведенного организатором, заключение между заказчиком и победителем конкурса договора о государственных закупках.</w:t>
      </w:r>
      <w:r>
        <w:br/>
      </w:r>
      <w:r>
        <w:rPr>
          <w:rFonts w:ascii="Times New Roman"/>
          <w:b w:val="false"/>
          <w:i w:val="false"/>
          <w:color w:val="000000"/>
          <w:sz w:val="28"/>
        </w:rPr>
        <w:t>
      Мероприятия, предусмотренные подпунктами 14) и 15) настоящего пункта, осуществляются в случае выявления конкурсной комиссией потенциальных поставщиков не соответствующих квалификационным требованиям и требованиям конкурсной документации.</w:t>
      </w:r>
      <w:r>
        <w:br/>
      </w:r>
      <w:r>
        <w:rPr>
          <w:rFonts w:ascii="Times New Roman"/>
          <w:b w:val="false"/>
          <w:i w:val="false"/>
          <w:color w:val="000000"/>
          <w:sz w:val="28"/>
        </w:rPr>
        <w:t>
      Мероприятие, предусмотренное подпунктом 17) настоящего пункта, осуществляется в случае приобретения товаров, услуг.</w:t>
      </w:r>
      <w:r>
        <w:br/>
      </w:r>
      <w:r>
        <w:rPr>
          <w:rFonts w:ascii="Times New Roman"/>
          <w:b w:val="false"/>
          <w:i w:val="false"/>
          <w:color w:val="000000"/>
          <w:sz w:val="28"/>
        </w:rPr>
        <w:t>
      5. При организации конкурса по государственным закупкам товаров, работ, услуг, не являющихся однородными, организатор может организовать и провести единые государственные закупки указанным способом с разделением таких товаров, работ, услуг в конкурсной документации на лоты по их однородным видам.</w:t>
      </w:r>
      <w:r>
        <w:br/>
      </w:r>
      <w:r>
        <w:rPr>
          <w:rFonts w:ascii="Times New Roman"/>
          <w:b w:val="false"/>
          <w:i w:val="false"/>
          <w:color w:val="000000"/>
          <w:sz w:val="28"/>
        </w:rPr>
        <w:t>
      При осуществлении конкурса по государственным закупкам однородных товаров, работ, услуг, организатор в конкурсной документации разделяет однородные товары, работы, услуги на лоты по месту их поставки (выполнения, оказания).</w:t>
      </w:r>
      <w:r>
        <w:br/>
      </w:r>
      <w:r>
        <w:rPr>
          <w:rFonts w:ascii="Times New Roman"/>
          <w:b w:val="false"/>
          <w:i w:val="false"/>
          <w:color w:val="000000"/>
          <w:sz w:val="28"/>
        </w:rPr>
        <w:t>
      При осуществлении конкурса по государственным закупкам нескольких видов однородных товаров, работ, услуг, организатор в конкурсной документации разделяет товары, работы, услуги на лоты по их однородным видам и (или) по месту их поставки (выполнения, оказания).</w:t>
      </w:r>
      <w:r>
        <w:br/>
      </w:r>
      <w:r>
        <w:rPr>
          <w:rFonts w:ascii="Times New Roman"/>
          <w:b w:val="false"/>
          <w:i w:val="false"/>
          <w:color w:val="000000"/>
          <w:sz w:val="28"/>
        </w:rPr>
        <w:t>
      При осуществлении государственных закупок работ по строительству организатор государственных закупок обязан в конкурсной документации разделить на лоты работы, неразрывно связанные со строительством, и товары, не связанные со строительством.</w:t>
      </w:r>
    </w:p>
    <w:p>
      <w:pPr>
        <w:spacing w:after="0"/>
        <w:ind w:left="0"/>
        <w:jc w:val="left"/>
      </w:pPr>
      <w:r>
        <w:rPr>
          <w:rFonts w:ascii="Times New Roman"/>
          <w:b/>
          <w:i w:val="false"/>
          <w:color w:val="000000"/>
        </w:rPr>
        <w:t xml:space="preserve"> Организация и проведение электронных государственных закупок</w:t>
      </w:r>
      <w:r>
        <w:br/>
      </w:r>
      <w:r>
        <w:rPr>
          <w:rFonts w:ascii="Times New Roman"/>
          <w:b/>
          <w:i w:val="false"/>
          <w:color w:val="000000"/>
        </w:rPr>
        <w:t>
товаров, работ, услуг единым организатором, осуществляемых</w:t>
      </w:r>
      <w:r>
        <w:br/>
      </w:r>
      <w:r>
        <w:rPr>
          <w:rFonts w:ascii="Times New Roman"/>
          <w:b/>
          <w:i w:val="false"/>
          <w:color w:val="000000"/>
        </w:rPr>
        <w:t>
способом конкурса</w:t>
      </w:r>
    </w:p>
    <w:p>
      <w:pPr>
        <w:spacing w:after="0"/>
        <w:ind w:left="0"/>
        <w:jc w:val="both"/>
      </w:pPr>
      <w:r>
        <w:rPr>
          <w:rFonts w:ascii="Times New Roman"/>
          <w:b w:val="false"/>
          <w:i w:val="false"/>
          <w:color w:val="000000"/>
          <w:sz w:val="28"/>
        </w:rPr>
        <w:t>      6. Организация и проведение электронных государственных закупок товаров, работ, услуг способом конкурса осуществляется единым организатором на основании представления заказчиком задания, содержащего следующие документы:</w:t>
      </w:r>
      <w:r>
        <w:br/>
      </w:r>
      <w:r>
        <w:rPr>
          <w:rFonts w:ascii="Times New Roman"/>
          <w:b w:val="false"/>
          <w:i w:val="false"/>
          <w:color w:val="000000"/>
          <w:sz w:val="28"/>
        </w:rPr>
        <w:t>
      1) заявку заказчика на проведение электронных государственных закупок товаров, работ, услуг способом конкурса, подписанную первым руководителем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заказчика либо лицом, исполняющим обязанности первого руководителя заказчика;</w:t>
      </w:r>
      <w:r>
        <w:br/>
      </w:r>
      <w:r>
        <w:rPr>
          <w:rFonts w:ascii="Times New Roman"/>
          <w:b w:val="false"/>
          <w:i w:val="false"/>
          <w:color w:val="000000"/>
          <w:sz w:val="28"/>
        </w:rPr>
        <w:t>
      2) утвержденную первым руководителем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заказчика либо лицом, исполняющим обязанности первого руководителя заказчика, техническую спецификацию. В случаях, предусмотренных законодательством Республики Казахстан, техническая спецификация должна быть согласована с соответствующим уполномоченным органом;</w:t>
      </w:r>
      <w:r>
        <w:br/>
      </w:r>
      <w:r>
        <w:rPr>
          <w:rFonts w:ascii="Times New Roman"/>
          <w:b w:val="false"/>
          <w:i w:val="false"/>
          <w:color w:val="000000"/>
          <w:sz w:val="28"/>
        </w:rPr>
        <w:t>
      3) утвержденное первым руководителем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заказчика либо лицом, исполняющим обязанности первого руководителя заказчика, решение об определении состава экспертной комиссии либо эксперта;</w:t>
      </w:r>
      <w:r>
        <w:br/>
      </w:r>
      <w:r>
        <w:rPr>
          <w:rFonts w:ascii="Times New Roman"/>
          <w:b w:val="false"/>
          <w:i w:val="false"/>
          <w:color w:val="000000"/>
          <w:sz w:val="28"/>
        </w:rPr>
        <w:t>
      4) утвержденный первым руководителем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заказчика либо лицом, исполняющим обязанности первого руководителя заказчика, проект договора о государственных закупках, являющегося неотъемлемой частью конкурсной документации.</w:t>
      </w:r>
      <w:r>
        <w:br/>
      </w:r>
      <w:r>
        <w:rPr>
          <w:rFonts w:ascii="Times New Roman"/>
          <w:b w:val="false"/>
          <w:i w:val="false"/>
          <w:color w:val="000000"/>
          <w:sz w:val="28"/>
        </w:rPr>
        <w:t>
      7. При осуществлении государственных закупок работ по строительству заказчик направляет единому организатору задание, содержащее информацию об обязательном разделении в конкурсной документации на лоты работы, неразрывно связанные со строительством, и товары, не связанные со строительством.</w:t>
      </w:r>
      <w:r>
        <w:br/>
      </w:r>
      <w:r>
        <w:rPr>
          <w:rFonts w:ascii="Times New Roman"/>
          <w:b w:val="false"/>
          <w:i w:val="false"/>
          <w:color w:val="000000"/>
          <w:sz w:val="28"/>
        </w:rPr>
        <w:t>
      8. Организация и проведение единым организатором электронных государственных закупок товаров, работ, услуг, осуществляемых способом конкурса, предусматривает выполнение следующих последовательных этапов:</w:t>
      </w:r>
      <w:r>
        <w:br/>
      </w:r>
      <w:r>
        <w:rPr>
          <w:rFonts w:ascii="Times New Roman"/>
          <w:b w:val="false"/>
          <w:i w:val="false"/>
          <w:color w:val="000000"/>
          <w:sz w:val="28"/>
        </w:rPr>
        <w:t>
      1) утверждение единым организатором конкурсной документации, содержащей утвержденные заказчиком техническую спецификацию, проект договора о государственных закупках, состав экспертной комиссии либо эксперта и ее формирование посредством веб-портала;</w:t>
      </w:r>
      <w:r>
        <w:br/>
      </w:r>
      <w:r>
        <w:rPr>
          <w:rFonts w:ascii="Times New Roman"/>
          <w:b w:val="false"/>
          <w:i w:val="false"/>
          <w:color w:val="000000"/>
          <w:sz w:val="28"/>
        </w:rPr>
        <w:t>
      2) утверждение единым организатором состава конкурсной комиссии и определение секретаря конкурсной комиссии из числа пользователей веб-портала и формирование посредством веб-портала состава конкурсной комиссии и определение секретаря конкурсной комиссии;</w:t>
      </w:r>
      <w:r>
        <w:br/>
      </w:r>
      <w:r>
        <w:rPr>
          <w:rFonts w:ascii="Times New Roman"/>
          <w:b w:val="false"/>
          <w:i w:val="false"/>
          <w:color w:val="000000"/>
          <w:sz w:val="28"/>
        </w:rPr>
        <w:t>
      3) публикация на веб-портале объявления о проведении конкурса;</w:t>
      </w:r>
      <w:r>
        <w:br/>
      </w:r>
      <w:r>
        <w:rPr>
          <w:rFonts w:ascii="Times New Roman"/>
          <w:b w:val="false"/>
          <w:i w:val="false"/>
          <w:color w:val="000000"/>
          <w:sz w:val="28"/>
        </w:rPr>
        <w:t>
      4) получение потенциальными поставщиками – участниками веб-портала конкурсной документации с автоматической регистрацией факта ее получения на веб-портале;</w:t>
      </w:r>
      <w:r>
        <w:br/>
      </w:r>
      <w:r>
        <w:rPr>
          <w:rFonts w:ascii="Times New Roman"/>
          <w:b w:val="false"/>
          <w:i w:val="false"/>
          <w:color w:val="000000"/>
          <w:sz w:val="28"/>
        </w:rPr>
        <w:t>
      5) разъяснение единым организатором посредством веб-портала положений конкурсной документации потенциальным поставщикам, получившим ее, в случаях, предусмотренных пунктами 51, 52, 53, 54 и 55 настоящих Правил;</w:t>
      </w:r>
      <w:r>
        <w:br/>
      </w:r>
      <w:r>
        <w:rPr>
          <w:rFonts w:ascii="Times New Roman"/>
          <w:b w:val="false"/>
          <w:i w:val="false"/>
          <w:color w:val="000000"/>
          <w:sz w:val="28"/>
        </w:rPr>
        <w:t>
      6) автоматическая регистрация на веб-портале заявок на участие в конкурсе, подаваемых в форме электронного документа;</w:t>
      </w:r>
      <w:r>
        <w:br/>
      </w:r>
      <w:r>
        <w:rPr>
          <w:rFonts w:ascii="Times New Roman"/>
          <w:b w:val="false"/>
          <w:i w:val="false"/>
          <w:color w:val="000000"/>
          <w:sz w:val="28"/>
        </w:rPr>
        <w:t>
      7) вскрытие заявок и публикация на веб-портале соответствующего протокола вскрытия;</w:t>
      </w:r>
      <w:r>
        <w:br/>
      </w:r>
      <w:r>
        <w:rPr>
          <w:rFonts w:ascii="Times New Roman"/>
          <w:b w:val="false"/>
          <w:i w:val="false"/>
          <w:color w:val="000000"/>
          <w:sz w:val="28"/>
        </w:rPr>
        <w:t>
      8) рассмотрение конкурсной комиссией посредством веб-портала заявок на участие в конкурсе для определения потенциальных поставщиков, соответствующих квалификационным требованиям, требованиям конкурсной документации;</w:t>
      </w:r>
      <w:r>
        <w:br/>
      </w:r>
      <w:r>
        <w:rPr>
          <w:rFonts w:ascii="Times New Roman"/>
          <w:b w:val="false"/>
          <w:i w:val="false"/>
          <w:color w:val="000000"/>
          <w:sz w:val="28"/>
        </w:rPr>
        <w:t>
      9) определение конкурсной комиссией посредством веб-портала перечня потенциальных поставщиков не соответствующих квалификационным требованиям и требованиям конкурсной документации с указанием причин их несоответствия и информации о недостающих документах либо сведений для приведения потенциальными поставщиками заявок на участие в конкурсе в соответствии с квалификационными требованиями и требованиями конкурсной документации. Публикация результатов данного определения осуществляется на веб-портале в соответствующем протоколе предварительного допуска к участию в конкурсе;</w:t>
      </w:r>
      <w:r>
        <w:br/>
      </w:r>
      <w:r>
        <w:rPr>
          <w:rFonts w:ascii="Times New Roman"/>
          <w:b w:val="false"/>
          <w:i w:val="false"/>
          <w:color w:val="000000"/>
          <w:sz w:val="28"/>
        </w:rPr>
        <w:t>
      10) автоматическая регистрация на веб-портале, приведенных потенциальными поставщиками в соответствии с квалификационными требованиями и требованиями конкурсной документации заявок на участие в конкурсе, подаваемых в форме электронного документа;</w:t>
      </w:r>
      <w:r>
        <w:br/>
      </w:r>
      <w:r>
        <w:rPr>
          <w:rFonts w:ascii="Times New Roman"/>
          <w:b w:val="false"/>
          <w:i w:val="false"/>
          <w:color w:val="000000"/>
          <w:sz w:val="28"/>
        </w:rPr>
        <w:t>
      11) определение конкурсной комиссией посредством веб-портала перечня потенциальных поставщиков, которые допущены к участию в конкурсе и размера условных скидок. Публикация результатов данного определения осуществляется на веб-портале в протоколе о допуске к  участию в конкурсе;</w:t>
      </w:r>
      <w:r>
        <w:br/>
      </w:r>
      <w:r>
        <w:rPr>
          <w:rFonts w:ascii="Times New Roman"/>
          <w:b w:val="false"/>
          <w:i w:val="false"/>
          <w:color w:val="000000"/>
          <w:sz w:val="28"/>
        </w:rPr>
        <w:t>
      12) определение конкурсной комиссией с учетом мнения экспертной комиссии либо эксперта при их наличии лучшей технической спецификации (лучших технических спецификаций) товаров, услуг, представленной потенциальными поставщиками в заявке на участие в конкурсе. Публикация результатов данного определения осуществляется на веб-портале в протоколе о допуске к участию в конкурсе;</w:t>
      </w:r>
      <w:r>
        <w:br/>
      </w:r>
      <w:r>
        <w:rPr>
          <w:rFonts w:ascii="Times New Roman"/>
          <w:b w:val="false"/>
          <w:i w:val="false"/>
          <w:color w:val="000000"/>
          <w:sz w:val="28"/>
        </w:rPr>
        <w:t>
      13) автоматическая регистрация на веб-портале конкурсных ценовых предложений, представленных потенциальными поставщиками, допущенных к участию в конкурсе, в форме электронных документов;</w:t>
      </w:r>
      <w:r>
        <w:br/>
      </w:r>
      <w:r>
        <w:rPr>
          <w:rFonts w:ascii="Times New Roman"/>
          <w:b w:val="false"/>
          <w:i w:val="false"/>
          <w:color w:val="000000"/>
          <w:sz w:val="28"/>
        </w:rPr>
        <w:t>
      14) автоматическое вскрытие, оценка, сопоставление конкурсных ценовых предложений участников конкурса и определение победителя веб-порталом;</w:t>
      </w:r>
      <w:r>
        <w:br/>
      </w:r>
      <w:r>
        <w:rPr>
          <w:rFonts w:ascii="Times New Roman"/>
          <w:b w:val="false"/>
          <w:i w:val="false"/>
          <w:color w:val="000000"/>
          <w:sz w:val="28"/>
        </w:rPr>
        <w:t>
      15) автоматическая публикация на веб-портале протокола об итогах;</w:t>
      </w:r>
      <w:r>
        <w:br/>
      </w:r>
      <w:r>
        <w:rPr>
          <w:rFonts w:ascii="Times New Roman"/>
          <w:b w:val="false"/>
          <w:i w:val="false"/>
          <w:color w:val="000000"/>
          <w:sz w:val="28"/>
        </w:rPr>
        <w:t>
      16) по итогам конкурса заключение между заказчиком и победителем конкурса договора о государственных закупках.</w:t>
      </w:r>
      <w:r>
        <w:br/>
      </w:r>
      <w:r>
        <w:rPr>
          <w:rFonts w:ascii="Times New Roman"/>
          <w:b w:val="false"/>
          <w:i w:val="false"/>
          <w:color w:val="000000"/>
          <w:sz w:val="28"/>
        </w:rPr>
        <w:t>
      Мероприятия, предусмотренные подпунктами 9) и 10) настоящего пункта, осуществляются в случае выявления конкурсной комиссией потенциальных поставщиков не соответствующих квалификационным требованиям и требованиям конкурсной документации.</w:t>
      </w:r>
      <w:r>
        <w:br/>
      </w:r>
      <w:r>
        <w:rPr>
          <w:rFonts w:ascii="Times New Roman"/>
          <w:b w:val="false"/>
          <w:i w:val="false"/>
          <w:color w:val="000000"/>
          <w:sz w:val="28"/>
        </w:rPr>
        <w:t>
      Мероприятие, предусмотренное подпунктом 12) настоящего пункта, осуществляются в случае приобретения товаров, услуг.</w:t>
      </w:r>
      <w:r>
        <w:br/>
      </w:r>
      <w:r>
        <w:rPr>
          <w:rFonts w:ascii="Times New Roman"/>
          <w:b w:val="false"/>
          <w:i w:val="false"/>
          <w:color w:val="000000"/>
          <w:sz w:val="28"/>
        </w:rPr>
        <w:t>
      9. При организации конкурса по государственным закупкам товаров, работ, услуг, не являющихся однородными, единый организатор может организовать и провести единые государственные закупки указанным способом с разделением таких товаров, работ, услуг в конкурсной документации на лоты по их однородным видам.</w:t>
      </w:r>
      <w:r>
        <w:br/>
      </w:r>
      <w:r>
        <w:rPr>
          <w:rFonts w:ascii="Times New Roman"/>
          <w:b w:val="false"/>
          <w:i w:val="false"/>
          <w:color w:val="000000"/>
          <w:sz w:val="28"/>
        </w:rPr>
        <w:t>
      При осуществлении конкурса по государственным закупкам однородных товаров, работ, услуг, единый организатор в конкурсной документации разделяет однородные товары, работы, услуги на лоты по месту их поставки (выполнения, оказания).</w:t>
      </w:r>
      <w:r>
        <w:br/>
      </w:r>
      <w:r>
        <w:rPr>
          <w:rFonts w:ascii="Times New Roman"/>
          <w:b w:val="false"/>
          <w:i w:val="false"/>
          <w:color w:val="000000"/>
          <w:sz w:val="28"/>
        </w:rPr>
        <w:t>
      При осуществлении конкурса по государственным закупкам нескольких видов однородных товаров, работ, услуг, единый организатор в конкурсной документации разделяет товары, работы, услуги на лоты по их однородным видам и (или) по месту их поставки (выполнения, оказания).</w:t>
      </w:r>
    </w:p>
    <w:p>
      <w:pPr>
        <w:spacing w:after="0"/>
        <w:ind w:left="0"/>
        <w:jc w:val="left"/>
      </w:pPr>
      <w:r>
        <w:rPr>
          <w:rFonts w:ascii="Times New Roman"/>
          <w:b/>
          <w:i w:val="false"/>
          <w:color w:val="000000"/>
        </w:rPr>
        <w:t xml:space="preserve"> Формирование посредством веб-портала и утверждение</w:t>
      </w:r>
      <w:r>
        <w:br/>
      </w:r>
      <w:r>
        <w:rPr>
          <w:rFonts w:ascii="Times New Roman"/>
          <w:b/>
          <w:i w:val="false"/>
          <w:color w:val="000000"/>
        </w:rPr>
        <w:t>
конкурсной документации, в случае организации и</w:t>
      </w:r>
      <w:r>
        <w:br/>
      </w:r>
      <w:r>
        <w:rPr>
          <w:rFonts w:ascii="Times New Roman"/>
          <w:b/>
          <w:i w:val="false"/>
          <w:color w:val="000000"/>
        </w:rPr>
        <w:t>
проведения электронных государственных закупок способом</w:t>
      </w:r>
      <w:r>
        <w:br/>
      </w:r>
      <w:r>
        <w:rPr>
          <w:rFonts w:ascii="Times New Roman"/>
          <w:b/>
          <w:i w:val="false"/>
          <w:color w:val="000000"/>
        </w:rPr>
        <w:t>
конкурса организатором или заказчиком,</w:t>
      </w:r>
      <w:r>
        <w:br/>
      </w:r>
      <w:r>
        <w:rPr>
          <w:rFonts w:ascii="Times New Roman"/>
          <w:b/>
          <w:i w:val="false"/>
          <w:color w:val="000000"/>
        </w:rPr>
        <w:t>
выступающим с ним в одном лице</w:t>
      </w:r>
    </w:p>
    <w:p>
      <w:pPr>
        <w:spacing w:after="0"/>
        <w:ind w:left="0"/>
        <w:jc w:val="both"/>
      </w:pPr>
      <w:r>
        <w:rPr>
          <w:rFonts w:ascii="Times New Roman"/>
          <w:b w:val="false"/>
          <w:i w:val="false"/>
          <w:color w:val="000000"/>
          <w:sz w:val="28"/>
        </w:rPr>
        <w:t>      10. Организатор для определения условий и порядка проведения конкурса формирует на государственном и русском языках электронную форму конкурсной документации на веб-портале, согласно приложению 1 к настоящим Правилам, и согласовывает ее с заказчиком, за исключением случаев, когда заказчик и организатор выступают в одном лице.</w:t>
      </w:r>
      <w:r>
        <w:br/>
      </w:r>
      <w:r>
        <w:rPr>
          <w:rFonts w:ascii="Times New Roman"/>
          <w:b w:val="false"/>
          <w:i w:val="false"/>
          <w:color w:val="000000"/>
          <w:sz w:val="28"/>
        </w:rPr>
        <w:t>
      11. Конкурсная документация, разработанная организатором, утверждается первым руководителем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заказчика либо лицом, исполняющим обязанности первого руководителя заказчика.</w:t>
      </w:r>
    </w:p>
    <w:p>
      <w:pPr>
        <w:spacing w:after="0"/>
        <w:ind w:left="0"/>
        <w:jc w:val="left"/>
      </w:pPr>
      <w:r>
        <w:rPr>
          <w:rFonts w:ascii="Times New Roman"/>
          <w:b/>
          <w:i w:val="false"/>
          <w:color w:val="000000"/>
        </w:rPr>
        <w:t xml:space="preserve">       Формирование посредством веб-портала и утверждение</w:t>
      </w:r>
      <w:r>
        <w:br/>
      </w:r>
      <w:r>
        <w:rPr>
          <w:rFonts w:ascii="Times New Roman"/>
          <w:b/>
          <w:i w:val="false"/>
          <w:color w:val="000000"/>
        </w:rPr>
        <w:t>
конкурсной документации, в случае организации и проведения</w:t>
      </w:r>
      <w:r>
        <w:br/>
      </w:r>
      <w:r>
        <w:rPr>
          <w:rFonts w:ascii="Times New Roman"/>
          <w:b/>
          <w:i w:val="false"/>
          <w:color w:val="000000"/>
        </w:rPr>
        <w:t>
электронных государственных закупок способом конкурса единым</w:t>
      </w:r>
      <w:r>
        <w:br/>
      </w:r>
      <w:r>
        <w:rPr>
          <w:rFonts w:ascii="Times New Roman"/>
          <w:b/>
          <w:i w:val="false"/>
          <w:color w:val="000000"/>
        </w:rPr>
        <w:t>
организатором</w:t>
      </w:r>
    </w:p>
    <w:p>
      <w:pPr>
        <w:spacing w:after="0"/>
        <w:ind w:left="0"/>
        <w:jc w:val="both"/>
      </w:pPr>
      <w:r>
        <w:rPr>
          <w:rFonts w:ascii="Times New Roman"/>
          <w:b w:val="false"/>
          <w:i w:val="false"/>
          <w:color w:val="000000"/>
          <w:sz w:val="28"/>
        </w:rPr>
        <w:t>      12. Конкурсная документация, разработанная организатором, определенным единым организатором государственных закупок в соответствии с подпунктом 2) </w:t>
      </w:r>
      <w:r>
        <w:rPr>
          <w:rFonts w:ascii="Times New Roman"/>
          <w:b w:val="false"/>
          <w:i w:val="false"/>
          <w:color w:val="000000"/>
          <w:sz w:val="28"/>
        </w:rPr>
        <w:t>пункта 5</w:t>
      </w:r>
      <w:r>
        <w:rPr>
          <w:rFonts w:ascii="Times New Roman"/>
          <w:b w:val="false"/>
          <w:i w:val="false"/>
          <w:color w:val="000000"/>
          <w:sz w:val="28"/>
        </w:rPr>
        <w:t xml:space="preserve"> статьи 7 Закона утверждается первыми руководителями заказчиков либо лицами, исполняющими обязанности первых руководителей заказчиков.</w:t>
      </w:r>
      <w:r>
        <w:br/>
      </w:r>
      <w:r>
        <w:rPr>
          <w:rFonts w:ascii="Times New Roman"/>
          <w:b w:val="false"/>
          <w:i w:val="false"/>
          <w:color w:val="000000"/>
          <w:sz w:val="28"/>
        </w:rPr>
        <w:t>
      13. Конкурсная документация, разработанная организатором, определенным единым организатором государственных закупок в соответствии с подпунктами 3), 4) и 5) </w:t>
      </w:r>
      <w:r>
        <w:rPr>
          <w:rFonts w:ascii="Times New Roman"/>
          <w:b w:val="false"/>
          <w:i w:val="false"/>
          <w:color w:val="000000"/>
          <w:sz w:val="28"/>
        </w:rPr>
        <w:t>пункта 5</w:t>
      </w:r>
      <w:r>
        <w:rPr>
          <w:rFonts w:ascii="Times New Roman"/>
          <w:b w:val="false"/>
          <w:i w:val="false"/>
          <w:color w:val="000000"/>
          <w:sz w:val="28"/>
        </w:rPr>
        <w:t xml:space="preserve"> статьи 7 Закона утверждается первыми руководителями либо ответственными секретарями или иными осуществляющими полномочия ответственного секретаря должностными лицами, определяемыми Президентом Республики Казахстан, заказчиков либо лицами, исполняющими обязанности первых руководителей заказчиков.</w:t>
      </w:r>
      <w:r>
        <w:br/>
      </w:r>
      <w:r>
        <w:rPr>
          <w:rFonts w:ascii="Times New Roman"/>
          <w:b w:val="false"/>
          <w:i w:val="false"/>
          <w:color w:val="000000"/>
          <w:sz w:val="28"/>
        </w:rPr>
        <w:t>
      14. Единый организатор для определения условий и порядка проведения конкурса формирует на государственном и русском языках электронную форму конкурсной документации на веб-портале согласно приложению 1 к настоящим Правилам.</w:t>
      </w:r>
      <w:r>
        <w:br/>
      </w:r>
      <w:r>
        <w:rPr>
          <w:rFonts w:ascii="Times New Roman"/>
          <w:b w:val="false"/>
          <w:i w:val="false"/>
          <w:color w:val="000000"/>
          <w:sz w:val="28"/>
        </w:rPr>
        <w:t>
      15. Конкурсная документация, разработанная единым организатором, утверждается первым руководителем либо лицом, исполняющим обязанности первого руководителя единого организатора.</w:t>
      </w:r>
      <w:r>
        <w:br/>
      </w:r>
      <w:r>
        <w:rPr>
          <w:rFonts w:ascii="Times New Roman"/>
          <w:b w:val="false"/>
          <w:i w:val="false"/>
          <w:color w:val="000000"/>
          <w:sz w:val="28"/>
        </w:rPr>
        <w:t>
      Конкурсная документация, разработанная организатором, определенным единым организатором государственных закупок в соответствии с подпунктом 2) </w:t>
      </w:r>
      <w:r>
        <w:rPr>
          <w:rFonts w:ascii="Times New Roman"/>
          <w:b w:val="false"/>
          <w:i w:val="false"/>
          <w:color w:val="000000"/>
          <w:sz w:val="28"/>
        </w:rPr>
        <w:t>пункта 5</w:t>
      </w:r>
      <w:r>
        <w:rPr>
          <w:rFonts w:ascii="Times New Roman"/>
          <w:b w:val="false"/>
          <w:i w:val="false"/>
          <w:color w:val="000000"/>
          <w:sz w:val="28"/>
        </w:rPr>
        <w:t xml:space="preserve"> статьи 7 Закона, утверждается в соответствии с пунктом 12 настоящих Правил.</w:t>
      </w:r>
      <w:r>
        <w:br/>
      </w:r>
      <w:r>
        <w:rPr>
          <w:rFonts w:ascii="Times New Roman"/>
          <w:b w:val="false"/>
          <w:i w:val="false"/>
          <w:color w:val="000000"/>
          <w:sz w:val="28"/>
        </w:rPr>
        <w:t>
      16. Разработанная и утвержденная единым организатором конкурсная документация должна содержать:</w:t>
      </w:r>
      <w:r>
        <w:br/>
      </w:r>
      <w:r>
        <w:rPr>
          <w:rFonts w:ascii="Times New Roman"/>
          <w:b w:val="false"/>
          <w:i w:val="false"/>
          <w:color w:val="000000"/>
          <w:sz w:val="28"/>
        </w:rPr>
        <w:t>
      1) утвержденную в соответствии с подпунктом 2) пункта 7 настоящих Правил заказчиком, а в случаях, предусмотренных законодательством Республики Казахстан, согласованную заказчиком с соответствующим уполномоченным органом техническую спецификацию;</w:t>
      </w:r>
      <w:r>
        <w:br/>
      </w:r>
      <w:r>
        <w:rPr>
          <w:rFonts w:ascii="Times New Roman"/>
          <w:b w:val="false"/>
          <w:i w:val="false"/>
          <w:color w:val="000000"/>
          <w:sz w:val="28"/>
        </w:rPr>
        <w:t>
      2) утвержденную в соответствии с подпунктом 3) пункта 7 настоящих Правил заказчиком экспертную комиссию либо эксперта для определения лучшей технической спецификации (лучших технических спецификаций) товаров, услуг, представленной потенциальными поставщиками в заявке на участие в конкурсе;</w:t>
      </w:r>
      <w:r>
        <w:br/>
      </w:r>
      <w:r>
        <w:rPr>
          <w:rFonts w:ascii="Times New Roman"/>
          <w:b w:val="false"/>
          <w:i w:val="false"/>
          <w:color w:val="000000"/>
          <w:sz w:val="28"/>
        </w:rPr>
        <w:t>
      3) утвержденный в соответствии с подпунктом 4) пункта 7 настоящих Правил заказчиком проект договора о государственных закупках, являющегося неотъемлемой частью конкурсной документации.</w:t>
      </w:r>
    </w:p>
    <w:p>
      <w:pPr>
        <w:spacing w:after="0"/>
        <w:ind w:left="0"/>
        <w:jc w:val="left"/>
      </w:pPr>
      <w:r>
        <w:rPr>
          <w:rFonts w:ascii="Times New Roman"/>
          <w:b/>
          <w:i w:val="false"/>
          <w:color w:val="000000"/>
        </w:rPr>
        <w:t xml:space="preserve">       Утверждение состава конкурсной комиссии, экспертной</w:t>
      </w:r>
      <w:r>
        <w:br/>
      </w:r>
      <w:r>
        <w:rPr>
          <w:rFonts w:ascii="Times New Roman"/>
          <w:b/>
          <w:i w:val="false"/>
          <w:color w:val="000000"/>
        </w:rPr>
        <w:t>
комиссии либо эксперта в случае организации и проведения</w:t>
      </w:r>
      <w:r>
        <w:br/>
      </w:r>
      <w:r>
        <w:rPr>
          <w:rFonts w:ascii="Times New Roman"/>
          <w:b/>
          <w:i w:val="false"/>
          <w:color w:val="000000"/>
        </w:rPr>
        <w:t>
электронных государственных закупок способом конкурса</w:t>
      </w:r>
      <w:r>
        <w:br/>
      </w:r>
      <w:r>
        <w:rPr>
          <w:rFonts w:ascii="Times New Roman"/>
          <w:b/>
          <w:i w:val="false"/>
          <w:color w:val="000000"/>
        </w:rPr>
        <w:t>
организатором или заказчиком, выступающим с ним в одном лице</w:t>
      </w:r>
    </w:p>
    <w:p>
      <w:pPr>
        <w:spacing w:after="0"/>
        <w:ind w:left="0"/>
        <w:jc w:val="both"/>
      </w:pPr>
      <w:r>
        <w:rPr>
          <w:rFonts w:ascii="Times New Roman"/>
          <w:b w:val="false"/>
          <w:i w:val="false"/>
          <w:color w:val="000000"/>
          <w:sz w:val="28"/>
        </w:rPr>
        <w:t>      17. Для выполнения процедур проведения конкурса организатор на каждый конкурс отдельно создает и утверждает конкурсную комиссию и определяет секретаря конкурсной комиссии.</w:t>
      </w:r>
      <w:r>
        <w:br/>
      </w:r>
      <w:r>
        <w:rPr>
          <w:rFonts w:ascii="Times New Roman"/>
          <w:b w:val="false"/>
          <w:i w:val="false"/>
          <w:color w:val="000000"/>
          <w:sz w:val="28"/>
        </w:rPr>
        <w:t>
      Решение о создании конкурсной комиссии и определении секретаря конкурсной комиссии принимается первым руководителем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организатора либо лицом, исполняющим обязанности первого руководителя организатора.</w:t>
      </w:r>
      <w:r>
        <w:br/>
      </w:r>
      <w:r>
        <w:rPr>
          <w:rFonts w:ascii="Times New Roman"/>
          <w:b w:val="false"/>
          <w:i w:val="false"/>
          <w:color w:val="000000"/>
          <w:sz w:val="28"/>
        </w:rPr>
        <w:t>
      В случае, если организатором выступает сам заказчик непосредственно либо в лице своего структурного подразделения, ответственного за выполнение процедур организации и проведения государственных закупок, решение о создании конкурсной комиссии и определении секретаря конкурсной комиссии принимается первым руководителем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заказчика либо лицом, исполняющим обязанности первого руководителя заказчика.</w:t>
      </w:r>
      <w:r>
        <w:br/>
      </w:r>
      <w:r>
        <w:rPr>
          <w:rFonts w:ascii="Times New Roman"/>
          <w:b w:val="false"/>
          <w:i w:val="false"/>
          <w:color w:val="000000"/>
          <w:sz w:val="28"/>
        </w:rPr>
        <w:t>
      При осуществлении государственных закупок работ организатор, а в случае, если организатором выступает сам заказчик непосредственно, либо в лице своего структурного подразделения, заказчик при необходимости включает в состав конкурсной комиссии представителей уполномоченного органа в соответствующей сфере деятельности по согласованию с ним, из числа его работников, зарегистрированных на веб-портале.</w:t>
      </w:r>
      <w:r>
        <w:br/>
      </w:r>
      <w:r>
        <w:rPr>
          <w:rFonts w:ascii="Times New Roman"/>
          <w:b w:val="false"/>
          <w:i w:val="false"/>
          <w:color w:val="000000"/>
          <w:sz w:val="28"/>
        </w:rPr>
        <w:t>
      Для разработки технического задания и (или) технической спецификации закупаемых товаров, работ, услуг, организатор, а в случае, если организатором выступает сам заказчик непосредственно, либо в лице своего структурного подразделения, заказчик в период разработки конкурсной документации при необходимости создает экспертную комиссию либо привлекает эксперта.</w:t>
      </w:r>
      <w:r>
        <w:br/>
      </w:r>
      <w:r>
        <w:rPr>
          <w:rFonts w:ascii="Times New Roman"/>
          <w:b w:val="false"/>
          <w:i w:val="false"/>
          <w:color w:val="000000"/>
          <w:sz w:val="28"/>
        </w:rPr>
        <w:t>
      18. Членами конкурсной комиссии являются председатель, заместитель председателя и другие члены конкурсной комиссии. Во время отсутствия председателя его функции выполняет заместитель председателя. Общее количество членов конкурсной комиссии должно составлять нечетное число и быть не менее трех человек.</w:t>
      </w:r>
      <w:r>
        <w:br/>
      </w:r>
      <w:r>
        <w:rPr>
          <w:rFonts w:ascii="Times New Roman"/>
          <w:b w:val="false"/>
          <w:i w:val="false"/>
          <w:color w:val="000000"/>
          <w:sz w:val="28"/>
        </w:rPr>
        <w:t>
      В случае, если организатором выступает сам заказчик непосредственно, председателем конкурсной комиссии определяется должностное лицо не ниже заместителя первого руководителя.</w:t>
      </w:r>
      <w:r>
        <w:br/>
      </w:r>
      <w:r>
        <w:rPr>
          <w:rFonts w:ascii="Times New Roman"/>
          <w:b w:val="false"/>
          <w:i w:val="false"/>
          <w:color w:val="000000"/>
          <w:sz w:val="28"/>
        </w:rPr>
        <w:t>
      В случае, если организатором выступает заказчик в лице своего структурного подразделения, ответственного за выполнение процедур организации и проведения государственных закупок, председателем конкурсной комиссии определяется должностное лицо не ниже руководителя данного структурного подразделения заказчика.</w:t>
      </w:r>
      <w:r>
        <w:br/>
      </w:r>
      <w:r>
        <w:rPr>
          <w:rFonts w:ascii="Times New Roman"/>
          <w:b w:val="false"/>
          <w:i w:val="false"/>
          <w:color w:val="000000"/>
          <w:sz w:val="28"/>
        </w:rPr>
        <w:t>
      При проведении конкурса в рамках бюджетных программ развития, предусматривающих реализацию бюджетных инвестиционных проектов, председателем конкурсной комиссии определяется первый руководитель заказчика.</w:t>
      </w:r>
      <w:r>
        <w:br/>
      </w:r>
      <w:r>
        <w:rPr>
          <w:rFonts w:ascii="Times New Roman"/>
          <w:b w:val="false"/>
          <w:i w:val="false"/>
          <w:color w:val="000000"/>
          <w:sz w:val="28"/>
        </w:rPr>
        <w:t>
      При проведении конкурса в рамках бюджетных программ развития, предусматривающих реализацию бюджетных инвестиционных проектов местным исполнительным органом, исполнительным органом, финансируемым из местного бюджета, председателем конкурсной комиссии определяется аким соответствующей административно-территориальной единицы Республики Казахстан.</w:t>
      </w:r>
      <w:r>
        <w:br/>
      </w:r>
      <w:r>
        <w:rPr>
          <w:rFonts w:ascii="Times New Roman"/>
          <w:b w:val="false"/>
          <w:i w:val="false"/>
          <w:color w:val="000000"/>
          <w:sz w:val="28"/>
        </w:rPr>
        <w:t>
      19. Председатель конкурсной комиссии:</w:t>
      </w:r>
      <w:r>
        <w:br/>
      </w:r>
      <w:r>
        <w:rPr>
          <w:rFonts w:ascii="Times New Roman"/>
          <w:b w:val="false"/>
          <w:i w:val="false"/>
          <w:color w:val="000000"/>
          <w:sz w:val="28"/>
        </w:rPr>
        <w:t>
      1) руководит деятельностью конкурсной комиссии;</w:t>
      </w:r>
      <w:r>
        <w:br/>
      </w:r>
      <w:r>
        <w:rPr>
          <w:rFonts w:ascii="Times New Roman"/>
          <w:b w:val="false"/>
          <w:i w:val="false"/>
          <w:color w:val="000000"/>
          <w:sz w:val="28"/>
        </w:rPr>
        <w:t>
      2) осуществляет иные функции, предусмотренные настоящими Правилами.</w:t>
      </w:r>
      <w:r>
        <w:br/>
      </w:r>
      <w:r>
        <w:rPr>
          <w:rFonts w:ascii="Times New Roman"/>
          <w:b w:val="false"/>
          <w:i w:val="false"/>
          <w:color w:val="000000"/>
          <w:sz w:val="28"/>
        </w:rPr>
        <w:t>
      20. Конкурсная комиссия действует со дня вступления в силу решения о ее создании и прекращает свою деятельность со дня заключения договора о государственных закупках товаров, работ, услуг.</w:t>
      </w:r>
      <w:r>
        <w:br/>
      </w:r>
      <w:r>
        <w:rPr>
          <w:rFonts w:ascii="Times New Roman"/>
          <w:b w:val="false"/>
          <w:i w:val="false"/>
          <w:color w:val="000000"/>
          <w:sz w:val="28"/>
        </w:rPr>
        <w:t>
      21. Решение конкурсной комиссии принимается голосованием с использованием веб-портала и считается принятым, если за него подано большинство голосов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 или, в случае его отсутствия, заместитель председателя.</w:t>
      </w:r>
      <w:r>
        <w:br/>
      </w:r>
      <w:r>
        <w:rPr>
          <w:rFonts w:ascii="Times New Roman"/>
          <w:b w:val="false"/>
          <w:i w:val="false"/>
          <w:color w:val="000000"/>
          <w:sz w:val="28"/>
        </w:rPr>
        <w:t>
      В случае несогласия с решением конкурсной комиссии любой член данной конкурсной комиссии имеет право на особое мнение, которое публикуется на веб-портале в форме электронной копии документа.</w:t>
      </w:r>
      <w:r>
        <w:br/>
      </w:r>
      <w:r>
        <w:rPr>
          <w:rFonts w:ascii="Times New Roman"/>
          <w:b w:val="false"/>
          <w:i w:val="false"/>
          <w:color w:val="000000"/>
          <w:sz w:val="28"/>
        </w:rPr>
        <w:t>
      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публикуется документ или информация, содержащие причину отсутствия подписи.</w:t>
      </w:r>
      <w:r>
        <w:br/>
      </w:r>
      <w:r>
        <w:rPr>
          <w:rFonts w:ascii="Times New Roman"/>
          <w:b w:val="false"/>
          <w:i w:val="false"/>
          <w:color w:val="000000"/>
          <w:sz w:val="28"/>
        </w:rPr>
        <w:t>
      22.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имеет права голоса при принятии конкурсной комиссией решений.</w:t>
      </w:r>
      <w:r>
        <w:br/>
      </w:r>
      <w:r>
        <w:rPr>
          <w:rFonts w:ascii="Times New Roman"/>
          <w:b w:val="false"/>
          <w:i w:val="false"/>
          <w:color w:val="000000"/>
          <w:sz w:val="28"/>
        </w:rPr>
        <w:t>
      Секретарь конкурсной комиссии определяется из числа должностных лиц структурного подразделения организатора, ответственного за организацию и проведение государственных закупок.</w:t>
      </w:r>
      <w:r>
        <w:br/>
      </w:r>
      <w:r>
        <w:rPr>
          <w:rFonts w:ascii="Times New Roman"/>
          <w:b w:val="false"/>
          <w:i w:val="false"/>
          <w:color w:val="000000"/>
          <w:sz w:val="28"/>
        </w:rPr>
        <w:t>
      Секретарь конкурсной комиссии:</w:t>
      </w:r>
      <w:r>
        <w:br/>
      </w:r>
      <w:r>
        <w:rPr>
          <w:rFonts w:ascii="Times New Roman"/>
          <w:b w:val="false"/>
          <w:i w:val="false"/>
          <w:color w:val="000000"/>
          <w:sz w:val="28"/>
        </w:rPr>
        <w:t>
      1) формирует конкурсную документацию на веб-портале;</w:t>
      </w:r>
      <w:r>
        <w:br/>
      </w:r>
      <w:r>
        <w:rPr>
          <w:rFonts w:ascii="Times New Roman"/>
          <w:b w:val="false"/>
          <w:i w:val="false"/>
          <w:color w:val="000000"/>
          <w:sz w:val="28"/>
        </w:rPr>
        <w:t>
      2) публикует объявление о проведении конкурса на веб-портале,</w:t>
      </w:r>
      <w:r>
        <w:br/>
      </w:r>
      <w:r>
        <w:rPr>
          <w:rFonts w:ascii="Times New Roman"/>
          <w:b w:val="false"/>
          <w:i w:val="false"/>
          <w:color w:val="000000"/>
          <w:sz w:val="28"/>
        </w:rPr>
        <w:t>
      протокол вскрытия заявок на участие в конкурсе, протокол о предварительном допуске при его наличии, протокол о допуске к участию в конкурсе, а также другие документы на веб-портале, при их наличии;</w:t>
      </w:r>
      <w:r>
        <w:br/>
      </w:r>
      <w:r>
        <w:rPr>
          <w:rFonts w:ascii="Times New Roman"/>
          <w:b w:val="false"/>
          <w:i w:val="false"/>
          <w:color w:val="000000"/>
          <w:sz w:val="28"/>
        </w:rPr>
        <w:t>
      3) публикует на веб-портале заключение экспертной комиссии либо эксперта;</w:t>
      </w:r>
      <w:r>
        <w:br/>
      </w:r>
      <w:r>
        <w:rPr>
          <w:rFonts w:ascii="Times New Roman"/>
          <w:b w:val="false"/>
          <w:i w:val="false"/>
          <w:color w:val="000000"/>
          <w:sz w:val="28"/>
        </w:rPr>
        <w:t>
      4) осуществляет иные функции, предусмотренные настоящими Правилами.</w:t>
      </w:r>
      <w:r>
        <w:br/>
      </w:r>
      <w:r>
        <w:rPr>
          <w:rFonts w:ascii="Times New Roman"/>
          <w:b w:val="false"/>
          <w:i w:val="false"/>
          <w:color w:val="000000"/>
          <w:sz w:val="28"/>
        </w:rPr>
        <w:t>
      23. При организации и проведении конкурса по государственным закупкам работ организатор либо заказчик, выступающий с ним в одном лице,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25 Закона вправе утвердить экспертную комиссию либо эксперта для подготовки экспертного заключения в отношении соответствия работ, предлагаемых потенциальными поставщиками, технической спецификации, являющейся неотъемлемой частью конкурсной документации.</w:t>
      </w:r>
      <w:r>
        <w:br/>
      </w:r>
      <w:r>
        <w:rPr>
          <w:rFonts w:ascii="Times New Roman"/>
          <w:b w:val="false"/>
          <w:i w:val="false"/>
          <w:color w:val="000000"/>
          <w:sz w:val="28"/>
        </w:rPr>
        <w:t>
      При организации и проведении конкурса по государственным закупкам работ, где вместо технической спецификации, являющейся неотъемлемой частью конкурсной документации, конкурсная документация содержит проектно-сметную документацию, утвержденную в установленном порядке, экспертная комиссия либо эксперт не утверждается.</w:t>
      </w:r>
      <w:r>
        <w:br/>
      </w:r>
      <w:r>
        <w:rPr>
          <w:rFonts w:ascii="Times New Roman"/>
          <w:b w:val="false"/>
          <w:i w:val="false"/>
          <w:color w:val="000000"/>
          <w:sz w:val="28"/>
        </w:rPr>
        <w:t>
      24. При организации и проведении конкурса по государственным закупкам товаров, услуг организатор либо заказчик, выступающий с ним в одном лице,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25-1 Закона вправе утвердить состав экспертной комиссии либо эксперта.</w:t>
      </w:r>
      <w:r>
        <w:br/>
      </w:r>
      <w:r>
        <w:rPr>
          <w:rFonts w:ascii="Times New Roman"/>
          <w:b w:val="false"/>
          <w:i w:val="false"/>
          <w:color w:val="000000"/>
          <w:sz w:val="28"/>
        </w:rPr>
        <w:t>
      25. Решение о создании экспертной комиссии принимается первым руководителем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организатора либо заказчика, выступающего с ним в одном лице, либо лицом, исполняющим обязанности первого руководителя организатора либо заказчика, выступающего с ним в одном лице.</w:t>
      </w:r>
      <w:r>
        <w:br/>
      </w:r>
      <w:r>
        <w:rPr>
          <w:rFonts w:ascii="Times New Roman"/>
          <w:b w:val="false"/>
          <w:i w:val="false"/>
          <w:color w:val="000000"/>
          <w:sz w:val="28"/>
        </w:rPr>
        <w:t>
      26. Членами экспертной комиссии являются председатель, заместитель председателя и другие члены экспертной комиссии. Во время отсутствия председателя его функции выполняет заместитель председателя. Общее количество членов экспертной комиссии должно составлять нечетное число и быть не менее трех человек.</w:t>
      </w:r>
      <w:r>
        <w:br/>
      </w:r>
      <w:r>
        <w:rPr>
          <w:rFonts w:ascii="Times New Roman"/>
          <w:b w:val="false"/>
          <w:i w:val="false"/>
          <w:color w:val="000000"/>
          <w:sz w:val="28"/>
        </w:rPr>
        <w:t>
      27. Заключение экспертной комиссии либо эксперта обязательно учитывается конкурсной комиссией только в том случае, если оно составлено в пределах требований, предусмотренных конкурсной документацией. Экспертное заключение подписывается членами экспертной комиссии либо экспертом, в случае определения эксперта без создания экспертной комиссии и прилагается к протоколу о допуске к участию в конкурсе на веб-портале в форме электронной копии документа, заверенного электронной цифровой подписью секретаря конкурсной комиссии.</w:t>
      </w:r>
      <w:r>
        <w:br/>
      </w:r>
      <w:r>
        <w:rPr>
          <w:rFonts w:ascii="Times New Roman"/>
          <w:b w:val="false"/>
          <w:i w:val="false"/>
          <w:color w:val="000000"/>
          <w:sz w:val="28"/>
        </w:rPr>
        <w:t>
      28. При организации и проведении конкурса по государственным закупкам работ экспертная комиссия либо эксперт дают экспертное заключение на предмет соответствия предлагаемых потенциальными поставщиками работ требованиям конкурсной документации и не имеют права голоса при принятии конкурсной комиссией решения.</w:t>
      </w:r>
      <w:r>
        <w:br/>
      </w:r>
      <w:r>
        <w:rPr>
          <w:rFonts w:ascii="Times New Roman"/>
          <w:b w:val="false"/>
          <w:i w:val="false"/>
          <w:color w:val="000000"/>
          <w:sz w:val="28"/>
        </w:rPr>
        <w:t>
      Определение экспертной комиссией на предмет соответствия предлагаемых потенциальными поставщиками работ требованиям конкурсной документации осуществляется открытым голосованием и считается принятым, если за него подано большинство голосов от общего количества членов экспертной комиссии. В случае равенства голосов, принятым считается решение, за которое проголосовал председатель экспертной комиссии или, в случае его отсутствия, заместитель председателя.</w:t>
      </w:r>
      <w:r>
        <w:br/>
      </w:r>
      <w:r>
        <w:rPr>
          <w:rFonts w:ascii="Times New Roman"/>
          <w:b w:val="false"/>
          <w:i w:val="false"/>
          <w:color w:val="000000"/>
          <w:sz w:val="28"/>
        </w:rPr>
        <w:t>
      В случае несогласия с заключением экспертной комиссии, любой член данной экспертной комиссии имеет право на особое мнение, которое прилагается к заключению экспертной комиссии и публикуется на веб-портале в форме электронной копии документа.</w:t>
      </w:r>
      <w:r>
        <w:br/>
      </w:r>
      <w:r>
        <w:rPr>
          <w:rFonts w:ascii="Times New Roman"/>
          <w:b w:val="false"/>
          <w:i w:val="false"/>
          <w:color w:val="000000"/>
          <w:sz w:val="28"/>
        </w:rPr>
        <w:t>
      В случае отсутствия подписи какого-либо члена экспертной комиссии к соответствующему экспертному заключению секретарем конкурсной комиссии на веб-портале публикуется документ или информация, содержащие причину отсутствия подписи.</w:t>
      </w:r>
      <w:r>
        <w:br/>
      </w:r>
      <w:r>
        <w:rPr>
          <w:rFonts w:ascii="Times New Roman"/>
          <w:b w:val="false"/>
          <w:i w:val="false"/>
          <w:color w:val="000000"/>
          <w:sz w:val="28"/>
        </w:rPr>
        <w:t>
      При организации и проведении конкурса по государственным закупкам работ, где вместо технической спецификации, являющейся неотъемлемой частью конкурсной документации, конкурсная документация содержит проектно-сметную документацию, утвержденную в установленном порядке, экспертное заключение на предмет соответствия предлагаемых потенциальными поставщиками работ требованиям конкурсной документации не представляется.</w:t>
      </w:r>
      <w:r>
        <w:br/>
      </w:r>
      <w:r>
        <w:rPr>
          <w:rFonts w:ascii="Times New Roman"/>
          <w:b w:val="false"/>
          <w:i w:val="false"/>
          <w:color w:val="000000"/>
          <w:sz w:val="28"/>
        </w:rPr>
        <w:t>
      29. При организации и проведении конкурса по государственным закупкам товаров, услуг экспертная комиссия либо эксперт определяют лучшую техническую спецификацию (лучшие технические спецификации) товаров, услуг, представленную потенциальными поставщиками в заявке на участие в конкурсе и не имеют права голоса при принятии конкурсной комиссией решения.</w:t>
      </w:r>
      <w:r>
        <w:br/>
      </w:r>
      <w:r>
        <w:rPr>
          <w:rFonts w:ascii="Times New Roman"/>
          <w:b w:val="false"/>
          <w:i w:val="false"/>
          <w:color w:val="000000"/>
          <w:sz w:val="28"/>
        </w:rPr>
        <w:t>
      Определение экспертной комиссией лучшей технической спецификации (лучших технических спецификаций) товаров, услуг, представленной потенциальными поставщиками в заявке на участие в конкурсе осуществляется открытым голосованием и считается принятым, если за него подано большинство голосов от общего количества членов экспертной комиссии. В случае равенства голосов принятым считается решение, за которое проголосовал председатель экспертной комиссии или, в случае его отсутствия, заместитель председателя.</w:t>
      </w:r>
      <w:r>
        <w:br/>
      </w:r>
      <w:r>
        <w:rPr>
          <w:rFonts w:ascii="Times New Roman"/>
          <w:b w:val="false"/>
          <w:i w:val="false"/>
          <w:color w:val="000000"/>
          <w:sz w:val="28"/>
        </w:rPr>
        <w:t>
      В случае несогласия с заключением экспертной комиссии, любой член данной экспертной комиссии имеет право на особое мнение, которое прилагается к заключению экспертной комиссии и публикуется на веб-портале в форме электронной копии документа.</w:t>
      </w:r>
      <w:r>
        <w:br/>
      </w:r>
      <w:r>
        <w:rPr>
          <w:rFonts w:ascii="Times New Roman"/>
          <w:b w:val="false"/>
          <w:i w:val="false"/>
          <w:color w:val="000000"/>
          <w:sz w:val="28"/>
        </w:rPr>
        <w:t>
      В случае отсутствия подписи какого-либо члена экспертной комиссии к соответствующему экспертному заключению секретарем конкурсной комиссии на веб-портале публикуется документ или информация, содержащие причину отсутствия подписи.</w:t>
      </w:r>
      <w:r>
        <w:br/>
      </w:r>
      <w:r>
        <w:rPr>
          <w:rFonts w:ascii="Times New Roman"/>
          <w:b w:val="false"/>
          <w:i w:val="false"/>
          <w:color w:val="000000"/>
          <w:sz w:val="28"/>
        </w:rPr>
        <w:t>
      30. До начала проведения конкурса члены конкурсной комиссии, секретарь конкурсной комиссии, а также экспертная комиссия либо эксперт ознакамливаются с утвержденной конкурсной документацией и приложениями к ней.</w:t>
      </w:r>
    </w:p>
    <w:p>
      <w:pPr>
        <w:spacing w:after="0"/>
        <w:ind w:left="0"/>
        <w:jc w:val="left"/>
      </w:pPr>
      <w:r>
        <w:rPr>
          <w:rFonts w:ascii="Times New Roman"/>
          <w:b/>
          <w:i w:val="false"/>
          <w:color w:val="000000"/>
        </w:rPr>
        <w:t xml:space="preserve"> Утверждение состава конкурсной комиссии, экспертной</w:t>
      </w:r>
      <w:r>
        <w:br/>
      </w:r>
      <w:r>
        <w:rPr>
          <w:rFonts w:ascii="Times New Roman"/>
          <w:b/>
          <w:i w:val="false"/>
          <w:color w:val="000000"/>
        </w:rPr>
        <w:t>
комиссии либо эксперта в случае организации и</w:t>
      </w:r>
      <w:r>
        <w:br/>
      </w:r>
      <w:r>
        <w:rPr>
          <w:rFonts w:ascii="Times New Roman"/>
          <w:b/>
          <w:i w:val="false"/>
          <w:color w:val="000000"/>
        </w:rPr>
        <w:t>
проведения электронных государственных закупок способом</w:t>
      </w:r>
      <w:r>
        <w:br/>
      </w:r>
      <w:r>
        <w:rPr>
          <w:rFonts w:ascii="Times New Roman"/>
          <w:b/>
          <w:i w:val="false"/>
          <w:color w:val="000000"/>
        </w:rPr>
        <w:t>
конкурса единым организатором</w:t>
      </w:r>
    </w:p>
    <w:p>
      <w:pPr>
        <w:spacing w:after="0"/>
        <w:ind w:left="0"/>
        <w:jc w:val="both"/>
      </w:pPr>
      <w:r>
        <w:rPr>
          <w:rFonts w:ascii="Times New Roman"/>
          <w:b w:val="false"/>
          <w:i w:val="false"/>
          <w:color w:val="000000"/>
          <w:sz w:val="28"/>
        </w:rPr>
        <w:t>      31. Для выполнения процедур проведения конкурса единый организатор на каждый конкурс отдельно разрабатывает и утверждает конкурсную комиссию и определяет секретаря конкурсной комиссии.</w:t>
      </w:r>
      <w:r>
        <w:br/>
      </w:r>
      <w:r>
        <w:rPr>
          <w:rFonts w:ascii="Times New Roman"/>
          <w:b w:val="false"/>
          <w:i w:val="false"/>
          <w:color w:val="000000"/>
          <w:sz w:val="28"/>
        </w:rPr>
        <w:t>
      Решение о создании конкурсной комиссии и определении секретаря конкурсной комиссии принимается первым руководителем либо лицом, исполняющим обязанности первого руководителя единого организатора.</w:t>
      </w:r>
      <w:r>
        <w:br/>
      </w:r>
      <w:r>
        <w:rPr>
          <w:rFonts w:ascii="Times New Roman"/>
          <w:b w:val="false"/>
          <w:i w:val="false"/>
          <w:color w:val="000000"/>
          <w:sz w:val="28"/>
        </w:rPr>
        <w:t>
      32. Членами конкурсной комиссии являются председатель, заместитель председателя и другие члены конкурсной комиссии. Общее количество членов конкурсной комиссии должно составлять нечетное число и быть не менее пяти человек.</w:t>
      </w:r>
      <w:r>
        <w:br/>
      </w:r>
      <w:r>
        <w:rPr>
          <w:rFonts w:ascii="Times New Roman"/>
          <w:b w:val="false"/>
          <w:i w:val="false"/>
          <w:color w:val="000000"/>
          <w:sz w:val="28"/>
        </w:rPr>
        <w:t>
      При организации и проведении конкурса единым организатором, определенного в соответствии с подпунктом 1) </w:t>
      </w:r>
      <w:r>
        <w:rPr>
          <w:rFonts w:ascii="Times New Roman"/>
          <w:b w:val="false"/>
          <w:i w:val="false"/>
          <w:color w:val="000000"/>
          <w:sz w:val="28"/>
        </w:rPr>
        <w:t>пункта 5</w:t>
      </w:r>
      <w:r>
        <w:rPr>
          <w:rFonts w:ascii="Times New Roman"/>
          <w:b w:val="false"/>
          <w:i w:val="false"/>
          <w:color w:val="000000"/>
          <w:sz w:val="28"/>
        </w:rPr>
        <w:t xml:space="preserve"> статьи 7 Закона, председателем конкурсной комиссии определяется первый руководитель заказчика.</w:t>
      </w:r>
      <w:r>
        <w:br/>
      </w:r>
      <w:r>
        <w:rPr>
          <w:rFonts w:ascii="Times New Roman"/>
          <w:b w:val="false"/>
          <w:i w:val="false"/>
          <w:color w:val="000000"/>
          <w:sz w:val="28"/>
        </w:rPr>
        <w:t>
      При организации и проведении конкурса единым организатором, определенного в соответствии с подпунктом 2) </w:t>
      </w:r>
      <w:r>
        <w:rPr>
          <w:rFonts w:ascii="Times New Roman"/>
          <w:b w:val="false"/>
          <w:i w:val="false"/>
          <w:color w:val="000000"/>
          <w:sz w:val="28"/>
        </w:rPr>
        <w:t>пункта 5</w:t>
      </w:r>
      <w:r>
        <w:rPr>
          <w:rFonts w:ascii="Times New Roman"/>
          <w:b w:val="false"/>
          <w:i w:val="false"/>
          <w:color w:val="000000"/>
          <w:sz w:val="28"/>
        </w:rPr>
        <w:t xml:space="preserve"> статьи 7 Закона, председателем конкурсной комиссии определяется аким соответствующей области, города республиканского значения и столицы.</w:t>
      </w:r>
      <w:r>
        <w:br/>
      </w:r>
      <w:r>
        <w:rPr>
          <w:rFonts w:ascii="Times New Roman"/>
          <w:b w:val="false"/>
          <w:i w:val="false"/>
          <w:color w:val="000000"/>
          <w:sz w:val="28"/>
        </w:rPr>
        <w:t>
      Заказчик вправе предложить своих сотрудников в состав конкурсной комиссии.</w:t>
      </w:r>
      <w:r>
        <w:br/>
      </w:r>
      <w:r>
        <w:rPr>
          <w:rFonts w:ascii="Times New Roman"/>
          <w:b w:val="false"/>
          <w:i w:val="false"/>
          <w:color w:val="000000"/>
          <w:sz w:val="28"/>
        </w:rPr>
        <w:t>
      33. Председатель конкурсной комиссии:</w:t>
      </w:r>
      <w:r>
        <w:br/>
      </w:r>
      <w:r>
        <w:rPr>
          <w:rFonts w:ascii="Times New Roman"/>
          <w:b w:val="false"/>
          <w:i w:val="false"/>
          <w:color w:val="000000"/>
          <w:sz w:val="28"/>
        </w:rPr>
        <w:t>
      1) руководит деятельностью конкурсной комиссии;</w:t>
      </w:r>
      <w:r>
        <w:br/>
      </w:r>
      <w:r>
        <w:rPr>
          <w:rFonts w:ascii="Times New Roman"/>
          <w:b w:val="false"/>
          <w:i w:val="false"/>
          <w:color w:val="000000"/>
          <w:sz w:val="28"/>
        </w:rPr>
        <w:t>
      2) осуществляет иные функции, предусмотренные настоящими Правилами.</w:t>
      </w:r>
      <w:r>
        <w:br/>
      </w:r>
      <w:r>
        <w:rPr>
          <w:rFonts w:ascii="Times New Roman"/>
          <w:b w:val="false"/>
          <w:i w:val="false"/>
          <w:color w:val="000000"/>
          <w:sz w:val="28"/>
        </w:rPr>
        <w:t>
      34. Конкурсная комиссия действует со дня вступления в силу решения о ее создании и прекращает свою деятельность со дня заключения договора о государственных закупках товаров, работ, услуг.</w:t>
      </w:r>
      <w:r>
        <w:br/>
      </w:r>
      <w:r>
        <w:rPr>
          <w:rFonts w:ascii="Times New Roman"/>
          <w:b w:val="false"/>
          <w:i w:val="false"/>
          <w:color w:val="000000"/>
          <w:sz w:val="28"/>
        </w:rPr>
        <w:t>
      35. Решение конкурсной комиссии принимается голосованием с использованием веб-портала и считается принятым, если за него подано большинство голосов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 или, в случае его отсутствия, заместитель председателя.</w:t>
      </w:r>
      <w:r>
        <w:br/>
      </w:r>
      <w:r>
        <w:rPr>
          <w:rFonts w:ascii="Times New Roman"/>
          <w:b w:val="false"/>
          <w:i w:val="false"/>
          <w:color w:val="000000"/>
          <w:sz w:val="28"/>
        </w:rPr>
        <w:t>
      В случае несогласия с решением конкурсной комиссии любой член данной конкурсной комиссии имеет право на особое мнение, которое публикуется на веб-портале в форме электронной копии документа.</w:t>
      </w:r>
      <w:r>
        <w:br/>
      </w:r>
      <w:r>
        <w:rPr>
          <w:rFonts w:ascii="Times New Roman"/>
          <w:b w:val="false"/>
          <w:i w:val="false"/>
          <w:color w:val="000000"/>
          <w:sz w:val="28"/>
        </w:rPr>
        <w:t>
      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публикуется документ или информация, содержащие причину отсутствия подписи.</w:t>
      </w:r>
      <w:r>
        <w:br/>
      </w:r>
      <w:r>
        <w:rPr>
          <w:rFonts w:ascii="Times New Roman"/>
          <w:b w:val="false"/>
          <w:i w:val="false"/>
          <w:color w:val="000000"/>
          <w:sz w:val="28"/>
        </w:rPr>
        <w:t>
      36.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имеет права голоса при принятии конкурсной комиссией решений.</w:t>
      </w:r>
      <w:r>
        <w:br/>
      </w:r>
      <w:r>
        <w:rPr>
          <w:rFonts w:ascii="Times New Roman"/>
          <w:b w:val="false"/>
          <w:i w:val="false"/>
          <w:color w:val="000000"/>
          <w:sz w:val="28"/>
        </w:rPr>
        <w:t>
      Секретарь конкурсной комиссии определяется из числа должностных лиц единого организатора.</w:t>
      </w:r>
      <w:r>
        <w:br/>
      </w:r>
      <w:r>
        <w:rPr>
          <w:rFonts w:ascii="Times New Roman"/>
          <w:b w:val="false"/>
          <w:i w:val="false"/>
          <w:color w:val="000000"/>
          <w:sz w:val="28"/>
        </w:rPr>
        <w:t>
      Секретарь конкурсной комиссии:</w:t>
      </w:r>
      <w:r>
        <w:br/>
      </w:r>
      <w:r>
        <w:rPr>
          <w:rFonts w:ascii="Times New Roman"/>
          <w:b w:val="false"/>
          <w:i w:val="false"/>
          <w:color w:val="000000"/>
          <w:sz w:val="28"/>
        </w:rPr>
        <w:t>
      1) формирует конкурсную документацию на веб-портале;</w:t>
      </w:r>
      <w:r>
        <w:br/>
      </w:r>
      <w:r>
        <w:rPr>
          <w:rFonts w:ascii="Times New Roman"/>
          <w:b w:val="false"/>
          <w:i w:val="false"/>
          <w:color w:val="000000"/>
          <w:sz w:val="28"/>
        </w:rPr>
        <w:t>
      2) публикует объявление о проведении конкурса не веб-портале, протокол вскрытия заявок на участие в конкурсе, протокол о предварительном допуске при его наличии, протокол о допуске к участию в конкурсе, а также другие документы на веб-портале, при их наличии;</w:t>
      </w:r>
      <w:r>
        <w:br/>
      </w:r>
      <w:r>
        <w:rPr>
          <w:rFonts w:ascii="Times New Roman"/>
          <w:b w:val="false"/>
          <w:i w:val="false"/>
          <w:color w:val="000000"/>
          <w:sz w:val="28"/>
        </w:rPr>
        <w:t>
      3) публикует на веб-портале заключение экспертной комиссии либо эксперта;</w:t>
      </w:r>
      <w:r>
        <w:br/>
      </w:r>
      <w:r>
        <w:rPr>
          <w:rFonts w:ascii="Times New Roman"/>
          <w:b w:val="false"/>
          <w:i w:val="false"/>
          <w:color w:val="000000"/>
          <w:sz w:val="28"/>
        </w:rPr>
        <w:t>
      4) осуществляет иные функции, предусмотренные настоящими Правилами.</w:t>
      </w:r>
      <w:r>
        <w:br/>
      </w:r>
      <w:r>
        <w:rPr>
          <w:rFonts w:ascii="Times New Roman"/>
          <w:b w:val="false"/>
          <w:i w:val="false"/>
          <w:color w:val="000000"/>
          <w:sz w:val="28"/>
        </w:rPr>
        <w:t>
      37. При организации и проведении конкурса по государственным закупкам работ заказчик,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25 Закона утверждает экспертную комиссию либо эксперта для подготовки экспертного заключения в отношении соответствия работ, предлагаемых потенциальными поставщиками, технической спецификации, являющейся неотъемлемой частью конкурсной документации.</w:t>
      </w:r>
      <w:r>
        <w:br/>
      </w:r>
      <w:r>
        <w:rPr>
          <w:rFonts w:ascii="Times New Roman"/>
          <w:b w:val="false"/>
          <w:i w:val="false"/>
          <w:color w:val="000000"/>
          <w:sz w:val="28"/>
        </w:rPr>
        <w:t>
      При организации и проведении конкурса по государственным закупкам работ, где вместо технической спецификации, являющейся неотъемлемой частью конкурсной документации, конкурсная документация содержит проектно-сметную документацию, утвержденную в установленном порядке, экспертная комиссия либо эксперт не утверждается.</w:t>
      </w:r>
      <w:r>
        <w:br/>
      </w:r>
      <w:r>
        <w:rPr>
          <w:rFonts w:ascii="Times New Roman"/>
          <w:b w:val="false"/>
          <w:i w:val="false"/>
          <w:color w:val="000000"/>
          <w:sz w:val="28"/>
        </w:rPr>
        <w:t>
      38. При организации и проведении конкурса по государственным закупкам товаров, услуг заказчик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25-1 Закона утверждает экспертную комиссию либо эксперта для определения лучшей технической спецификации (лучших технических спецификаций) товаров, услуг, представленной потенциальными поставщиками в заявке на участие в конкурсе.</w:t>
      </w:r>
      <w:r>
        <w:br/>
      </w:r>
      <w:r>
        <w:rPr>
          <w:rFonts w:ascii="Times New Roman"/>
          <w:b w:val="false"/>
          <w:i w:val="false"/>
          <w:color w:val="000000"/>
          <w:sz w:val="28"/>
        </w:rPr>
        <w:t>
      39. Решение о создании экспертной комиссии принимается первым руководителем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заказчика либо лицом, исполняющим обязанности первого руководителя заказчика.</w:t>
      </w:r>
      <w:r>
        <w:br/>
      </w:r>
      <w:r>
        <w:rPr>
          <w:rFonts w:ascii="Times New Roman"/>
          <w:b w:val="false"/>
          <w:i w:val="false"/>
          <w:color w:val="000000"/>
          <w:sz w:val="28"/>
        </w:rPr>
        <w:t>
      40. Членами экспертной комиссии в том числе являются председатель, заместитель председателя экспертной комиссии. Во время отсутствия председателя его функции выполняет заместитель председателя. Общее количество членов экспертной комиссии должно составлять нечетное число и быть не менее трех человек.</w:t>
      </w:r>
      <w:r>
        <w:br/>
      </w:r>
      <w:r>
        <w:rPr>
          <w:rFonts w:ascii="Times New Roman"/>
          <w:b w:val="false"/>
          <w:i w:val="false"/>
          <w:color w:val="000000"/>
          <w:sz w:val="28"/>
        </w:rPr>
        <w:t>
      41. Заключение экспертной комиссии либо эксперта обязательно учитывается конкурсной комиссией только в том случае, если оно составлено в пределах требований, предусмотренных конкурсной документацией. Экспертное заключение подписывается членами экспертной комиссии либо экспертом, в случае определения эксперта без создания экспертной комиссии и прилагается к протоколу о допуске к участию в конкурсе на веб-портале в форме электронной копии документа, заверенного электронной цифровой подписью секретаря конкурсной комиссии.</w:t>
      </w:r>
      <w:r>
        <w:br/>
      </w:r>
      <w:r>
        <w:rPr>
          <w:rFonts w:ascii="Times New Roman"/>
          <w:b w:val="false"/>
          <w:i w:val="false"/>
          <w:color w:val="000000"/>
          <w:sz w:val="28"/>
        </w:rPr>
        <w:t>
      42. При организации и проведении конкурса по государственным закупкам работ экспертная комиссия либо эксперт дают экспертное заключение на предмет соответствия предлагаемых потенциальными поставщиками работ требованиям конкурсной документации и не имеют права голоса при принятии конкурсной комиссией решения.</w:t>
      </w:r>
      <w:r>
        <w:br/>
      </w:r>
      <w:r>
        <w:rPr>
          <w:rFonts w:ascii="Times New Roman"/>
          <w:b w:val="false"/>
          <w:i w:val="false"/>
          <w:color w:val="000000"/>
          <w:sz w:val="28"/>
        </w:rPr>
        <w:t>
      Определение экспертной комиссией на предмет соответствия предлагаемых потенциальными поставщиками работ требованиям конкурсной документации осуществляется открытым голосованием и считается принятым, если за него подано большинство голосов от общего количества членов экспертной комиссии. В случае равенства голосов принятым считается решение, за которое проголосовал председатель экспертной комиссии или, в случае его отсутствия, заместитель председателя.</w:t>
      </w:r>
      <w:r>
        <w:br/>
      </w:r>
      <w:r>
        <w:rPr>
          <w:rFonts w:ascii="Times New Roman"/>
          <w:b w:val="false"/>
          <w:i w:val="false"/>
          <w:color w:val="000000"/>
          <w:sz w:val="28"/>
        </w:rPr>
        <w:t>
      В случае несогласия с заключением экспертной комиссии любой член данной экспертной комиссии имеет право на особое мнение, которое прилагается к заключению экспертной комиссии и публикуется на веб-портале в форме электронной копии документа.</w:t>
      </w:r>
      <w:r>
        <w:br/>
      </w:r>
      <w:r>
        <w:rPr>
          <w:rFonts w:ascii="Times New Roman"/>
          <w:b w:val="false"/>
          <w:i w:val="false"/>
          <w:color w:val="000000"/>
          <w:sz w:val="28"/>
        </w:rPr>
        <w:t>
      В случае отсутствия подписи какого-либо члена экспертной комиссии к соответствующему экспертному заключению секретарем конкурсной комиссии на веб-портале публикуется документ или информация, содержащие причину отсутствия подписи.</w:t>
      </w:r>
      <w:r>
        <w:br/>
      </w:r>
      <w:r>
        <w:rPr>
          <w:rFonts w:ascii="Times New Roman"/>
          <w:b w:val="false"/>
          <w:i w:val="false"/>
          <w:color w:val="000000"/>
          <w:sz w:val="28"/>
        </w:rPr>
        <w:t>
      При организации и проведении конкурса по государственным закупкам работ, где вместо технической спецификации, являющейся неотъемлемой частью конкурсной документации, конкурсная документация содержит проектно-сметную документацию, утвержденную в установленном порядке, экспертное заключение на предмет соответствия предлагаемых потенциальными поставщиками работ требованиям конкурсной документации не дается.</w:t>
      </w:r>
      <w:r>
        <w:br/>
      </w:r>
      <w:r>
        <w:rPr>
          <w:rFonts w:ascii="Times New Roman"/>
          <w:b w:val="false"/>
          <w:i w:val="false"/>
          <w:color w:val="000000"/>
          <w:sz w:val="28"/>
        </w:rPr>
        <w:t>
      43. При организации и проведении конкурса по государственным закупкам товаров, услуг экспертная комиссия либо эксперт определяют лучшую техническую спецификацию (лучшие технические спецификации) товаров, услуг, представленную потенциальными поставщиками в заявке на участие в конкурсе и не имеют права голоса при принятии конкурсной комиссией решения.</w:t>
      </w:r>
      <w:r>
        <w:br/>
      </w:r>
      <w:r>
        <w:rPr>
          <w:rFonts w:ascii="Times New Roman"/>
          <w:b w:val="false"/>
          <w:i w:val="false"/>
          <w:color w:val="000000"/>
          <w:sz w:val="28"/>
        </w:rPr>
        <w:t>
      Определение экспертной комиссией лучшей технической спецификации (лучших технических спецификаций) товаров, услуг, представленной потенциальными поставщиками в заявке на участие в конкурсе, осуществляется открытым голосованием и считается принятым, если за него подано большинство голосов от общего количества членов экспертной комиссии. В случае равенства голосов принятым считается решение, за которое проголосовал председатель экспертной комиссии или, в случае его отсутствия, заместитель председателя.</w:t>
      </w:r>
      <w:r>
        <w:br/>
      </w:r>
      <w:r>
        <w:rPr>
          <w:rFonts w:ascii="Times New Roman"/>
          <w:b w:val="false"/>
          <w:i w:val="false"/>
          <w:color w:val="000000"/>
          <w:sz w:val="28"/>
        </w:rPr>
        <w:t>
      В случае несогласия с заключением экспертной комиссии любой член данной экспертной комиссии имеет право на особое мнение, которое прилагается к заключению экспертной комиссии и публикуется на веб-портале в форме электронной копии документа.</w:t>
      </w:r>
      <w:r>
        <w:br/>
      </w:r>
      <w:r>
        <w:rPr>
          <w:rFonts w:ascii="Times New Roman"/>
          <w:b w:val="false"/>
          <w:i w:val="false"/>
          <w:color w:val="000000"/>
          <w:sz w:val="28"/>
        </w:rPr>
        <w:t>
      В случае отсутствия подписи какого-либо члена экспертной комиссии к соответствующему экспертному заключению секретарем конкурсной комиссии на веб-портале публикуется документ или информация, содержащие причину отсутствия подписи.</w:t>
      </w:r>
      <w:r>
        <w:br/>
      </w:r>
      <w:r>
        <w:rPr>
          <w:rFonts w:ascii="Times New Roman"/>
          <w:b w:val="false"/>
          <w:i w:val="false"/>
          <w:color w:val="000000"/>
          <w:sz w:val="28"/>
        </w:rPr>
        <w:t>
      44. До начала проведения конкурса члены конкурсной комиссии, секретарь конкурсной комиссии, а также экспертная комиссия либо эксперт ознакамливаются с утвержденной конкурсной документацией и приложениями к ней.</w:t>
      </w:r>
    </w:p>
    <w:p>
      <w:pPr>
        <w:spacing w:after="0"/>
        <w:ind w:left="0"/>
        <w:jc w:val="left"/>
      </w:pPr>
      <w:r>
        <w:rPr>
          <w:rFonts w:ascii="Times New Roman"/>
          <w:b/>
          <w:i w:val="false"/>
          <w:color w:val="000000"/>
        </w:rPr>
        <w:t xml:space="preserve"> Извещение о проведении конкурса</w:t>
      </w:r>
    </w:p>
    <w:p>
      <w:pPr>
        <w:spacing w:after="0"/>
        <w:ind w:left="0"/>
        <w:jc w:val="both"/>
      </w:pPr>
      <w:r>
        <w:rPr>
          <w:rFonts w:ascii="Times New Roman"/>
          <w:b w:val="false"/>
          <w:i w:val="false"/>
          <w:color w:val="000000"/>
          <w:sz w:val="28"/>
        </w:rPr>
        <w:t>      45. Организатор, единый организатор не позднее трех рабочих дней со дня утверждения конкурсной документации, но не менее чем за двадцать календарных дней до окончательной даты представления потенциальными поставщиками заявок на участие в конкурсе, а в случае осуществления повторного конкурса организатор не позднее трех рабочих дней со дня утверждения конкурсной документации, но не менее чем за десять календарных дней до окончательной даты представления заявок на участие в конкурсе, опубликовывает посредством веб-портала объявление о проводимом конкурсе, а также утвержденную конкурсную документацию.</w:t>
      </w:r>
    </w:p>
    <w:p>
      <w:pPr>
        <w:spacing w:after="0"/>
        <w:ind w:left="0"/>
        <w:jc w:val="left"/>
      </w:pPr>
      <w:r>
        <w:rPr>
          <w:rFonts w:ascii="Times New Roman"/>
          <w:b/>
          <w:i w:val="false"/>
          <w:color w:val="000000"/>
        </w:rPr>
        <w:t xml:space="preserve"> Представление потенциальным</w:t>
      </w:r>
      <w:r>
        <w:br/>
      </w:r>
      <w:r>
        <w:rPr>
          <w:rFonts w:ascii="Times New Roman"/>
          <w:b/>
          <w:i w:val="false"/>
          <w:color w:val="000000"/>
        </w:rPr>
        <w:t>
поставщикам конкурсной документации</w:t>
      </w:r>
    </w:p>
    <w:p>
      <w:pPr>
        <w:spacing w:after="0"/>
        <w:ind w:left="0"/>
        <w:jc w:val="both"/>
      </w:pPr>
      <w:r>
        <w:rPr>
          <w:rFonts w:ascii="Times New Roman"/>
          <w:b w:val="false"/>
          <w:i w:val="false"/>
          <w:color w:val="000000"/>
          <w:sz w:val="28"/>
        </w:rPr>
        <w:t>      46. Со дня публикации объявления о проведении конкурса всем желающим предоставляется возможность бесплатного получения конкурсной документации с веб-портала.</w:t>
      </w:r>
      <w:r>
        <w:br/>
      </w:r>
      <w:r>
        <w:rPr>
          <w:rFonts w:ascii="Times New Roman"/>
          <w:b w:val="false"/>
          <w:i w:val="false"/>
          <w:color w:val="000000"/>
          <w:sz w:val="28"/>
        </w:rPr>
        <w:t>
      47. Предоставление конкурсной документации потенциальным поставщикам – участникам веб-портала автоматически регистрируется на веб-портале.</w:t>
      </w:r>
      <w:r>
        <w:br/>
      </w:r>
      <w:r>
        <w:rPr>
          <w:rFonts w:ascii="Times New Roman"/>
          <w:b w:val="false"/>
          <w:i w:val="false"/>
          <w:color w:val="000000"/>
          <w:sz w:val="28"/>
        </w:rPr>
        <w:t>
      48. Не допускается предоставление конкурсной документации до момента извещения о проведении конкурса на веб-портале.</w:t>
      </w:r>
    </w:p>
    <w:p>
      <w:pPr>
        <w:spacing w:after="0"/>
        <w:ind w:left="0"/>
        <w:jc w:val="left"/>
      </w:pPr>
      <w:r>
        <w:rPr>
          <w:rFonts w:ascii="Times New Roman"/>
          <w:b/>
          <w:i w:val="false"/>
          <w:color w:val="000000"/>
        </w:rPr>
        <w:t xml:space="preserve"> Разъяснение положений конкурсной документации</w:t>
      </w:r>
      <w:r>
        <w:br/>
      </w:r>
      <w:r>
        <w:rPr>
          <w:rFonts w:ascii="Times New Roman"/>
          <w:b/>
          <w:i w:val="false"/>
          <w:color w:val="000000"/>
        </w:rPr>
        <w:t>
организатором или заказчиком, выступающим с ним в одном лице</w:t>
      </w:r>
    </w:p>
    <w:p>
      <w:pPr>
        <w:spacing w:after="0"/>
        <w:ind w:left="0"/>
        <w:jc w:val="both"/>
      </w:pPr>
      <w:r>
        <w:rPr>
          <w:rFonts w:ascii="Times New Roman"/>
          <w:b w:val="false"/>
          <w:i w:val="false"/>
          <w:color w:val="000000"/>
          <w:sz w:val="28"/>
        </w:rPr>
        <w:t>      49. Потенциальный поставщик – участник веб-портала при необходимости направляет организатору запрос о разъяснении положений конкурсной документации с использованием веб-портала, но не позднее пяти календарных дней до истечения окончательного срока представления заявок на участие в конкурсе.</w:t>
      </w:r>
      <w:r>
        <w:br/>
      </w:r>
      <w:r>
        <w:rPr>
          <w:rFonts w:ascii="Times New Roman"/>
          <w:b w:val="false"/>
          <w:i w:val="false"/>
          <w:color w:val="000000"/>
          <w:sz w:val="28"/>
        </w:rPr>
        <w:t>
      Организатор в течение двух рабочих дней со дня получения запроса опубликовывает текст разъяснения положений конкурсной документации на веб-портале с автоматическим уведомлением потенциальных поставщиков – участников веб-портала, получивших конкурсную документацию.</w:t>
      </w:r>
      <w:r>
        <w:br/>
      </w:r>
      <w:r>
        <w:rPr>
          <w:rFonts w:ascii="Times New Roman"/>
          <w:b w:val="false"/>
          <w:i w:val="false"/>
          <w:color w:val="000000"/>
          <w:sz w:val="28"/>
        </w:rPr>
        <w:t>
      50. Организатор при необходимости в срок не позднее трех календарных дней до истечения окончательной даты представления заявок на участие в конкурсе по собственной инициативе или в ответ на запрос потенциальных поставщиков – участников веб-портала, вносит изменения и (или) дополнения в конкурсную документацию. Внесение изменений и (или) дополнений в конкурсную документацию утверждается в порядке, установленном пунктами 11, 12, 13 настоящих Правил.</w:t>
      </w:r>
      <w:r>
        <w:br/>
      </w:r>
      <w:r>
        <w:rPr>
          <w:rFonts w:ascii="Times New Roman"/>
          <w:b w:val="false"/>
          <w:i w:val="false"/>
          <w:color w:val="000000"/>
          <w:sz w:val="28"/>
        </w:rPr>
        <w:t>
      Организатор не позднее одного рабочего дня со дня принятия решения о внесении изменений и (или) дополнений в конкурсную документацию опубликовывает на веб-портале уточненную конкурсную документацию с указанием внесенных изменений и (или) дополнений, с автоматическим уведомлением потенциальных поставщиков – участников веб-портала, получивших конкурсную документацию.</w:t>
      </w:r>
      <w:r>
        <w:br/>
      </w:r>
      <w:r>
        <w:rPr>
          <w:rFonts w:ascii="Times New Roman"/>
          <w:b w:val="false"/>
          <w:i w:val="false"/>
          <w:color w:val="000000"/>
          <w:sz w:val="28"/>
        </w:rPr>
        <w:t>
      В таком случае окончательный срок представления заявок на участие в конкурсе продлевается на срок не менее пятнадцати календарных дней.</w:t>
      </w:r>
    </w:p>
    <w:p>
      <w:pPr>
        <w:spacing w:after="0"/>
        <w:ind w:left="0"/>
        <w:jc w:val="left"/>
      </w:pPr>
      <w:r>
        <w:rPr>
          <w:rFonts w:ascii="Times New Roman"/>
          <w:b/>
          <w:i w:val="false"/>
          <w:color w:val="000000"/>
        </w:rPr>
        <w:t xml:space="preserve"> Разъяснение положений конкурсной документации</w:t>
      </w:r>
      <w:r>
        <w:br/>
      </w:r>
      <w:r>
        <w:rPr>
          <w:rFonts w:ascii="Times New Roman"/>
          <w:b/>
          <w:i w:val="false"/>
          <w:color w:val="000000"/>
        </w:rPr>
        <w:t>
единым организатором</w:t>
      </w:r>
    </w:p>
    <w:p>
      <w:pPr>
        <w:spacing w:after="0"/>
        <w:ind w:left="0"/>
        <w:jc w:val="both"/>
      </w:pPr>
      <w:r>
        <w:rPr>
          <w:rFonts w:ascii="Times New Roman"/>
          <w:b w:val="false"/>
          <w:i w:val="false"/>
          <w:color w:val="000000"/>
          <w:sz w:val="28"/>
        </w:rPr>
        <w:t>      51. Потенциальный поставщик – участник веб-портала при необходимости направляет единому организатору запрос о разъяснении положений конкурсной документации с использованием веб-портала, но не позднее пяти календарных дней до истечения окончательного срока представления заявок на участие в конкурсе.</w:t>
      </w:r>
      <w:r>
        <w:br/>
      </w:r>
      <w:r>
        <w:rPr>
          <w:rFonts w:ascii="Times New Roman"/>
          <w:b w:val="false"/>
          <w:i w:val="false"/>
          <w:color w:val="000000"/>
          <w:sz w:val="28"/>
        </w:rPr>
        <w:t>
      Единый организатор в течение двух рабочих дней со дня получения запроса опубликовывает текст разъяснения положений конкурсной документации на веб-портале с автоматическим уведомлением потенциальных поставщиков – участников веб-портала, получивших конкурсную документацию.</w:t>
      </w:r>
      <w:r>
        <w:br/>
      </w:r>
      <w:r>
        <w:rPr>
          <w:rFonts w:ascii="Times New Roman"/>
          <w:b w:val="false"/>
          <w:i w:val="false"/>
          <w:color w:val="000000"/>
          <w:sz w:val="28"/>
        </w:rPr>
        <w:t>
      52. При направлении потенциальным поставщиком – участником веб-портала запроса о разъяснении положений технической спецификации и проекта договора о государственных закупках, являющихся неотъемлемой частью конкурсной документации, единый организатор в день поступления такого запроса направляет его заказчику с использованием веб-портала.</w:t>
      </w:r>
      <w:r>
        <w:br/>
      </w:r>
      <w:r>
        <w:rPr>
          <w:rFonts w:ascii="Times New Roman"/>
          <w:b w:val="false"/>
          <w:i w:val="false"/>
          <w:color w:val="000000"/>
          <w:sz w:val="28"/>
        </w:rPr>
        <w:t>
      Заказчик в течение одного рабочего дня со дня получения запроса потенциального поставщика – участника веб-портала от единого организатора обязан ответить на него с использованием веб-портала.</w:t>
      </w:r>
      <w:r>
        <w:br/>
      </w:r>
      <w:r>
        <w:rPr>
          <w:rFonts w:ascii="Times New Roman"/>
          <w:b w:val="false"/>
          <w:i w:val="false"/>
          <w:color w:val="000000"/>
          <w:sz w:val="28"/>
        </w:rPr>
        <w:t>
      Единый организатор в день поступления ответа на запрос потенциального поставщика – участника веб-портала обязан опубликовать текст разъяснения положений технической спецификации и проекта договора о государственных закупках, являющихся неотъемлемой частью конкурсной документации, на веб-портале с автоматическим уведомлением потенциальных поставщиков – участников веб-портала, получивших конкурсную документацию.</w:t>
      </w:r>
      <w:r>
        <w:br/>
      </w:r>
      <w:r>
        <w:rPr>
          <w:rFonts w:ascii="Times New Roman"/>
          <w:b w:val="false"/>
          <w:i w:val="false"/>
          <w:color w:val="000000"/>
          <w:sz w:val="28"/>
        </w:rPr>
        <w:t>
      53. Единый организатор при необходимости в срок не позднее трех календарных дней до истечения окончательной даты представления заявок на участие в конкурсе по собственной инициативе или в ответ на запрос потенциальных поставщиков – участников веб-портала вносит изменения и (или) дополнения в конкурсную документацию, за исключением изменений и (или) дополнений в техническую спецификацию и проект договора, являющихся неотъемлемой частью конкурсной документации. Внесение изменений и (или) дополнений в конкурсную документацию, за исключением изменений и (или) дополнений в техническую спецификацию и проект договора, являющихся неотъемлемой частью конкурсной документации, утверждается единым организатором в порядке, установленном пунктом 15 настоящих Правил.</w:t>
      </w:r>
      <w:r>
        <w:br/>
      </w:r>
      <w:r>
        <w:rPr>
          <w:rFonts w:ascii="Times New Roman"/>
          <w:b w:val="false"/>
          <w:i w:val="false"/>
          <w:color w:val="000000"/>
          <w:sz w:val="28"/>
        </w:rPr>
        <w:t>
      Заказчик при необходимости направляет утвержденное решение о внесении изменений и (или) дополнений в техническую спецификацию или проект договора о государственных закупках, являющихся неотъемлемой частью конкурсной документации, единому организатору в срок не позднее пяти календарных дней до истечения окончательной даты представления заявок на участие в конкурсе.</w:t>
      </w:r>
      <w:r>
        <w:br/>
      </w:r>
      <w:r>
        <w:rPr>
          <w:rFonts w:ascii="Times New Roman"/>
          <w:b w:val="false"/>
          <w:i w:val="false"/>
          <w:color w:val="000000"/>
          <w:sz w:val="28"/>
        </w:rPr>
        <w:t>
      Единый организатор на основании утвержденного заказчиком решения вносит в срок не позднее трех календарных дней до истечения окончательной даты представления заявок на участие в конкурсе, изменения и (или) дополнения в техническую спецификацию или проект договора о государственных закупках, являющихся неотъемлемой частью конкурсной документации.</w:t>
      </w:r>
      <w:r>
        <w:br/>
      </w:r>
      <w:r>
        <w:rPr>
          <w:rFonts w:ascii="Times New Roman"/>
          <w:b w:val="false"/>
          <w:i w:val="false"/>
          <w:color w:val="000000"/>
          <w:sz w:val="28"/>
        </w:rPr>
        <w:t>
      54. Единый организатор не позднее одного рабочего дня со дня принятия решения о внесении изменений и (или) дополнений в конкурсную документацию опубликовывает на веб-портале уточненную конкурсную документацию с указанием внесенных изменений и (или) дополнений с автоматическим уведомлением потенциальных поставщиков – участников веб-портала, получивших конкурсную документацию.</w:t>
      </w:r>
      <w:r>
        <w:br/>
      </w:r>
      <w:r>
        <w:rPr>
          <w:rFonts w:ascii="Times New Roman"/>
          <w:b w:val="false"/>
          <w:i w:val="false"/>
          <w:color w:val="000000"/>
          <w:sz w:val="28"/>
        </w:rPr>
        <w:t>
      55. Единый организатор в день получения от заказчика утвержденного решения о внесении изменений и (или) дополнений в техническую спецификацию или проект договора о государственных закупках, являющихся неотъемлемой частью конкурсной документации, опубликовывает на веб-портале уточненную конкурсную документацию с указанием внесенных изменений и (или) дополнений, с автоматическим уведомлением потенциальных поставщиков – участников веб-портала, получивших конкурсную документацию.</w:t>
      </w:r>
      <w:r>
        <w:br/>
      </w:r>
      <w:r>
        <w:rPr>
          <w:rFonts w:ascii="Times New Roman"/>
          <w:b w:val="false"/>
          <w:i w:val="false"/>
          <w:color w:val="000000"/>
          <w:sz w:val="28"/>
        </w:rPr>
        <w:t>
      В случаях, предусмотренных пунктами 54 и 55 настоящих Правил, окончательный срок представления заявок на участие в конкурсе продлевается на срок не менее пятнадцати календарных дней.</w:t>
      </w:r>
    </w:p>
    <w:p>
      <w:pPr>
        <w:spacing w:after="0"/>
        <w:ind w:left="0"/>
        <w:jc w:val="left"/>
      </w:pPr>
      <w:r>
        <w:rPr>
          <w:rFonts w:ascii="Times New Roman"/>
          <w:b/>
          <w:i w:val="false"/>
          <w:color w:val="000000"/>
        </w:rPr>
        <w:t xml:space="preserve"> Содержание и представление заявок на участие в конкурсе</w:t>
      </w:r>
    </w:p>
    <w:p>
      <w:pPr>
        <w:spacing w:after="0"/>
        <w:ind w:left="0"/>
        <w:jc w:val="both"/>
      </w:pPr>
      <w:r>
        <w:rPr>
          <w:rFonts w:ascii="Times New Roman"/>
          <w:b w:val="false"/>
          <w:i w:val="false"/>
          <w:color w:val="000000"/>
          <w:sz w:val="28"/>
        </w:rPr>
        <w:t>      56. Заявка на участие в конкурсе подается в форме электронного документа и является формой выражения согласия потенциального поставщика, претендующего на участие в конкурсе, осуществить поставку товара (выполнить работу, оказать услугу) в соответствии с требованиями и условиями, предусмотренными конкурсной документацией.</w:t>
      </w:r>
      <w:r>
        <w:br/>
      </w:r>
      <w:r>
        <w:rPr>
          <w:rFonts w:ascii="Times New Roman"/>
          <w:b w:val="false"/>
          <w:i w:val="false"/>
          <w:color w:val="000000"/>
          <w:sz w:val="28"/>
        </w:rPr>
        <w:t>
      57. Заявка на участие в конкурсе, представляемая организатору, единому организатору потенциальным поставщиком, изъявившим желание участвовать в конкурсе, должна содержать документы, перечисленные в электронной форме конкурсной документации.</w:t>
      </w:r>
      <w:r>
        <w:br/>
      </w:r>
      <w:r>
        <w:rPr>
          <w:rFonts w:ascii="Times New Roman"/>
          <w:b w:val="false"/>
          <w:i w:val="false"/>
          <w:color w:val="000000"/>
          <w:sz w:val="28"/>
        </w:rPr>
        <w:t>
      58. Потенциальные поставщики вправе в течение трех рабочих дней со дня опубликования на веб-портале протокола предварительного допуска к участию в конкурсе привести поданные заявки на участие в конкурсе в соответствие с квалификационными требованиями и требованиями конкурсной документации.</w:t>
      </w:r>
      <w:r>
        <w:br/>
      </w:r>
      <w:r>
        <w:rPr>
          <w:rFonts w:ascii="Times New Roman"/>
          <w:b w:val="false"/>
          <w:i w:val="false"/>
          <w:color w:val="000000"/>
          <w:sz w:val="28"/>
        </w:rPr>
        <w:t>
      59. Допускается представление потенциальным поставщиком отдельных документов, требуемых в соответствии с электронной формой конкурсной документации, получаемых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r>
        <w:br/>
      </w:r>
      <w:r>
        <w:rPr>
          <w:rFonts w:ascii="Times New Roman"/>
          <w:b w:val="false"/>
          <w:i w:val="false"/>
          <w:color w:val="000000"/>
          <w:sz w:val="28"/>
        </w:rPr>
        <w:t>
      60. Заявка на участие в конкурсе представляется потенциальным поставщиком организатору, единому организатору до истечения окончательного срока их представления в форме электронного документа, за исключением случая, предусмотренного пунктом 58 настоящих Правил.</w:t>
      </w:r>
      <w:r>
        <w:br/>
      </w:r>
      <w:r>
        <w:rPr>
          <w:rFonts w:ascii="Times New Roman"/>
          <w:b w:val="false"/>
          <w:i w:val="false"/>
          <w:color w:val="000000"/>
          <w:sz w:val="28"/>
        </w:rPr>
        <w:t>
      61. Заявка на участие в конкурсе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электронном конкурсе.</w:t>
      </w:r>
      <w:r>
        <w:br/>
      </w:r>
      <w:r>
        <w:rPr>
          <w:rFonts w:ascii="Times New Roman"/>
          <w:b w:val="false"/>
          <w:i w:val="false"/>
          <w:color w:val="000000"/>
          <w:sz w:val="28"/>
        </w:rPr>
        <w:t>
      62. Потенциальный поставщик подает только одну заявку на участие в конкурсе.</w:t>
      </w:r>
      <w:r>
        <w:br/>
      </w:r>
      <w:r>
        <w:rPr>
          <w:rFonts w:ascii="Times New Roman"/>
          <w:b w:val="false"/>
          <w:i w:val="false"/>
          <w:color w:val="000000"/>
          <w:sz w:val="28"/>
        </w:rPr>
        <w:t>
      63. Заявка на участие в конкурсе потенциального поставщика подлежит автоматическому отклонению веб-порталом в следующих случаях:</w:t>
      </w:r>
      <w:r>
        <w:br/>
      </w:r>
      <w:r>
        <w:rPr>
          <w:rFonts w:ascii="Times New Roman"/>
          <w:b w:val="false"/>
          <w:i w:val="false"/>
          <w:color w:val="000000"/>
          <w:sz w:val="28"/>
        </w:rPr>
        <w:t>
      1) потенциальным поставщиком ранее представлена заявка на участие в данном конкурсе;</w:t>
      </w:r>
      <w:r>
        <w:br/>
      </w:r>
      <w:r>
        <w:rPr>
          <w:rFonts w:ascii="Times New Roman"/>
          <w:b w:val="false"/>
          <w:i w:val="false"/>
          <w:color w:val="000000"/>
          <w:sz w:val="28"/>
        </w:rPr>
        <w:t>
      2) заявка на участие в конкурсе поступила на веб-портал после истечения окончательного срока приема заявок на участие в данном конкурсе;</w:t>
      </w:r>
      <w:r>
        <w:br/>
      </w:r>
      <w:r>
        <w:rPr>
          <w:rFonts w:ascii="Times New Roman"/>
          <w:b w:val="false"/>
          <w:i w:val="false"/>
          <w:color w:val="000000"/>
          <w:sz w:val="28"/>
        </w:rPr>
        <w:t>
      3) предусмотренных подпунктами 3), 3-1), 3-2) и 4) </w:t>
      </w:r>
      <w:r>
        <w:rPr>
          <w:rFonts w:ascii="Times New Roman"/>
          <w:b w:val="false"/>
          <w:i w:val="false"/>
          <w:color w:val="000000"/>
          <w:sz w:val="28"/>
        </w:rPr>
        <w:t>пункта 1</w:t>
      </w:r>
      <w:r>
        <w:rPr>
          <w:rFonts w:ascii="Times New Roman"/>
          <w:b w:val="false"/>
          <w:i w:val="false"/>
          <w:color w:val="000000"/>
          <w:sz w:val="28"/>
        </w:rPr>
        <w:t xml:space="preserve"> статьи 6 Закона.</w:t>
      </w:r>
      <w:r>
        <w:br/>
      </w:r>
      <w:r>
        <w:rPr>
          <w:rFonts w:ascii="Times New Roman"/>
          <w:b w:val="false"/>
          <w:i w:val="false"/>
          <w:color w:val="000000"/>
          <w:sz w:val="28"/>
        </w:rPr>
        <w:t>
      Срок действия заявки на участие в конкурсе, представляемой потенциальным поставщиком для участия в конкурсе по государственным закупкам товаров, работ и услуг, должен быть не менее тридцати пяти календарных дней с даты вскрытия заявок на участие в конкурсе.</w:t>
      </w:r>
      <w:r>
        <w:br/>
      </w:r>
      <w:r>
        <w:rPr>
          <w:rFonts w:ascii="Times New Roman"/>
          <w:b w:val="false"/>
          <w:i w:val="false"/>
          <w:color w:val="000000"/>
          <w:sz w:val="28"/>
        </w:rPr>
        <w:t>
      64. Заявки на участие в конкурсе, поданные потенциальными поставщиками, автоматически регистрируются на веб-портале.</w:t>
      </w:r>
      <w:r>
        <w:br/>
      </w:r>
      <w:r>
        <w:rPr>
          <w:rFonts w:ascii="Times New Roman"/>
          <w:b w:val="false"/>
          <w:i w:val="false"/>
          <w:color w:val="000000"/>
          <w:sz w:val="28"/>
        </w:rPr>
        <w:t>
      65. Потенциальный поставщик при необходимости изменяет или отзывает свою заявку на участие в конкурсе в любое время до истечения окончательного срока представления заявок на участие в конкурсе, не теряя права на возврат внесенного им обеспечения своей заявки на участие в конкурсе.</w:t>
      </w:r>
      <w:r>
        <w:br/>
      </w:r>
      <w:r>
        <w:rPr>
          <w:rFonts w:ascii="Times New Roman"/>
          <w:b w:val="false"/>
          <w:i w:val="false"/>
          <w:color w:val="000000"/>
          <w:sz w:val="28"/>
        </w:rPr>
        <w:t>
      66. Не допускается внесение изменений в заявки на участие в конкурсе после истечения окончательного срока их представления.</w:t>
      </w:r>
    </w:p>
    <w:p>
      <w:pPr>
        <w:spacing w:after="0"/>
        <w:ind w:left="0"/>
        <w:jc w:val="left"/>
      </w:pPr>
      <w:r>
        <w:rPr>
          <w:rFonts w:ascii="Times New Roman"/>
          <w:b/>
          <w:i w:val="false"/>
          <w:color w:val="000000"/>
        </w:rPr>
        <w:t xml:space="preserve"> Обеспечение заявки на участие в конкурсе</w:t>
      </w:r>
    </w:p>
    <w:p>
      <w:pPr>
        <w:spacing w:after="0"/>
        <w:ind w:left="0"/>
        <w:jc w:val="both"/>
      </w:pPr>
      <w:r>
        <w:rPr>
          <w:rFonts w:ascii="Times New Roman"/>
          <w:b w:val="false"/>
          <w:i w:val="false"/>
          <w:color w:val="000000"/>
          <w:sz w:val="28"/>
        </w:rPr>
        <w:t>      67. Обеспечение заявки на участие в конкурсе вносится потенциальным поставщиком в соответствии со </w:t>
      </w:r>
      <w:r>
        <w:rPr>
          <w:rFonts w:ascii="Times New Roman"/>
          <w:b w:val="false"/>
          <w:i w:val="false"/>
          <w:color w:val="000000"/>
          <w:sz w:val="28"/>
        </w:rPr>
        <w:t>статьей 23-1</w:t>
      </w:r>
      <w:r>
        <w:rPr>
          <w:rFonts w:ascii="Times New Roman"/>
          <w:b w:val="false"/>
          <w:i w:val="false"/>
          <w:color w:val="000000"/>
          <w:sz w:val="28"/>
        </w:rPr>
        <w:t xml:space="preserve"> Закона.</w:t>
      </w:r>
      <w:r>
        <w:br/>
      </w:r>
      <w:r>
        <w:rPr>
          <w:rFonts w:ascii="Times New Roman"/>
          <w:b w:val="false"/>
          <w:i w:val="false"/>
          <w:color w:val="000000"/>
          <w:sz w:val="28"/>
        </w:rPr>
        <w:t>
      В случае участия в конкурсе по нескольким лотам потенциальный поставщик вправе представить обеспечение заявки на участие в конкурсе на каждый лот отдельно.</w:t>
      </w:r>
      <w:r>
        <w:br/>
      </w:r>
      <w:r>
        <w:rPr>
          <w:rFonts w:ascii="Times New Roman"/>
          <w:b w:val="false"/>
          <w:i w:val="false"/>
          <w:color w:val="000000"/>
          <w:sz w:val="28"/>
        </w:rPr>
        <w:t>
      68. В случае внесения потенциальным поставщиком обеспечения заявки на участие в конкурсе в виде банковской гарантии на бумажном носителе ее оригинал представляется организатору, единому организатору, согласно приложению 6 электронной формы конкурсной документации, до окончательного срока представления заявок на участие в конкурсе.</w:t>
      </w:r>
      <w:r>
        <w:br/>
      </w:r>
      <w:r>
        <w:rPr>
          <w:rFonts w:ascii="Times New Roman"/>
          <w:b w:val="false"/>
          <w:i w:val="false"/>
          <w:color w:val="000000"/>
          <w:sz w:val="28"/>
        </w:rPr>
        <w:t>
      69. В случае внесения потенциальным поставщиком обеспечения заявки на участие в конкурсе в виде гарантийного денежного взноса, который вносится на банковский счет организатора либо на счет, предусмотренный бюджетным законодательством Республики Казахстан для организаторов, единого организатора, являющихся государственными органами и государственными учреждениями, то она представляется в виде электронной копии платежного документа, подтверждающего гарантийный денежный взнос. При этом гарантийный денежный взнос должен быть внесен на указанный в конкурсной документации банковский счет до окончательного срока представления заявок на участие в конкурсе.</w:t>
      </w:r>
      <w:r>
        <w:br/>
      </w:r>
      <w:r>
        <w:rPr>
          <w:rFonts w:ascii="Times New Roman"/>
          <w:b w:val="false"/>
          <w:i w:val="false"/>
          <w:color w:val="000000"/>
          <w:sz w:val="28"/>
        </w:rPr>
        <w:t>
      70. При внесении потенциальным поставщиком обеспечения на участие в конкурсе в соответствии с пунктом 68 настоящих Правил организатор, единый организатор фиксируют факт получения такого обеспечения на участие в конкурсе в журнале регистрации банковских гарантий.</w:t>
      </w:r>
      <w:r>
        <w:br/>
      </w:r>
      <w:r>
        <w:rPr>
          <w:rFonts w:ascii="Times New Roman"/>
          <w:b w:val="false"/>
          <w:i w:val="false"/>
          <w:color w:val="000000"/>
          <w:sz w:val="28"/>
        </w:rPr>
        <w:t>
      Организатор, единый организатор указывают в журнале регистрации банковских гарантий следующие сведения:</w:t>
      </w:r>
      <w:r>
        <w:br/>
      </w:r>
      <w:r>
        <w:rPr>
          <w:rFonts w:ascii="Times New Roman"/>
          <w:b w:val="false"/>
          <w:i w:val="false"/>
          <w:color w:val="000000"/>
          <w:sz w:val="28"/>
        </w:rPr>
        <w:t>
      1) название и срок проведения государственных закупок товаров, работ, услуг;</w:t>
      </w:r>
      <w:r>
        <w:br/>
      </w:r>
      <w:r>
        <w:rPr>
          <w:rFonts w:ascii="Times New Roman"/>
          <w:b w:val="false"/>
          <w:i w:val="false"/>
          <w:color w:val="000000"/>
          <w:sz w:val="28"/>
        </w:rPr>
        <w:t>
      2) фамилия, имя, отчество уполномоченного представителя потенциального поставщика;</w:t>
      </w:r>
      <w:r>
        <w:br/>
      </w:r>
      <w:r>
        <w:rPr>
          <w:rFonts w:ascii="Times New Roman"/>
          <w:b w:val="false"/>
          <w:i w:val="false"/>
          <w:color w:val="000000"/>
          <w:sz w:val="28"/>
        </w:rPr>
        <w:t>
      3) дата и время регистрации банковской гарантии.</w:t>
      </w:r>
      <w:r>
        <w:br/>
      </w:r>
      <w:r>
        <w:rPr>
          <w:rFonts w:ascii="Times New Roman"/>
          <w:b w:val="false"/>
          <w:i w:val="false"/>
          <w:color w:val="000000"/>
          <w:sz w:val="28"/>
        </w:rPr>
        <w:t>
      Журнал регистрации банковских гарантий прошивается, страницы пронумеровываются и парафируются секретарем конкурсной комиссии.</w:t>
      </w:r>
      <w:r>
        <w:br/>
      </w:r>
      <w:r>
        <w:rPr>
          <w:rFonts w:ascii="Times New Roman"/>
          <w:b w:val="false"/>
          <w:i w:val="false"/>
          <w:color w:val="000000"/>
          <w:sz w:val="28"/>
        </w:rPr>
        <w:t>
      Последняя страница журнала регистрации банковских гарантий скрепляется печатью организатора, единого организатора.</w:t>
      </w:r>
      <w:r>
        <w:br/>
      </w:r>
      <w:r>
        <w:rPr>
          <w:rFonts w:ascii="Times New Roman"/>
          <w:b w:val="false"/>
          <w:i w:val="false"/>
          <w:color w:val="000000"/>
          <w:sz w:val="28"/>
        </w:rPr>
        <w:t>
      Допускается ведение единого журнала регистрации банковских гарантий по всем государственным закупкам товаров, работ, услуг, способом конкурса в течение одного финансового года.</w:t>
      </w:r>
    </w:p>
    <w:p>
      <w:pPr>
        <w:spacing w:after="0"/>
        <w:ind w:left="0"/>
        <w:jc w:val="left"/>
      </w:pPr>
      <w:r>
        <w:rPr>
          <w:rFonts w:ascii="Times New Roman"/>
          <w:b/>
          <w:i w:val="false"/>
          <w:color w:val="000000"/>
        </w:rPr>
        <w:t xml:space="preserve"> Проведение государственных закупок товаров, работ,</w:t>
      </w:r>
      <w:r>
        <w:br/>
      </w:r>
      <w:r>
        <w:rPr>
          <w:rFonts w:ascii="Times New Roman"/>
          <w:b/>
          <w:i w:val="false"/>
          <w:color w:val="000000"/>
        </w:rPr>
        <w:t>
услуг способом конкурса Вскрытие заявок на участие в конкурсе</w:t>
      </w:r>
    </w:p>
    <w:p>
      <w:pPr>
        <w:spacing w:after="0"/>
        <w:ind w:left="0"/>
        <w:jc w:val="both"/>
      </w:pPr>
      <w:r>
        <w:rPr>
          <w:rFonts w:ascii="Times New Roman"/>
          <w:b w:val="false"/>
          <w:i w:val="false"/>
          <w:color w:val="000000"/>
          <w:sz w:val="28"/>
        </w:rPr>
        <w:t>      71. Вскрытие заявок на участие в конкурсе производится секретарем посредством веб-портала.</w:t>
      </w:r>
      <w:r>
        <w:br/>
      </w:r>
      <w:r>
        <w:rPr>
          <w:rFonts w:ascii="Times New Roman"/>
          <w:b w:val="false"/>
          <w:i w:val="false"/>
          <w:color w:val="000000"/>
          <w:sz w:val="28"/>
        </w:rPr>
        <w:t>
      Доступ секретарю конкурсной комиссии к вскрытию заявок на участие в конкурсе предоставляется веб-порталом автоматически по наступлению даты и времени окончательного представления заявок, указанных организатором, единым организатором в конкурсной документации.</w:t>
      </w:r>
      <w:r>
        <w:br/>
      </w:r>
      <w:r>
        <w:rPr>
          <w:rFonts w:ascii="Times New Roman"/>
          <w:b w:val="false"/>
          <w:i w:val="false"/>
          <w:color w:val="000000"/>
          <w:sz w:val="28"/>
        </w:rPr>
        <w:t>
      72. Заявки на участие в конкурсе вскрываются и рассматриваются в соответствии с настоящими Правилами. В случае, если на конкурс (лот) представлена только одна заявка на участие в конкурсе (лоте), то такая заявка также вскрывается и рассматривается в соответствии с настоящими Правилами.</w:t>
      </w:r>
      <w:r>
        <w:br/>
      </w:r>
      <w:r>
        <w:rPr>
          <w:rFonts w:ascii="Times New Roman"/>
          <w:b w:val="false"/>
          <w:i w:val="false"/>
          <w:color w:val="000000"/>
          <w:sz w:val="28"/>
        </w:rPr>
        <w:t>
      73. Протокол вскрытия заявок на участие в конкурсе публикуется секретарем конкурсной комиссии на веб-портале в день вскрытия согласно приложению 3 к настоящим Правилам.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p>
      <w:pPr>
        <w:spacing w:after="0"/>
        <w:ind w:left="0"/>
        <w:jc w:val="left"/>
      </w:pPr>
      <w:r>
        <w:rPr>
          <w:rFonts w:ascii="Times New Roman"/>
          <w:b/>
          <w:i w:val="false"/>
          <w:color w:val="000000"/>
        </w:rPr>
        <w:t xml:space="preserve"> Рассмотрение заявок на участие в конкурсе, допуск</w:t>
      </w:r>
      <w:r>
        <w:br/>
      </w:r>
      <w:r>
        <w:rPr>
          <w:rFonts w:ascii="Times New Roman"/>
          <w:b/>
          <w:i w:val="false"/>
          <w:color w:val="000000"/>
        </w:rPr>
        <w:t>
к участию в конкурсе</w:t>
      </w:r>
    </w:p>
    <w:p>
      <w:pPr>
        <w:spacing w:after="0"/>
        <w:ind w:left="0"/>
        <w:jc w:val="both"/>
      </w:pPr>
      <w:r>
        <w:rPr>
          <w:rFonts w:ascii="Times New Roman"/>
          <w:b w:val="false"/>
          <w:i w:val="false"/>
          <w:color w:val="000000"/>
          <w:sz w:val="28"/>
        </w:rPr>
        <w:t>      74. Конкурсная комиссия рассматривает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 с использованием веб-портала и принимает решение о допуске потенциальных поставщиков к участию в конкурсе (признает участниками конкурса).</w:t>
      </w:r>
      <w:r>
        <w:br/>
      </w:r>
      <w:r>
        <w:rPr>
          <w:rFonts w:ascii="Times New Roman"/>
          <w:b w:val="false"/>
          <w:i w:val="false"/>
          <w:color w:val="000000"/>
          <w:sz w:val="28"/>
        </w:rPr>
        <w:t>
      75. Не позднее одного рабочего дня со дня вскрытия заявок на участие в конкурсе секретарь конкурсной комиссии предоставляет для рассмотрения экспертной комиссии либо эксперта, в случае их привлечения, технические спецификации по работам, предлагаемые потенциальными поставщиками в заявке в целях определения соответствия их требованиям конкурсной документации, за исключением проведения государственных закупок работ, где конкурсная документация вместо технической спецификации содержит проектно-сметную документацию, утвержденную в установленном порядке.</w:t>
      </w:r>
      <w:r>
        <w:br/>
      </w:r>
      <w:r>
        <w:rPr>
          <w:rFonts w:ascii="Times New Roman"/>
          <w:b w:val="false"/>
          <w:i w:val="false"/>
          <w:color w:val="000000"/>
          <w:sz w:val="28"/>
        </w:rPr>
        <w:t>
      76. Не позднее одного рабочего дня со дня вскрытия заявок на участие в конкурсе секретарь конкурсной комиссии предоставляет для рассмотрения экспертной комиссии либо эксперта, в случае их привлечения, технические спецификации по товарам, услугам, предлагаемые потенциальными поставщиками в заявке в целях определения лучшей технической спецификации (лучших технических спецификаций).</w:t>
      </w:r>
      <w:r>
        <w:br/>
      </w:r>
      <w:r>
        <w:rPr>
          <w:rFonts w:ascii="Times New Roman"/>
          <w:b w:val="false"/>
          <w:i w:val="false"/>
          <w:color w:val="000000"/>
          <w:sz w:val="28"/>
        </w:rPr>
        <w:t>
      77. По результатам рассмотрения конкурсной комиссией заявок на участие в конкурсе оформляется протокол:</w:t>
      </w:r>
      <w:r>
        <w:br/>
      </w:r>
      <w:r>
        <w:rPr>
          <w:rFonts w:ascii="Times New Roman"/>
          <w:b w:val="false"/>
          <w:i w:val="false"/>
          <w:color w:val="000000"/>
          <w:sz w:val="28"/>
        </w:rPr>
        <w:t>
      1) предварительного допуска к участию в конкурсе, в случае, указанном в пункте 78 настоящих Правил;</w:t>
      </w:r>
      <w:r>
        <w:br/>
      </w:r>
      <w:r>
        <w:rPr>
          <w:rFonts w:ascii="Times New Roman"/>
          <w:b w:val="false"/>
          <w:i w:val="false"/>
          <w:color w:val="000000"/>
          <w:sz w:val="28"/>
        </w:rPr>
        <w:t>
      2) допуска к участию в конкурсе.</w:t>
      </w:r>
      <w:r>
        <w:br/>
      </w:r>
      <w:r>
        <w:rPr>
          <w:rFonts w:ascii="Times New Roman"/>
          <w:b w:val="false"/>
          <w:i w:val="false"/>
          <w:color w:val="000000"/>
          <w:sz w:val="28"/>
        </w:rPr>
        <w:t>
      78. Протокол предварительного допуска к участию в конкурсе оформляется в случае выявления конкурсной комиссией потенциальных поставщиков, не соответствующих квалификационным требованиям и требованиям конкурсной документации.</w:t>
      </w:r>
      <w:r>
        <w:br/>
      </w:r>
      <w:r>
        <w:rPr>
          <w:rFonts w:ascii="Times New Roman"/>
          <w:b w:val="false"/>
          <w:i w:val="false"/>
          <w:color w:val="000000"/>
          <w:sz w:val="28"/>
        </w:rPr>
        <w:t>
      79. Протокол предварительного допуска к участию в конкурсе должен содержать следующую информацию:</w:t>
      </w:r>
      <w:r>
        <w:br/>
      </w:r>
      <w:r>
        <w:rPr>
          <w:rFonts w:ascii="Times New Roman"/>
          <w:b w:val="false"/>
          <w:i w:val="false"/>
          <w:color w:val="000000"/>
          <w:sz w:val="28"/>
        </w:rPr>
        <w:t>
      1) перечень потенциальных поставщиков, не соответствующих квалификационным требованиям и требованиям конкурсной документации;</w:t>
      </w:r>
      <w:r>
        <w:br/>
      </w:r>
      <w:r>
        <w:rPr>
          <w:rFonts w:ascii="Times New Roman"/>
          <w:b w:val="false"/>
          <w:i w:val="false"/>
          <w:color w:val="000000"/>
          <w:sz w:val="28"/>
        </w:rPr>
        <w:t>
      2) перечень документов, которые необходимо представить и привести в соответствие с квалификационными требованиями и требованиями конкурсной документации потенциальному поставщику посредством веб-портала для приведения заявки на участие в конкурсе в соответствие с квалификационными требованиями и требованиями конкурсной документации.</w:t>
      </w:r>
      <w:r>
        <w:br/>
      </w:r>
      <w:r>
        <w:rPr>
          <w:rFonts w:ascii="Times New Roman"/>
          <w:b w:val="false"/>
          <w:i w:val="false"/>
          <w:color w:val="000000"/>
          <w:sz w:val="28"/>
        </w:rPr>
        <w:t>
      80. Решение конкурсной комиссии о предварительном допуске потенциальных поставщиков к участию в конкурсе принимается в течение десяти календарных дней со дня вскрытия заявок на участие в конкурсе и публикуется секретарем конкурсной комиссии в день принятия решения о предварительном допуске к участию в конкурсе, на веб-портале, согласно приложениям 4 и 5 к настоящим Правилам, с автоматическим уведомлением по электронной почте всех потенциальных поставщиков, подавших заявки на участие в конкурсе.</w:t>
      </w:r>
      <w:r>
        <w:br/>
      </w:r>
      <w:r>
        <w:rPr>
          <w:rFonts w:ascii="Times New Roman"/>
          <w:b w:val="false"/>
          <w:i w:val="false"/>
          <w:color w:val="000000"/>
          <w:sz w:val="28"/>
        </w:rPr>
        <w:t>
      81. Протокол о предварительном допуске к участию в конкурсе подписывается на веб-портале всеми членами конкурсной комиссии.</w:t>
      </w:r>
      <w:r>
        <w:br/>
      </w:r>
      <w:r>
        <w:rPr>
          <w:rFonts w:ascii="Times New Roman"/>
          <w:b w:val="false"/>
          <w:i w:val="false"/>
          <w:color w:val="000000"/>
          <w:sz w:val="28"/>
        </w:rPr>
        <w:t>
      82. В случае несогласия с решением конкурсной комиссии любой член данной конкурсной комиссии имеет право на особое мнение, которое прилагается к протоколу о предварительном допуске к участию в конкурсе и публикуется на веб-портале в форме электронной копии документа.</w:t>
      </w:r>
      <w:r>
        <w:br/>
      </w:r>
      <w:r>
        <w:rPr>
          <w:rFonts w:ascii="Times New Roman"/>
          <w:b w:val="false"/>
          <w:i w:val="false"/>
          <w:color w:val="000000"/>
          <w:sz w:val="28"/>
        </w:rPr>
        <w:t>
      В случае отсутствия подписи какого-либо члена конкурсной комиссии к соответствующему протоколу о предварительном допуске к участию в конкурсе секретарем конкурсной комиссии на веб-портале публикуется документ или информация, содержащие причину отсутствия подписи.</w:t>
      </w:r>
      <w:r>
        <w:br/>
      </w:r>
      <w:r>
        <w:rPr>
          <w:rFonts w:ascii="Times New Roman"/>
          <w:b w:val="false"/>
          <w:i w:val="false"/>
          <w:color w:val="000000"/>
          <w:sz w:val="28"/>
        </w:rPr>
        <w:t>
      83. Протокол предварительного допуска к участию в конкурсе не оформляется в случае соответствия потенциальных поставщиков квалификационным требованиям и требованиям конкурсной документации.</w:t>
      </w:r>
      <w:r>
        <w:br/>
      </w:r>
      <w:r>
        <w:rPr>
          <w:rFonts w:ascii="Times New Roman"/>
          <w:b w:val="false"/>
          <w:i w:val="false"/>
          <w:color w:val="000000"/>
          <w:sz w:val="28"/>
        </w:rPr>
        <w:t>
      84. По истечении срока, установленного пунктом 58 настоящих Правил, секретарь конкурсной комиссии посредством веб-портала инициирует процедуру повторного рассмотрения заявок на участие в конкурсе, приведенных в соответствие с квалификационными требованиями и требованиями конкурсной документации.</w:t>
      </w:r>
      <w:r>
        <w:br/>
      </w:r>
      <w:r>
        <w:rPr>
          <w:rFonts w:ascii="Times New Roman"/>
          <w:b w:val="false"/>
          <w:i w:val="false"/>
          <w:color w:val="000000"/>
          <w:sz w:val="28"/>
        </w:rPr>
        <w:t>
      85. Конкурсная комиссия:</w:t>
      </w:r>
      <w:r>
        <w:br/>
      </w:r>
      <w:r>
        <w:rPr>
          <w:rFonts w:ascii="Times New Roman"/>
          <w:b w:val="false"/>
          <w:i w:val="false"/>
          <w:color w:val="000000"/>
          <w:sz w:val="28"/>
        </w:rPr>
        <w:t>
      1) повторно рассматривает заявки на участие в конкурсе потенциальных поставщиков, указанных в перечне протокола предварительного допуска к участию в конкурсе, на предмет полноты приведения их в соответствие с квалификационными требованиями и требованиями конкурсной документации, по перечню документов, указанных в протоколе предварительного допуска к участию в конкурсе;</w:t>
      </w:r>
      <w:r>
        <w:br/>
      </w:r>
      <w:r>
        <w:rPr>
          <w:rFonts w:ascii="Times New Roman"/>
          <w:b w:val="false"/>
          <w:i w:val="false"/>
          <w:color w:val="000000"/>
          <w:sz w:val="28"/>
        </w:rPr>
        <w:t>
      2) определяет потенциальных поставщиков, представивших неполный и не соотвествующий квалификационным требованиям и требованиям конкурсной документации перечень документов, указанных в протоколе предварительного допуска к участию в конкурсе;</w:t>
      </w:r>
      <w:r>
        <w:br/>
      </w:r>
      <w:r>
        <w:rPr>
          <w:rFonts w:ascii="Times New Roman"/>
          <w:b w:val="false"/>
          <w:i w:val="false"/>
          <w:color w:val="000000"/>
          <w:sz w:val="28"/>
        </w:rPr>
        <w:t>
      3) в письменной форме и (или) в форме электронного документа запрашивает у потенциальных поставщиков, заявки на участие в конкурсе которых были приведены в соответствие с квалификационными требованиями и требованиями конкурсной документации, материалы и разъяснения в связи с их заявками на участие в конкурсе с тем, чтобы облегчить рассмотрение, оценку и сопоставление заявок на участие в конкурсе;</w:t>
      </w:r>
      <w:r>
        <w:br/>
      </w:r>
      <w:r>
        <w:rPr>
          <w:rFonts w:ascii="Times New Roman"/>
          <w:b w:val="false"/>
          <w:i w:val="false"/>
          <w:color w:val="000000"/>
          <w:sz w:val="28"/>
        </w:rPr>
        <w:t>
      4) с целью уточнения сведений, содержащихся в заявках на участие в конкурсе, которые были приведены в соответствие с квалификационными требованиями и требованиями конкурсной документации, в письменной форме и (или) в форме электронного документа запрашивает необходимую информацию у соответствующих физических или юридических лиц, государственных органов.</w:t>
      </w:r>
      <w:r>
        <w:br/>
      </w:r>
      <w:r>
        <w:rPr>
          <w:rFonts w:ascii="Times New Roman"/>
          <w:b w:val="false"/>
          <w:i w:val="false"/>
          <w:color w:val="000000"/>
          <w:sz w:val="28"/>
        </w:rPr>
        <w:t>
      Не допускаются направление запросов и иные действия конкурсной комиссии, связанные с приведением заявки на участие в конкурсе в соответствие с требованиями конкурсной документации.</w:t>
      </w:r>
      <w:r>
        <w:br/>
      </w:r>
      <w:r>
        <w:rPr>
          <w:rFonts w:ascii="Times New Roman"/>
          <w:b w:val="false"/>
          <w:i w:val="false"/>
          <w:color w:val="000000"/>
          <w:sz w:val="28"/>
        </w:rPr>
        <w:t>
      Под приведением заявки на участие в конкурсе в соответствие с требованиями конкурсной документации понимаются действия конкурсной комиссии, направленные на дополнение заявки на участие в конкурсе недостающими документами, замену документов, представленных в заявке на участие в конкурсе, приведение в соответствие путем исправления ненадлежащим образом оформленных документов после истечения срока приведения заявок на участие в конкурсе в соответствие с квалификационными требованиями и требованиями конкурсной документации, предусмотренного пунктом 58 настоящих Правил;</w:t>
      </w:r>
      <w:r>
        <w:br/>
      </w:r>
      <w:r>
        <w:rPr>
          <w:rFonts w:ascii="Times New Roman"/>
          <w:b w:val="false"/>
          <w:i w:val="false"/>
          <w:color w:val="000000"/>
          <w:sz w:val="28"/>
        </w:rPr>
        <w:t>
      5) определяет потенциальных поставщиков, которые соответствуют квалификационным и иным требованиям конкурсной документации, и признает участниками конкурса;</w:t>
      </w:r>
      <w:r>
        <w:br/>
      </w:r>
      <w:r>
        <w:rPr>
          <w:rFonts w:ascii="Times New Roman"/>
          <w:b w:val="false"/>
          <w:i w:val="false"/>
          <w:color w:val="000000"/>
          <w:sz w:val="28"/>
        </w:rPr>
        <w:t>
      6) определяет лучшую техническую спецификацию (лучшие технические спецификации) товаров, услуг.</w:t>
      </w:r>
      <w:r>
        <w:br/>
      </w:r>
      <w:r>
        <w:rPr>
          <w:rFonts w:ascii="Times New Roman"/>
          <w:b w:val="false"/>
          <w:i w:val="false"/>
          <w:color w:val="000000"/>
          <w:sz w:val="28"/>
        </w:rPr>
        <w:t>
      В целях уточнения соответствия потенциальных поставщиков общим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r>
        <w:br/>
      </w:r>
      <w:r>
        <w:rPr>
          <w:rFonts w:ascii="Times New Roman"/>
          <w:b w:val="false"/>
          <w:i w:val="false"/>
          <w:color w:val="000000"/>
          <w:sz w:val="28"/>
        </w:rPr>
        <w:t>
      86. Конкурсной комиссии при повторном рассмотрении заявок на участие в конкурсе, приведенных в соответствие с квалификационными требованиями и требованиями конкурсной документации, не допускается отклонять (не признавать участниками конкурса) потенциальных поставщиков:</w:t>
      </w:r>
      <w:r>
        <w:br/>
      </w:r>
      <w:r>
        <w:rPr>
          <w:rFonts w:ascii="Times New Roman"/>
          <w:b w:val="false"/>
          <w:i w:val="false"/>
          <w:color w:val="000000"/>
          <w:sz w:val="28"/>
        </w:rPr>
        <w:t>
      не вошедших в перечень потенциальных поставщиков, не соответствующих квалификационным требования и требованиям конкурсной документации, содержащимся в протоколе предварительного допуска к участию в конкурсе;</w:t>
      </w:r>
      <w:r>
        <w:br/>
      </w:r>
      <w:r>
        <w:rPr>
          <w:rFonts w:ascii="Times New Roman"/>
          <w:b w:val="false"/>
          <w:i w:val="false"/>
          <w:color w:val="000000"/>
          <w:sz w:val="28"/>
        </w:rPr>
        <w:t>
      не представивших документы, посредством веб-портала для приведения заявки в соответствие с квалификационными и требованиями конкурсной документации, не содержащихся в перечне документов протокола предварительного допуска к участию в конкурсе.</w:t>
      </w:r>
      <w:r>
        <w:br/>
      </w:r>
      <w:r>
        <w:rPr>
          <w:rFonts w:ascii="Times New Roman"/>
          <w:b w:val="false"/>
          <w:i w:val="false"/>
          <w:color w:val="000000"/>
          <w:sz w:val="28"/>
        </w:rPr>
        <w:t>
      87. По результатам повторного рассмотрения заявок на участие в конкурсе, приведенных в соответствие с квалификационными требованиями и требованиями конкурсной документации, оформляется протокол о допуске к участию в конкурсе в течение пяти календарных дней со дня окончательного срока повторного представления потенциальными поставщиками заявок на участие в конкурсе, приведенных в соответствие с квалификационными требованиями и требованиями конкурсной документации.</w:t>
      </w:r>
      <w:r>
        <w:br/>
      </w:r>
      <w:r>
        <w:rPr>
          <w:rFonts w:ascii="Times New Roman"/>
          <w:b w:val="false"/>
          <w:i w:val="false"/>
          <w:color w:val="000000"/>
          <w:sz w:val="28"/>
        </w:rPr>
        <w:t>
      88. К протоколу о допуске к участию в конкурсе прилагаются в форме электронной копии документа экспертное заключение о соответствии работ либо экспертное заключение об определении лучшей технической спецификации (лучших технических спецификаций), особое мнение члена экспертной комиссии, при его наличии.</w:t>
      </w:r>
      <w:r>
        <w:br/>
      </w:r>
      <w:r>
        <w:rPr>
          <w:rFonts w:ascii="Times New Roman"/>
          <w:b w:val="false"/>
          <w:i w:val="false"/>
          <w:color w:val="000000"/>
          <w:sz w:val="28"/>
        </w:rPr>
        <w:t>
      89. Протокол о допуске к участию в конкурсе подписывается на веб-портале всеми членами конкурсной комиссии и публикуется секретарем конкурсной комиссии в день принятия решения о допуске к участию в конкурсе, на веб-портале, согласно приложениям 6 и 7 к настоящим Правилам, с автоматическим уведомлением по электронной почте всех потенциальных поставщиков, подавших заявки на участие в конкурсе.</w:t>
      </w:r>
      <w:r>
        <w:br/>
      </w:r>
      <w:r>
        <w:rPr>
          <w:rFonts w:ascii="Times New Roman"/>
          <w:b w:val="false"/>
          <w:i w:val="false"/>
          <w:color w:val="000000"/>
          <w:sz w:val="28"/>
        </w:rPr>
        <w:t>
      В случае несогласия с решением конкурсной комиссии любой член данной конкурсной комиссии имеет право на особое мнение, которое прилагается к протоколу о допуске к участию в конкурсе и публикуется на веб-портале в форме электронной копии документа.</w:t>
      </w:r>
      <w:r>
        <w:br/>
      </w:r>
      <w:r>
        <w:rPr>
          <w:rFonts w:ascii="Times New Roman"/>
          <w:b w:val="false"/>
          <w:i w:val="false"/>
          <w:color w:val="000000"/>
          <w:sz w:val="28"/>
        </w:rPr>
        <w:t>
      В случае отсутствия подписи какого-либо члена конкурсной комиссии к соответствующему протоколу о допуске к участию в конкурсе секретарем конкурсной комиссии на веб-портале публикуется документ или информация, содержащие причину отсутствия подписи.</w:t>
      </w:r>
      <w:r>
        <w:br/>
      </w:r>
      <w:r>
        <w:rPr>
          <w:rFonts w:ascii="Times New Roman"/>
          <w:b w:val="false"/>
          <w:i w:val="false"/>
          <w:color w:val="000000"/>
          <w:sz w:val="28"/>
        </w:rPr>
        <w:t>
      90. Конкурсная комиссия признает внесенное обеспечение заявки на участие в конкурсе, не соответствующее требованиям конкурсной документации, в случаях:</w:t>
      </w:r>
      <w:r>
        <w:br/>
      </w:r>
      <w:r>
        <w:rPr>
          <w:rFonts w:ascii="Times New Roman"/>
          <w:b w:val="false"/>
          <w:i w:val="false"/>
          <w:color w:val="000000"/>
          <w:sz w:val="28"/>
        </w:rPr>
        <w:t>
      1) недостаточного срока действия обеспечения заявки на участие в конкурсе, представленной в виде банковской гарантии;</w:t>
      </w:r>
      <w:r>
        <w:br/>
      </w:r>
      <w:r>
        <w:rPr>
          <w:rFonts w:ascii="Times New Roman"/>
          <w:b w:val="false"/>
          <w:i w:val="false"/>
          <w:color w:val="000000"/>
          <w:sz w:val="28"/>
        </w:rPr>
        <w:t>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r>
        <w:br/>
      </w:r>
      <w:r>
        <w:rPr>
          <w:rFonts w:ascii="Times New Roman"/>
          <w:b w:val="false"/>
          <w:i w:val="false"/>
          <w:color w:val="000000"/>
          <w:sz w:val="28"/>
        </w:rPr>
        <w:t>
      лицо, выдавшее обеспечение заявки на участие в конкурсе;</w:t>
      </w:r>
      <w:r>
        <w:br/>
      </w:r>
      <w:r>
        <w:rPr>
          <w:rFonts w:ascii="Times New Roman"/>
          <w:b w:val="false"/>
          <w:i w:val="false"/>
          <w:color w:val="000000"/>
          <w:sz w:val="28"/>
        </w:rPr>
        <w:t>
      название государственных закупок товаров, работ, услуг, осуществляемых способом конкурса, для участия в которых вносится обеспечение заявки на участие в конкурсе в виде банковской гарантии;</w:t>
      </w:r>
      <w:r>
        <w:br/>
      </w:r>
      <w:r>
        <w:rPr>
          <w:rFonts w:ascii="Times New Roman"/>
          <w:b w:val="false"/>
          <w:i w:val="false"/>
          <w:color w:val="000000"/>
          <w:sz w:val="28"/>
        </w:rPr>
        <w:t>
      срок действия обеспечения заявки на участие в конкурсе, условия его предоставления, представленной в виде банковской гарантии и (или) сумму обеспечения заявки на участие в конкурсе;</w:t>
      </w:r>
      <w:r>
        <w:br/>
      </w:r>
      <w:r>
        <w:rPr>
          <w:rFonts w:ascii="Times New Roman"/>
          <w:b w:val="false"/>
          <w:i w:val="false"/>
          <w:color w:val="000000"/>
          <w:sz w:val="28"/>
        </w:rPr>
        <w:t>
      лицо, которому выдано обеспечение заявки на участие в конкурсе;</w:t>
      </w:r>
      <w:r>
        <w:br/>
      </w:r>
      <w:r>
        <w:rPr>
          <w:rFonts w:ascii="Times New Roman"/>
          <w:b w:val="false"/>
          <w:i w:val="false"/>
          <w:color w:val="000000"/>
          <w:sz w:val="28"/>
        </w:rPr>
        <w:t>
      лицо, в пользу которого вносится обеспечение заявки на участие в конкурсе;</w:t>
      </w:r>
      <w:r>
        <w:br/>
      </w:r>
      <w:r>
        <w:rPr>
          <w:rFonts w:ascii="Times New Roman"/>
          <w:b w:val="false"/>
          <w:i w:val="false"/>
          <w:color w:val="000000"/>
          <w:sz w:val="28"/>
        </w:rPr>
        <w:t>
      3) внесения обеспечения заявки на участие в конкурсе в размере менее одного процента от суммы, выделенной на конкурс (лот).</w:t>
      </w:r>
      <w:r>
        <w:br/>
      </w:r>
      <w:r>
        <w:rPr>
          <w:rFonts w:ascii="Times New Roman"/>
          <w:b w:val="false"/>
          <w:i w:val="false"/>
          <w:color w:val="000000"/>
          <w:sz w:val="28"/>
        </w:rPr>
        <w:t>
      Допускается внесение обеспечения заявки на участие в конкурсе на общую сумму, выделенную на конкурс, состоящего из лотов, при предоставлении заявки не на все лоты конкурса.</w:t>
      </w:r>
      <w:r>
        <w:br/>
      </w:r>
      <w:r>
        <w:rPr>
          <w:rFonts w:ascii="Times New Roman"/>
          <w:b w:val="false"/>
          <w:i w:val="false"/>
          <w:color w:val="000000"/>
          <w:sz w:val="28"/>
        </w:rPr>
        <w:t>
      91. Конкурсная комиссия в протоколе предварительного допуска к участию в конкурсе указывает причину признания внесенного обеспечения заявки на участие в конкурсе не соответствующей требованиям конкурсной документации.</w:t>
      </w:r>
      <w:r>
        <w:br/>
      </w:r>
      <w:r>
        <w:rPr>
          <w:rFonts w:ascii="Times New Roman"/>
          <w:b w:val="false"/>
          <w:i w:val="false"/>
          <w:color w:val="000000"/>
          <w:sz w:val="28"/>
        </w:rPr>
        <w:t>
      Потенциальный поставщик в сроки, установленные Законом, представляет посредством веб-портала приведенное в соответствие с требованиями конкурсной документации обеспечение заявки на участие в конкурсе.</w:t>
      </w:r>
      <w:r>
        <w:br/>
      </w:r>
      <w:r>
        <w:rPr>
          <w:rFonts w:ascii="Times New Roman"/>
          <w:b w:val="false"/>
          <w:i w:val="false"/>
          <w:color w:val="000000"/>
          <w:sz w:val="28"/>
        </w:rPr>
        <w:t>
      При внесении обеспечения заявки на участие в конкурсе в размере менее одного процента от суммы, выделенной на конкурс (лот), потенциальный поставщик вправе в целях приведения в соответствие с требованиями конкурсной документации суммы обеспечения заявки на участие в конкурсе внести дополнительное обеспечение заявки на участие в конкурсе в одном из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23-1 Закона виде.</w:t>
      </w:r>
      <w:r>
        <w:br/>
      </w:r>
      <w:r>
        <w:rPr>
          <w:rFonts w:ascii="Times New Roman"/>
          <w:b w:val="false"/>
          <w:i w:val="false"/>
          <w:color w:val="000000"/>
          <w:sz w:val="28"/>
        </w:rPr>
        <w:t>
      92. Потенциальный поставщик, являющийся юридическим лицом, не допускается к участию в конкурсе (признан участником конкурса), если:</w:t>
      </w:r>
      <w:r>
        <w:br/>
      </w: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 по следующим основаниям:</w:t>
      </w:r>
      <w:r>
        <w:br/>
      </w:r>
      <w:r>
        <w:rPr>
          <w:rFonts w:ascii="Times New Roman"/>
          <w:b w:val="false"/>
          <w:i w:val="false"/>
          <w:color w:val="000000"/>
          <w:sz w:val="28"/>
        </w:rPr>
        <w:t>
      непредставление электронных копий лицензий либо лицензий в виде электронного документа и (или)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r>
        <w:br/>
      </w:r>
      <w:r>
        <w:rPr>
          <w:rFonts w:ascii="Times New Roman"/>
          <w:b w:val="false"/>
          <w:i w:val="false"/>
          <w:color w:val="000000"/>
          <w:sz w:val="28"/>
        </w:rPr>
        <w:t>
      непредставление электронной копии выписки из реестра держателей ценных бумаг, подписанной и заверенной печатью в установленном порядке, выданной не ранее даты объявления конкурса;</w:t>
      </w:r>
      <w:r>
        <w:br/>
      </w:r>
      <w:r>
        <w:rPr>
          <w:rFonts w:ascii="Times New Roman"/>
          <w:b w:val="false"/>
          <w:i w:val="false"/>
          <w:color w:val="000000"/>
          <w:sz w:val="28"/>
        </w:rPr>
        <w:t>
      непредставление электронной копии справки банка или филиала банка с подписью и печатью,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приложению 8 к электронной форме конкурсной документации (в случае, если потенциальный поставщик является клиентом нескольких банков второго уровня или филиалов, а также иностранного банка, непредставление таких справок от каждого из таких банков), выданной не ранее даты объявления конкурса;</w:t>
      </w:r>
      <w:r>
        <w:br/>
      </w:r>
      <w:r>
        <w:rPr>
          <w:rFonts w:ascii="Times New Roman"/>
          <w:b w:val="false"/>
          <w:i w:val="false"/>
          <w:color w:val="000000"/>
          <w:sz w:val="28"/>
        </w:rPr>
        <w:t>
      наличие в справке банка или филиала банка с подписью и печатью просроченной задолженности по всем видам обязательств потенциального поставщика, длящейся более трех месяцев, предшествующих дате выдачи данной справки;</w:t>
      </w:r>
      <w:r>
        <w:br/>
      </w:r>
      <w:r>
        <w:rPr>
          <w:rFonts w:ascii="Times New Roman"/>
          <w:b w:val="false"/>
          <w:i w:val="false"/>
          <w:color w:val="000000"/>
          <w:sz w:val="28"/>
        </w:rPr>
        <w:t>
      непредставление электронной копии справки установленной формы соответствующего налогового органа об отсутствии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(за исключением случаев, когда срок уплаты отсрочен в соответствии с законодательством Республики Казахстан), либо о наличии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менее одного тенге, выданной не ранее даты объявления конкурса;</w:t>
      </w:r>
      <w:r>
        <w:br/>
      </w:r>
      <w:r>
        <w:rPr>
          <w:rFonts w:ascii="Times New Roman"/>
          <w:b w:val="false"/>
          <w:i w:val="false"/>
          <w:color w:val="000000"/>
          <w:sz w:val="28"/>
        </w:rPr>
        <w:t>
      наличие в справке соответствующего налогового органа сведений о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w:t>
      </w:r>
      <w:r>
        <w:br/>
      </w:r>
      <w:r>
        <w:rPr>
          <w:rFonts w:ascii="Times New Roman"/>
          <w:b w:val="false"/>
          <w:i w:val="false"/>
          <w:color w:val="000000"/>
          <w:sz w:val="28"/>
        </w:rPr>
        <w:t>
      непредставление сведений о квалификации согласно приложениям 4, 5 и 6 к электронной форме конкурсной документации;</w:t>
      </w:r>
      <w:r>
        <w:br/>
      </w:r>
      <w:r>
        <w:rPr>
          <w:rFonts w:ascii="Times New Roman"/>
          <w:b w:val="false"/>
          <w:i w:val="false"/>
          <w:color w:val="000000"/>
          <w:sz w:val="28"/>
        </w:rPr>
        <w:t>
      несоответствие потенциального поставщика специальным квалификационным требованиям в части обладания материальными, финансовыми и трудовыми ресурсами, достаточными для исполнения обязательств по договору о государственных закупках, указанным в конкурсной документации. При этом материальные и трудовые ресурсы, необходимые заказчику для исполнения обязательств по договору о государственных закупках, могут быть указаны в технической спецификации, являющейся неотъемлемой частью конкурсной документации. Обладание финансовыми ресурсами потенциальным поставщиком подтверждается справкой банка (банков), налогового органа;</w:t>
      </w:r>
      <w:r>
        <w:br/>
      </w:r>
      <w:r>
        <w:rPr>
          <w:rFonts w:ascii="Times New Roman"/>
          <w:b w:val="false"/>
          <w:i w:val="false"/>
          <w:color w:val="000000"/>
          <w:sz w:val="28"/>
        </w:rPr>
        <w:t>
      установлен факт представления недостоверной информации по квалификационным требованиям;</w:t>
      </w:r>
      <w:r>
        <w:br/>
      </w:r>
      <w:r>
        <w:rPr>
          <w:rFonts w:ascii="Times New Roman"/>
          <w:b w:val="false"/>
          <w:i w:val="false"/>
          <w:color w:val="000000"/>
          <w:sz w:val="28"/>
        </w:rPr>
        <w:t>
      подлежит процедуре банкротства либо ликвидации;</w:t>
      </w:r>
      <w:r>
        <w:br/>
      </w:r>
      <w:r>
        <w:rPr>
          <w:rFonts w:ascii="Times New Roman"/>
          <w:b w:val="false"/>
          <w:i w:val="false"/>
          <w:color w:val="000000"/>
          <w:sz w:val="28"/>
        </w:rPr>
        <w:t>
      2) если его заявка на участие в конкурсе определена не соответствующей требованиям конкурсной документации по следующим основаниям:</w:t>
      </w:r>
      <w:r>
        <w:br/>
      </w:r>
      <w:r>
        <w:rPr>
          <w:rFonts w:ascii="Times New Roman"/>
          <w:b w:val="false"/>
          <w:i w:val="false"/>
          <w:color w:val="000000"/>
          <w:sz w:val="28"/>
        </w:rPr>
        <w:t>
      непредставление технической спецификации, за исключением случая, когда конкурсная документация вместо технической спецификации содержит утвержденную в установленном порядке проектно-сметную документацию;</w:t>
      </w:r>
      <w:r>
        <w:br/>
      </w:r>
      <w:r>
        <w:rPr>
          <w:rFonts w:ascii="Times New Roman"/>
          <w:b w:val="false"/>
          <w:i w:val="false"/>
          <w:color w:val="000000"/>
          <w:sz w:val="28"/>
        </w:rPr>
        <w:t>
      непредставление сведений о субподрядчиках по выполнению работ (соисполнителях при оказании услуг), являющихся предметом закупок на конкурсе, а также виды работ и услуг, передаваемым потенциальным поставщиком субподрядчикам (соисполнителям), согласно приложению 8 к электронной форме конкурсной документации (в случае привлечения потенциальным поставщиком субподрядчиков (соисполнителей);</w:t>
      </w:r>
      <w:r>
        <w:br/>
      </w:r>
      <w:r>
        <w:rPr>
          <w:rFonts w:ascii="Times New Roman"/>
          <w:b w:val="false"/>
          <w:i w:val="false"/>
          <w:color w:val="000000"/>
          <w:sz w:val="28"/>
        </w:rPr>
        <w:t>
      передача потенциальным поставщиком субподрядчикам (соисполнителям) на субподряд (соисполнение) в совокупности более двух третей объема работ (стоимости строительства), услуг в случае представления сведений о субподрядчиках;</w:t>
      </w:r>
      <w:r>
        <w:br/>
      </w:r>
      <w:r>
        <w:rPr>
          <w:rFonts w:ascii="Times New Roman"/>
          <w:b w:val="false"/>
          <w:i w:val="false"/>
          <w:color w:val="000000"/>
          <w:sz w:val="28"/>
        </w:rPr>
        <w:t>
      непредставление обеспечения заявки на участие в конкурсе в соответствии с требованиями конкурсной документации и настоящих Правил;</w:t>
      </w:r>
      <w:r>
        <w:br/>
      </w:r>
      <w:r>
        <w:rPr>
          <w:rFonts w:ascii="Times New Roman"/>
          <w:b w:val="false"/>
          <w:i w:val="false"/>
          <w:color w:val="000000"/>
          <w:sz w:val="28"/>
        </w:rPr>
        <w:t>
      3) нарушил требования </w:t>
      </w:r>
      <w:r>
        <w:rPr>
          <w:rFonts w:ascii="Times New Roman"/>
          <w:b w:val="false"/>
          <w:i w:val="false"/>
          <w:color w:val="000000"/>
          <w:sz w:val="28"/>
        </w:rPr>
        <w:t>статьи 6</w:t>
      </w:r>
      <w:r>
        <w:rPr>
          <w:rFonts w:ascii="Times New Roman"/>
          <w:b w:val="false"/>
          <w:i w:val="false"/>
          <w:color w:val="000000"/>
          <w:sz w:val="28"/>
        </w:rPr>
        <w:t xml:space="preserve"> Закона. По ограничениям, связанным с участием в государственных закупках, предусмотренных подпунктами 3), 3-1), 3-2) и 4) </w:t>
      </w:r>
      <w:r>
        <w:rPr>
          <w:rFonts w:ascii="Times New Roman"/>
          <w:b w:val="false"/>
          <w:i w:val="false"/>
          <w:color w:val="000000"/>
          <w:sz w:val="28"/>
        </w:rPr>
        <w:t>пункта 1</w:t>
      </w:r>
      <w:r>
        <w:rPr>
          <w:rFonts w:ascii="Times New Roman"/>
          <w:b w:val="false"/>
          <w:i w:val="false"/>
          <w:color w:val="000000"/>
          <w:sz w:val="28"/>
        </w:rPr>
        <w:t xml:space="preserve"> статьи 6 Закона, заявка на участие в конкурсе потенциального поставщика подлежит автоматическому отклонению веб-порталом. По ограничениям, связанным с участием в государственных закупках, предусмотренных подпунктами 5), 5-1), 6) и 7) </w:t>
      </w:r>
      <w:r>
        <w:rPr>
          <w:rFonts w:ascii="Times New Roman"/>
          <w:b w:val="false"/>
          <w:i w:val="false"/>
          <w:color w:val="000000"/>
          <w:sz w:val="28"/>
        </w:rPr>
        <w:t>пункта 1</w:t>
      </w:r>
      <w:r>
        <w:rPr>
          <w:rFonts w:ascii="Times New Roman"/>
          <w:b w:val="false"/>
          <w:i w:val="false"/>
          <w:color w:val="000000"/>
          <w:sz w:val="28"/>
        </w:rPr>
        <w:t xml:space="preserve"> статьи 6 Закона, конкурсная комиссия рассматривает информацию на интернет-ресурсах соответствующих уполномоченных органов.</w:t>
      </w:r>
      <w:r>
        <w:br/>
      </w:r>
      <w:r>
        <w:rPr>
          <w:rFonts w:ascii="Times New Roman"/>
          <w:b w:val="false"/>
          <w:i w:val="false"/>
          <w:color w:val="000000"/>
          <w:sz w:val="28"/>
        </w:rPr>
        <w:t>
      93. Потенциальный поставщик, являющийся физическим лицом, осуществляющий предпринимательскую деятельность, не допускается к участию в конкурсе (признан участником конкурса), если:</w:t>
      </w:r>
      <w:r>
        <w:br/>
      </w: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 по следующим основаниям:</w:t>
      </w:r>
      <w:r>
        <w:br/>
      </w:r>
      <w:r>
        <w:rPr>
          <w:rFonts w:ascii="Times New Roman"/>
          <w:b w:val="false"/>
          <w:i w:val="false"/>
          <w:color w:val="000000"/>
          <w:sz w:val="28"/>
        </w:rPr>
        <w:t>
      непредставление электронных копий лицензий либо лицензий в виде электронного документа и (или)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r>
        <w:br/>
      </w:r>
      <w:r>
        <w:rPr>
          <w:rFonts w:ascii="Times New Roman"/>
          <w:b w:val="false"/>
          <w:i w:val="false"/>
          <w:color w:val="000000"/>
          <w:sz w:val="28"/>
        </w:rPr>
        <w:t>
      непредставление электронной копии справки банка или филиала банка с подписью и печатью,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приложению 8 к электронной форме конкурсной документации (в случае, если потенциальный поставщик является клиентом нескольких банков второго уровня или филиалов, а также иностранного банка, непредставление таких справок от каждого из таких банков), выданной не ранее даты объявления конкурса;</w:t>
      </w:r>
      <w:r>
        <w:br/>
      </w:r>
      <w:r>
        <w:rPr>
          <w:rFonts w:ascii="Times New Roman"/>
          <w:b w:val="false"/>
          <w:i w:val="false"/>
          <w:color w:val="000000"/>
          <w:sz w:val="28"/>
        </w:rPr>
        <w:t>
      наличие в справке банка или филиала банка с подписью и печатью просроченной задолженности по всем видам обязательств потенциального поставщика, длящейся более трех месяцев, предшествующих дате выдачи данной справки;</w:t>
      </w:r>
      <w:r>
        <w:br/>
      </w:r>
      <w:r>
        <w:rPr>
          <w:rFonts w:ascii="Times New Roman"/>
          <w:b w:val="false"/>
          <w:i w:val="false"/>
          <w:color w:val="000000"/>
          <w:sz w:val="28"/>
        </w:rPr>
        <w:t>
      непредставление электронной копии справки установленной формы соответствующего налогового органа об отсутствии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(за исключением случаев, когда срок уплаты отсрочен в соответствии с законодательством Республики Казахстан), либо о наличии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менее одного тенге, выданной не ранее даты объявления конкурса;</w:t>
      </w:r>
      <w:r>
        <w:br/>
      </w:r>
      <w:r>
        <w:rPr>
          <w:rFonts w:ascii="Times New Roman"/>
          <w:b w:val="false"/>
          <w:i w:val="false"/>
          <w:color w:val="000000"/>
          <w:sz w:val="28"/>
        </w:rPr>
        <w:t>
      наличие в справке соответствующего налогового органа сведений о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w:t>
      </w:r>
      <w:r>
        <w:br/>
      </w:r>
      <w:r>
        <w:rPr>
          <w:rFonts w:ascii="Times New Roman"/>
          <w:b w:val="false"/>
          <w:i w:val="false"/>
          <w:color w:val="000000"/>
          <w:sz w:val="28"/>
        </w:rPr>
        <w:t>
      непредставление сведений о квалификации согласно приложениям 4, 5 и 6 к электронной форме конкурсной документации;</w:t>
      </w:r>
      <w:r>
        <w:br/>
      </w:r>
      <w:r>
        <w:rPr>
          <w:rFonts w:ascii="Times New Roman"/>
          <w:b w:val="false"/>
          <w:i w:val="false"/>
          <w:color w:val="000000"/>
          <w:sz w:val="28"/>
        </w:rPr>
        <w:t>
      несоответствие потенциального поставщика специальным квалификационным требованиям, в части обладания материальными, финансовыми и трудовыми ресурсами, достаточными для исполнения обязательств по договору о государственных закупках, указанным в конкурсной документации. При этом материальные и трудовые ресурсы, необходимые заказчику для исполнения обязательств по договору о государственных закупках, могут быть указаны в технической спецификации, являющейся неотъемлемой частью конкурсной документации. Обладание финансовыми ресурсами потенциальным поставщиком подтверждается справкой банка (банков), налогового органа;</w:t>
      </w:r>
      <w:r>
        <w:br/>
      </w:r>
      <w:r>
        <w:rPr>
          <w:rFonts w:ascii="Times New Roman"/>
          <w:b w:val="false"/>
          <w:i w:val="false"/>
          <w:color w:val="000000"/>
          <w:sz w:val="28"/>
        </w:rPr>
        <w:t>
      установлен факт представления недостоверной информации по квалификационным требованиям;</w:t>
      </w:r>
      <w:r>
        <w:br/>
      </w:r>
      <w:r>
        <w:rPr>
          <w:rFonts w:ascii="Times New Roman"/>
          <w:b w:val="false"/>
          <w:i w:val="false"/>
          <w:color w:val="000000"/>
          <w:sz w:val="28"/>
        </w:rPr>
        <w:t>
      подлежит процедуре банкротства либо ликвидации;</w:t>
      </w:r>
      <w:r>
        <w:br/>
      </w:r>
      <w:r>
        <w:rPr>
          <w:rFonts w:ascii="Times New Roman"/>
          <w:b w:val="false"/>
          <w:i w:val="false"/>
          <w:color w:val="000000"/>
          <w:sz w:val="28"/>
        </w:rPr>
        <w:t>
      2) его заявка на участие в конкурсе определена не соответствующей требованиям конкурсной документации по следующим основаниям:</w:t>
      </w:r>
      <w:r>
        <w:br/>
      </w:r>
      <w:r>
        <w:rPr>
          <w:rFonts w:ascii="Times New Roman"/>
          <w:b w:val="false"/>
          <w:i w:val="false"/>
          <w:color w:val="000000"/>
          <w:sz w:val="28"/>
        </w:rPr>
        <w:t>
      непредставление технической спецификации, за исключением случая, когда конкурсная документация вместо технической спецификации содержит утвержденную в установленном порядке проектно-сметную документацию;</w:t>
      </w:r>
      <w:r>
        <w:br/>
      </w:r>
      <w:r>
        <w:rPr>
          <w:rFonts w:ascii="Times New Roman"/>
          <w:b w:val="false"/>
          <w:i w:val="false"/>
          <w:color w:val="000000"/>
          <w:sz w:val="28"/>
        </w:rPr>
        <w:t>
      непредставление сведений о субподрядчиках по выполнению работ (соисполнителях при оказании услуг), являющихся предметом закупок на конкурсе, а также виды работ и услуг, передаваемым потенциальным поставщиком субподрядчикам (соисполнителям), согласно приложению 8 к электронной форме конкурсной документации (в случае привлечения потенциальным поставщиком субподрядчиков (соисполнителей);</w:t>
      </w:r>
      <w:r>
        <w:br/>
      </w:r>
      <w:r>
        <w:rPr>
          <w:rFonts w:ascii="Times New Roman"/>
          <w:b w:val="false"/>
          <w:i w:val="false"/>
          <w:color w:val="000000"/>
          <w:sz w:val="28"/>
        </w:rPr>
        <w:t>
      передача потенциальным поставщиком субподрядчикам (соисполнителям) на субподряд (соисполнение) в совокупности более двух третей объема работ (стоимости строительства), услуг в случае представления сведений о субподрядчиках;</w:t>
      </w:r>
      <w:r>
        <w:br/>
      </w:r>
      <w:r>
        <w:rPr>
          <w:rFonts w:ascii="Times New Roman"/>
          <w:b w:val="false"/>
          <w:i w:val="false"/>
          <w:color w:val="000000"/>
          <w:sz w:val="28"/>
        </w:rPr>
        <w:t>
      непредставление обеспечения заявки на участие в конкурсе в соответствии с требованиями конкурсной документации и настоящих Правил;</w:t>
      </w:r>
      <w:r>
        <w:br/>
      </w:r>
      <w:r>
        <w:rPr>
          <w:rFonts w:ascii="Times New Roman"/>
          <w:b w:val="false"/>
          <w:i w:val="false"/>
          <w:color w:val="000000"/>
          <w:sz w:val="28"/>
        </w:rPr>
        <w:t>
      3) нарушил требования </w:t>
      </w:r>
      <w:r>
        <w:rPr>
          <w:rFonts w:ascii="Times New Roman"/>
          <w:b w:val="false"/>
          <w:i w:val="false"/>
          <w:color w:val="000000"/>
          <w:sz w:val="28"/>
        </w:rPr>
        <w:t>статьи 6</w:t>
      </w:r>
      <w:r>
        <w:rPr>
          <w:rFonts w:ascii="Times New Roman"/>
          <w:b w:val="false"/>
          <w:i w:val="false"/>
          <w:color w:val="000000"/>
          <w:sz w:val="28"/>
        </w:rPr>
        <w:t xml:space="preserve"> Закона. По ограничениям, связанным с участием в государственных закупках, предусмотренных подпунктами 3), 3-1), 3-2) и 4) </w:t>
      </w:r>
      <w:r>
        <w:rPr>
          <w:rFonts w:ascii="Times New Roman"/>
          <w:b w:val="false"/>
          <w:i w:val="false"/>
          <w:color w:val="000000"/>
          <w:sz w:val="28"/>
        </w:rPr>
        <w:t>пункта 1</w:t>
      </w:r>
      <w:r>
        <w:rPr>
          <w:rFonts w:ascii="Times New Roman"/>
          <w:b w:val="false"/>
          <w:i w:val="false"/>
          <w:color w:val="000000"/>
          <w:sz w:val="28"/>
        </w:rPr>
        <w:t xml:space="preserve"> статьи 6 Закона заявка на участие в конкурсе потенциального поставщика подлежит автоматическому отклонению веб-порталом. По ограничениям, связанным с участием в государственных закупках, предусмотренных подпунктами 5), 5-1), 6) и 7) </w:t>
      </w:r>
      <w:r>
        <w:rPr>
          <w:rFonts w:ascii="Times New Roman"/>
          <w:b w:val="false"/>
          <w:i w:val="false"/>
          <w:color w:val="000000"/>
          <w:sz w:val="28"/>
        </w:rPr>
        <w:t>пункта 1</w:t>
      </w:r>
      <w:r>
        <w:rPr>
          <w:rFonts w:ascii="Times New Roman"/>
          <w:b w:val="false"/>
          <w:i w:val="false"/>
          <w:color w:val="000000"/>
          <w:sz w:val="28"/>
        </w:rPr>
        <w:t xml:space="preserve"> статьи 6 Закона, конкурсная комиссия рассматривает информацию на интернет-ресурсах соответствующих уполномоченных органов.</w:t>
      </w:r>
      <w:r>
        <w:br/>
      </w:r>
      <w:r>
        <w:rPr>
          <w:rFonts w:ascii="Times New Roman"/>
          <w:b w:val="false"/>
          <w:i w:val="false"/>
          <w:color w:val="000000"/>
          <w:sz w:val="28"/>
        </w:rPr>
        <w:t>
      94. Экспертная комиссия либо эксперт в сроки, установленные председателем конкурсной комиссии, но не позднее срока рассмотрения заявок на участие в конкурсе:</w:t>
      </w:r>
      <w:r>
        <w:br/>
      </w:r>
      <w:r>
        <w:rPr>
          <w:rFonts w:ascii="Times New Roman"/>
          <w:b w:val="false"/>
          <w:i w:val="false"/>
          <w:color w:val="000000"/>
          <w:sz w:val="28"/>
        </w:rPr>
        <w:t>
      1) при государственных закупках работ рассматривает и изучает в пределах своей компетенции на предмет полноты документов, представленных потенциальными поставщиками для подтверждения соответствия предлагаемых ими работ требованиям конкурсной документации;</w:t>
      </w:r>
      <w:r>
        <w:br/>
      </w:r>
      <w:r>
        <w:rPr>
          <w:rFonts w:ascii="Times New Roman"/>
          <w:b w:val="false"/>
          <w:i w:val="false"/>
          <w:color w:val="000000"/>
          <w:sz w:val="28"/>
        </w:rPr>
        <w:t>
      2) оформляет, подписывает и представляет экспертное заключение о соответствии либо несоответствии предлагаемых потенциальными поставщиками работ технической спецификации, являющейся неотъемлемой частью конкурсной документации, секретарю конкурсной комиссии;</w:t>
      </w:r>
      <w:r>
        <w:br/>
      </w:r>
      <w:r>
        <w:rPr>
          <w:rFonts w:ascii="Times New Roman"/>
          <w:b w:val="false"/>
          <w:i w:val="false"/>
          <w:color w:val="000000"/>
          <w:sz w:val="28"/>
        </w:rPr>
        <w:t>
      3) при государственных закупках товаров, услуг рассматривает и изучает в пределах своей компетенции на предмет полноты документов, представленных потенциальными поставщиками для определения лучшей технической спецификации (лучших технических спецификаций);</w:t>
      </w:r>
      <w:r>
        <w:br/>
      </w:r>
      <w:r>
        <w:rPr>
          <w:rFonts w:ascii="Times New Roman"/>
          <w:b w:val="false"/>
          <w:i w:val="false"/>
          <w:color w:val="000000"/>
          <w:sz w:val="28"/>
        </w:rPr>
        <w:t>
      4) оформляет, подписывает и представляет экспертное заключение об определении лучшей технической спецификации (лучших технических спецификаций) секретарю конкурсной комиссии.</w:t>
      </w:r>
      <w:r>
        <w:br/>
      </w:r>
      <w:r>
        <w:rPr>
          <w:rFonts w:ascii="Times New Roman"/>
          <w:b w:val="false"/>
          <w:i w:val="false"/>
          <w:color w:val="000000"/>
          <w:sz w:val="28"/>
        </w:rPr>
        <w:t>
      95. Экспертное заключение подписывается и полистно парафируется всеми экспертами, за исключением случаев, когда эксперт выражает особое мнение.</w:t>
      </w:r>
      <w:r>
        <w:br/>
      </w:r>
      <w:r>
        <w:rPr>
          <w:rFonts w:ascii="Times New Roman"/>
          <w:b w:val="false"/>
          <w:i w:val="false"/>
          <w:color w:val="000000"/>
          <w:sz w:val="28"/>
        </w:rPr>
        <w:t>
      96. После получения экспертного заключения секретарь конкурсной комиссии публикует экспертное заключение на веб-портале и рассылает уведомления всем членам конкурсной комиссии посредством веб-портала. Конкурсная комиссия рассматривает заявки на участие в конкурсе с учетом экспертного заключения.</w:t>
      </w:r>
      <w:r>
        <w:br/>
      </w:r>
      <w:r>
        <w:rPr>
          <w:rFonts w:ascii="Times New Roman"/>
          <w:b w:val="false"/>
          <w:i w:val="false"/>
          <w:color w:val="000000"/>
          <w:sz w:val="28"/>
        </w:rPr>
        <w:t>
      97. Конкурсная комиссия при формировании протокола допуска к участию в конкурсе определяет условные скидки в соответствии с критериями, предусмотренными в конкурсной документации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17 Закона,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r>
        <w:br/>
      </w:r>
      <w:r>
        <w:rPr>
          <w:rFonts w:ascii="Times New Roman"/>
          <w:b w:val="false"/>
          <w:i w:val="false"/>
          <w:color w:val="000000"/>
          <w:sz w:val="28"/>
        </w:rPr>
        <w:t>
      98. При проведении государственных закупок работ конкурсная комиссия при оценке и сопоставлении всех представленных заявок на участие в конкурсе учитывает критерии, предусмотренные в конкурсной документации,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17 Закона и применяет их в равном размере ко всем заявкам на участие в конкурсе, за исключением случаев, когда на участие в конкурсе представлена одна заявка.</w:t>
      </w:r>
      <w:r>
        <w:br/>
      </w:r>
      <w:r>
        <w:rPr>
          <w:rFonts w:ascii="Times New Roman"/>
          <w:b w:val="false"/>
          <w:i w:val="false"/>
          <w:color w:val="000000"/>
          <w:sz w:val="28"/>
        </w:rPr>
        <w:t>
      Конкурсная комиссия для расчета условной цены оценивает и сопоставляет все представленные заявки на участие в электронном конкурсе по критериям, предусмотренным </w:t>
      </w:r>
      <w:r>
        <w:rPr>
          <w:rFonts w:ascii="Times New Roman"/>
          <w:b w:val="false"/>
          <w:i w:val="false"/>
          <w:color w:val="000000"/>
          <w:sz w:val="28"/>
        </w:rPr>
        <w:t>пунктом 4</w:t>
      </w:r>
      <w:r>
        <w:rPr>
          <w:rFonts w:ascii="Times New Roman"/>
          <w:b w:val="false"/>
          <w:i w:val="false"/>
          <w:color w:val="000000"/>
          <w:sz w:val="28"/>
        </w:rPr>
        <w:t xml:space="preserve"> статьи 17 Закона, и рассчитывает относительное значение каждого из таких критериев по методике расчета условной цены, определенной организатором государственных закупок (единым организатором государственных закупок) в конкурсной документации.</w:t>
      </w:r>
      <w:r>
        <w:br/>
      </w:r>
      <w:r>
        <w:rPr>
          <w:rFonts w:ascii="Times New Roman"/>
          <w:b w:val="false"/>
          <w:i w:val="false"/>
          <w:color w:val="000000"/>
          <w:sz w:val="28"/>
        </w:rPr>
        <w:t>
      В случае непредставления потенциальным поставщиком документов, подтверждающих данные критерии, конкурсная комиссия не применяет к такому потенциальному поставщику соответствующую условную скидку.   Условия, предложенные потенциальным поставщиком для применения условных скидок, включаются в договор о государственных закупках.</w:t>
      </w:r>
      <w:r>
        <w:br/>
      </w:r>
      <w:r>
        <w:rPr>
          <w:rFonts w:ascii="Times New Roman"/>
          <w:b w:val="false"/>
          <w:i w:val="false"/>
          <w:color w:val="000000"/>
          <w:sz w:val="28"/>
        </w:rPr>
        <w:t>
      99. Допускается несоответствие технической спецификации на работы потенциального поставщика технической спецификации на работы, указанной в конкурсной документации, если предлагаются более лучшие технологические решения и (или) выполнение работ из лучших материалов.</w:t>
      </w:r>
      <w:r>
        <w:br/>
      </w:r>
      <w:r>
        <w:rPr>
          <w:rFonts w:ascii="Times New Roman"/>
          <w:b w:val="false"/>
          <w:i w:val="false"/>
          <w:color w:val="000000"/>
          <w:sz w:val="28"/>
        </w:rPr>
        <w:t>
      100. При рассмотрении вопроса наличия опыта работы потенциального поставщика, участвующего в конкурсе по государственным закупкам работ, конкурсная комиссия рассматривает опыт работы только на рынке выполнения работ, приобретаемых на данном конкурсе.</w:t>
      </w:r>
      <w:r>
        <w:br/>
      </w:r>
      <w:r>
        <w:rPr>
          <w:rFonts w:ascii="Times New Roman"/>
          <w:b w:val="false"/>
          <w:i w:val="false"/>
          <w:color w:val="000000"/>
          <w:sz w:val="28"/>
        </w:rPr>
        <w:t>
      101. Сертифицированная система менеджмента качества выполнения работ подтверждается потенциальным поставщиком документом, выданным в соответствии с требованиями национальных стандартов.</w:t>
      </w:r>
      <w:r>
        <w:br/>
      </w:r>
      <w:r>
        <w:rPr>
          <w:rFonts w:ascii="Times New Roman"/>
          <w:b w:val="false"/>
          <w:i w:val="false"/>
          <w:color w:val="000000"/>
          <w:sz w:val="28"/>
        </w:rPr>
        <w:t>
      102. Сертифицированная система менеджмента управления окружающей среды при выполнении работ подтверждается потенциальным поставщиком документом, выданным в соответствии с требованиями национальных стандартов и (или) в соответствии со стандартами экологической чистой продукции на основании законодательства Республики Казахстан о техническом регулировании по закупаемым работам.</w:t>
      </w:r>
      <w:r>
        <w:br/>
      </w:r>
      <w:r>
        <w:rPr>
          <w:rFonts w:ascii="Times New Roman"/>
          <w:b w:val="false"/>
          <w:i w:val="false"/>
          <w:color w:val="000000"/>
          <w:sz w:val="28"/>
        </w:rPr>
        <w:t>
      103. Критерий за наличие местного содержания применяется к конкурсной заявке на участие в конкурсе потенциального поставщика, принимающего участие в государственных закупках работ, осуществляемых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w:t>
      </w:r>
      <w:r>
        <w:br/>
      </w:r>
      <w:r>
        <w:rPr>
          <w:rFonts w:ascii="Times New Roman"/>
          <w:b w:val="false"/>
          <w:i w:val="false"/>
          <w:color w:val="000000"/>
          <w:sz w:val="28"/>
        </w:rPr>
        <w:t>
      104. Критерий за наличие статуса отечественного поставщика работ применяется к конкурсной заявке на участие в конкурсе потенциального поставщика, принимающего участие в государственных закупках, осуществляемых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w:t>
      </w:r>
      <w:r>
        <w:br/>
      </w:r>
      <w:r>
        <w:rPr>
          <w:rFonts w:ascii="Times New Roman"/>
          <w:b w:val="false"/>
          <w:i w:val="false"/>
          <w:color w:val="000000"/>
          <w:sz w:val="28"/>
        </w:rPr>
        <w:t>
      105. Критерий – потенциальный поставщик работ – резидент государств Сторон Соглашения применяется к конкурсной заявке на участие в конкурсе потенциального поставщика, принимающего участие в государственных закупках, осуществляемых государственными органами, государственными учреждениями, при условии участия в таком конкурсе иностранных потенциальных поставщиков, не являющихся резидентами государств Сторон Соглашения.</w:t>
      </w:r>
      <w:r>
        <w:br/>
      </w:r>
      <w:r>
        <w:rPr>
          <w:rFonts w:ascii="Times New Roman"/>
          <w:b w:val="false"/>
          <w:i w:val="false"/>
          <w:color w:val="000000"/>
          <w:sz w:val="28"/>
        </w:rPr>
        <w:t>
      106. Критерий – потенциальный поставщик работ, являющийся государственным предприятием исправительных учреждений, применяется к конкурсной заявке на участие в конкурсе потенциального поставщика, определенного Правительством Республики Казахстан и принимающего участие в государственных закупках работ, установленных Правительством Республики Казахстан.</w:t>
      </w:r>
      <w:r>
        <w:br/>
      </w:r>
      <w:r>
        <w:rPr>
          <w:rFonts w:ascii="Times New Roman"/>
          <w:b w:val="false"/>
          <w:i w:val="false"/>
          <w:color w:val="000000"/>
          <w:sz w:val="28"/>
        </w:rPr>
        <w:t>
      107. При проведении государственных закупок товаров, услуг конкурсная комиссия при оценке и сопоставлении всех представленных заявок на участие в конкурсе учитывает критерии, оговоренные в конкурсной документации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17 Закона, и применяет их в равном размере ко всем заявкам на участие в конкурсе, за исключением случаев, когда на участие в конкурсе представлена одна заявка.</w:t>
      </w:r>
      <w:r>
        <w:br/>
      </w:r>
      <w:r>
        <w:rPr>
          <w:rFonts w:ascii="Times New Roman"/>
          <w:b w:val="false"/>
          <w:i w:val="false"/>
          <w:color w:val="000000"/>
          <w:sz w:val="28"/>
        </w:rPr>
        <w:t>
      Конкурсная комиссия для расчета условной цены оценивает и сопоставляет все представленные заявки на участие в электронном конкурсе по критериям, предусмотренным </w:t>
      </w:r>
      <w:r>
        <w:rPr>
          <w:rFonts w:ascii="Times New Roman"/>
          <w:b w:val="false"/>
          <w:i w:val="false"/>
          <w:color w:val="000000"/>
          <w:sz w:val="28"/>
        </w:rPr>
        <w:t>пунктом 4</w:t>
      </w:r>
      <w:r>
        <w:rPr>
          <w:rFonts w:ascii="Times New Roman"/>
          <w:b w:val="false"/>
          <w:i w:val="false"/>
          <w:color w:val="000000"/>
          <w:sz w:val="28"/>
        </w:rPr>
        <w:t xml:space="preserve"> статьи 17 Закона, и рассчитывает относительное значение каждого из таких критериев по методике расчета условной цены, определенной организатором государственных закупок (единым организатором государственных закупок).</w:t>
      </w:r>
      <w:r>
        <w:br/>
      </w:r>
      <w:r>
        <w:rPr>
          <w:rFonts w:ascii="Times New Roman"/>
          <w:b w:val="false"/>
          <w:i w:val="false"/>
          <w:color w:val="000000"/>
          <w:sz w:val="28"/>
        </w:rPr>
        <w:t>
      В случае непредставления потенциальным поставщиком документов, подтверждающих данные критерии, конкурсная комиссия не применяет к такому потенциальному поставщику соответствующую условную скидку.   Условия, предложенные потенциальным поставщиком для применения условных скидок, включаются в договор о государственных закупках.</w:t>
      </w:r>
      <w:r>
        <w:br/>
      </w:r>
      <w:r>
        <w:rPr>
          <w:rFonts w:ascii="Times New Roman"/>
          <w:b w:val="false"/>
          <w:i w:val="false"/>
          <w:color w:val="000000"/>
          <w:sz w:val="28"/>
        </w:rPr>
        <w:t>
      108. При рассмотрении вопроса наличия опыта по поставке товара, оказания услуг потенциального поставщика, участвующего в конкурсе по государственным закупкам товаров, услуг, конкурсная комиссия рассматривает опыт работы только на рынке поставки товара, оказания услуг, приобретаемых на данном конкурсе.</w:t>
      </w:r>
      <w:r>
        <w:br/>
      </w:r>
      <w:r>
        <w:rPr>
          <w:rFonts w:ascii="Times New Roman"/>
          <w:b w:val="false"/>
          <w:i w:val="false"/>
          <w:color w:val="000000"/>
          <w:sz w:val="28"/>
        </w:rPr>
        <w:t>
      109. Наличие документа, подтверждающего проведение добровольной сертификации, предлагаемых товаров в соответствии с законодательством Республики Казахстан о техническом регулировании влияет на конкурсное ценовое предложение участника конкурса.</w:t>
      </w:r>
      <w:r>
        <w:br/>
      </w:r>
      <w:r>
        <w:rPr>
          <w:rFonts w:ascii="Times New Roman"/>
          <w:b w:val="false"/>
          <w:i w:val="false"/>
          <w:color w:val="000000"/>
          <w:sz w:val="28"/>
        </w:rPr>
        <w:t>
      110. Сертифицированная система менеджмента качества изготовления товара, выполнение услуг подтверждается потенциальным поставщиком документом, выданным в соответствии с требованиями национальных стандартов.</w:t>
      </w:r>
      <w:r>
        <w:br/>
      </w:r>
      <w:r>
        <w:rPr>
          <w:rFonts w:ascii="Times New Roman"/>
          <w:b w:val="false"/>
          <w:i w:val="false"/>
          <w:color w:val="000000"/>
          <w:sz w:val="28"/>
        </w:rPr>
        <w:t>
      111. Сертифицированная система менеджмента управления окружающей среды при изготовлении товара, оказании услуг подтверждается потенциальным поставщиком документом, выданным в соответствии с требованиями национальных стандартов и (или) в соответствии со стандартами экологической чистой продукции на основании законодательства Республики Казахстан о техническом регулировании по закупаемым работам.</w:t>
      </w:r>
      <w:r>
        <w:br/>
      </w:r>
      <w:r>
        <w:rPr>
          <w:rFonts w:ascii="Times New Roman"/>
          <w:b w:val="false"/>
          <w:i w:val="false"/>
          <w:color w:val="000000"/>
          <w:sz w:val="28"/>
        </w:rPr>
        <w:t>
      112. Критерий за наличие местного содержания применяется к конкурсной заявке потенциального поставщика, принимающего участие в государственных закупках товаров, услуг, осуществляемых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w:t>
      </w:r>
      <w:r>
        <w:br/>
      </w:r>
      <w:r>
        <w:rPr>
          <w:rFonts w:ascii="Times New Roman"/>
          <w:b w:val="false"/>
          <w:i w:val="false"/>
          <w:color w:val="000000"/>
          <w:sz w:val="28"/>
        </w:rPr>
        <w:t>
      113. Критерий за наличие статуса отечественного поставщика услуг применяется к конкурсной заявке на участие в конкурсе потенциального поставщика, принимающего участие в государственных закупках, осуществляемых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w:t>
      </w:r>
      <w:r>
        <w:br/>
      </w:r>
      <w:r>
        <w:rPr>
          <w:rFonts w:ascii="Times New Roman"/>
          <w:b w:val="false"/>
          <w:i w:val="false"/>
          <w:color w:val="000000"/>
          <w:sz w:val="28"/>
        </w:rPr>
        <w:t>
      114. Критерий за наличие статуса отечественного товаропроизводителя применяется к конкурсной заявке на участие в конкурсе потенциального поставщика, принимающего участие в государственных закупках, осуществляемых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w:t>
      </w:r>
      <w:r>
        <w:br/>
      </w:r>
      <w:r>
        <w:rPr>
          <w:rFonts w:ascii="Times New Roman"/>
          <w:b w:val="false"/>
          <w:i w:val="false"/>
          <w:color w:val="000000"/>
          <w:sz w:val="28"/>
        </w:rPr>
        <w:t>
      115. Критерий – потенциальный поставщик товаров, услуг – резидент государств Сторон Соглашения применяется к конкурсной заявке на участие в конкурсе потенциального поставщика, принимающего участие в государственных закупках, осуществляемых государственными органами, государственными учреждениями, при условии участия в таком конкурсе иностранных потенциальных поставщиков, не являющихся резидентами государств Сторон Соглашения.</w:t>
      </w:r>
      <w:r>
        <w:br/>
      </w:r>
      <w:r>
        <w:rPr>
          <w:rFonts w:ascii="Times New Roman"/>
          <w:b w:val="false"/>
          <w:i w:val="false"/>
          <w:color w:val="000000"/>
          <w:sz w:val="28"/>
        </w:rPr>
        <w:t>
      116. Критерий – потенциальный поставщик товаров, услуг, являющийся государственным предприятием исправительных учреждений, применяется к конкурсной заявке на участие в конкурсе потенциального поставщика, определенного Правительством Республики Казахстан и принимающего участие в государственных закупках работ, установленных Правительством Республики Казахстан.</w:t>
      </w:r>
      <w:r>
        <w:br/>
      </w:r>
      <w:r>
        <w:rPr>
          <w:rFonts w:ascii="Times New Roman"/>
          <w:b w:val="false"/>
          <w:i w:val="false"/>
          <w:color w:val="000000"/>
          <w:sz w:val="28"/>
        </w:rPr>
        <w:t>
      117. При проведении государственных закупок товаров экспертная комиссия либо эксперт определяют лучшую техническую спецификацию (лучшие технические спецификации) на основании оценки функциональных, технических, качественных и эксплуатационных характеристик.</w:t>
      </w:r>
      <w:r>
        <w:br/>
      </w:r>
      <w:r>
        <w:rPr>
          <w:rFonts w:ascii="Times New Roman"/>
          <w:b w:val="false"/>
          <w:i w:val="false"/>
          <w:color w:val="000000"/>
          <w:sz w:val="28"/>
        </w:rPr>
        <w:t>
      При проведении государственных закупок услуг экспертная комиссия либо эксперт определяют лучшую техническую спецификацию (лучшие технические спецификации) на основании оценки технических и качественных характеристик.</w:t>
      </w:r>
      <w:r>
        <w:br/>
      </w:r>
      <w:r>
        <w:rPr>
          <w:rFonts w:ascii="Times New Roman"/>
          <w:b w:val="false"/>
          <w:i w:val="false"/>
          <w:color w:val="000000"/>
          <w:sz w:val="28"/>
        </w:rPr>
        <w:t>
      118. Экспертная комиссия либо эксперт при определении лучшей технической спецификации (лучших технических спецификаций) оценивают функциональные характеристики товаров на предмет достижения предела либо превышения возможностей предлагаемого товара, указанных в технической спецификации, представленной потенциальными поставщиками в заявке на участие в конкурсе, в соотношении с описанием функциональных характеристик, указанных в технической спецификации конкурсной документации. В случае, если функциональные характеристики товаров в технической спецификации, предложенной потенциальными поставщиками в заявке на участие в конкурсе, достигают пределы либо превышают пределы возможностей товаров, установленных в технической спецификации конкурсной документации, экспертная комиссия либо эксперт устанавливают один процент за каждую возможность. При этом общее суммарное выражение не должно превышать пять процентов.</w:t>
      </w:r>
      <w:r>
        <w:br/>
      </w:r>
      <w:r>
        <w:rPr>
          <w:rFonts w:ascii="Times New Roman"/>
          <w:b w:val="false"/>
          <w:i w:val="false"/>
          <w:color w:val="000000"/>
          <w:sz w:val="28"/>
        </w:rPr>
        <w:t>
      119. Экспертная комиссия либо эксперт при определении лучшей технической спецификации (лучших технических спецификаций) оценивают технические характеристики товаров, услуг на предмет достижения либо превышения параметров товаров, услуг, указанных в технической спецификации, представленной потенциальными поставщиками в заявке на участие в конкурсе в соотношении с указанными параметрами в технической спецификации конкурсной документации. В случае, если технические характеристики товаров, услуг в технической спецификации, предложенной потенциальными поставщиками в заявке на участие в конкурсе, достигают параметры либо превышают параметры товаров, услуг, установленных в технической спецификации конкурсной документации, экспертная комиссия либо эксперт устанавливают один процент за каждый достигнутый либо превышенный параметр. При этом общее суммарное выражение не должно превышать пять процентов.</w:t>
      </w:r>
      <w:r>
        <w:br/>
      </w:r>
      <w:r>
        <w:rPr>
          <w:rFonts w:ascii="Times New Roman"/>
          <w:b w:val="false"/>
          <w:i w:val="false"/>
          <w:color w:val="000000"/>
          <w:sz w:val="28"/>
        </w:rPr>
        <w:t>
      120. Экспертная комиссия либо эксперт при определении лучшей технической спецификации (лучших технических спецификаций) оценивают качественные характеристики товаров, услуг на предмет соответствия совокупности характеристик требованиям и назначению товаров, услуг. В случае, если качественные характеристики товаров, услуг в технической спецификации, предложенной потенциальными поставщиками в заявке на участие в конкурсе, соответствуют либо превышают требования и назначение товара, услуги, которые установлены в технической спецификации конкурсной документации, экспертная комиссия либо эксперт устанавливают пять процентов за данную характеристику.</w:t>
      </w:r>
      <w:r>
        <w:br/>
      </w:r>
      <w:r>
        <w:rPr>
          <w:rFonts w:ascii="Times New Roman"/>
          <w:b w:val="false"/>
          <w:i w:val="false"/>
          <w:color w:val="000000"/>
          <w:sz w:val="28"/>
        </w:rPr>
        <w:t>
      121. Экспертная комиссия либо эксперт при определении лучшей технической спецификации (лучших технических спецификаций) оценивают эксплуатационные характеристики товаров на предмет соответствия либо превышения условиям транспортировки, хранения, технического обслуживания и ремонта товара, указанных в технической спецификации, представленной потенциальными поставщиками в заявке на участие в конкурсе в соотношении с указанными условиями в технической спецификации конкурсной документации. В случае, если условия транспортировки, хранения, технического обслуживания и ремонта товара в технической спецификации, предложенной потенциальными поставщиками в заявке на участие в конкурсе, достигнуты либо превышены условий, установленных в технической спецификации конкурсной документации, экспертная комиссия либо эксперт устанавливают один процент за каждое достигнутое либо превышенное условие. При этом общее суммарное выражение не должно превышать пять процентов.</w:t>
      </w:r>
      <w:r>
        <w:br/>
      </w:r>
      <w:r>
        <w:rPr>
          <w:rFonts w:ascii="Times New Roman"/>
          <w:b w:val="false"/>
          <w:i w:val="false"/>
          <w:color w:val="000000"/>
          <w:sz w:val="28"/>
        </w:rPr>
        <w:t>
      122. Заявка на участие в конкурсе признается отвечающей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 на участие в конкурсе.</w:t>
      </w:r>
      <w:r>
        <w:br/>
      </w:r>
      <w:r>
        <w:rPr>
          <w:rFonts w:ascii="Times New Roman"/>
          <w:b w:val="false"/>
          <w:i w:val="false"/>
          <w:color w:val="000000"/>
          <w:sz w:val="28"/>
        </w:rPr>
        <w:t>
      123. Потенциальный поставщик, претендующий на участие в конкурсе, не может быть допущен к участию в конкурсе (признан участником конкурса) по основаниям, предусмотренным </w:t>
      </w:r>
      <w:r>
        <w:rPr>
          <w:rFonts w:ascii="Times New Roman"/>
          <w:b w:val="false"/>
          <w:i w:val="false"/>
          <w:color w:val="000000"/>
          <w:sz w:val="28"/>
        </w:rPr>
        <w:t>пунктом 7</w:t>
      </w:r>
      <w:r>
        <w:rPr>
          <w:rFonts w:ascii="Times New Roman"/>
          <w:b w:val="false"/>
          <w:i w:val="false"/>
          <w:color w:val="000000"/>
          <w:sz w:val="28"/>
        </w:rPr>
        <w:t xml:space="preserve"> статьи 25 и </w:t>
      </w:r>
      <w:r>
        <w:rPr>
          <w:rFonts w:ascii="Times New Roman"/>
          <w:b w:val="false"/>
          <w:i w:val="false"/>
          <w:color w:val="000000"/>
          <w:sz w:val="28"/>
        </w:rPr>
        <w:t>пунктом 7</w:t>
      </w:r>
      <w:r>
        <w:rPr>
          <w:rFonts w:ascii="Times New Roman"/>
          <w:b w:val="false"/>
          <w:i w:val="false"/>
          <w:color w:val="000000"/>
          <w:sz w:val="28"/>
        </w:rPr>
        <w:t xml:space="preserve"> статьи 25-1 Закона.</w:t>
      </w:r>
      <w:r>
        <w:br/>
      </w:r>
      <w:r>
        <w:rPr>
          <w:rFonts w:ascii="Times New Roman"/>
          <w:b w:val="false"/>
          <w:i w:val="false"/>
          <w:color w:val="000000"/>
          <w:sz w:val="28"/>
        </w:rPr>
        <w:t>
      124. Рассмотрение конкурсных заявок потенциальных поставщиков на соответствие предлагаемых ими работ требованиям конкурсной документации при проведении государственных закупок работ и при государственных закупках товаров, услуг для определения лучшей технической спецификации (лучших технических спецификаций) осуществляется конкурсной комиссией, если не определены экспертная комиссия либо эксперт, за исключением случаев организации и проведения государственных закупок единым организатором в соответствии со </w:t>
      </w:r>
      <w:r>
        <w:rPr>
          <w:rFonts w:ascii="Times New Roman"/>
          <w:b w:val="false"/>
          <w:i w:val="false"/>
          <w:color w:val="000000"/>
          <w:sz w:val="28"/>
        </w:rPr>
        <w:t>статьей 7-1</w:t>
      </w:r>
      <w:r>
        <w:rPr>
          <w:rFonts w:ascii="Times New Roman"/>
          <w:b w:val="false"/>
          <w:i w:val="false"/>
          <w:color w:val="000000"/>
          <w:sz w:val="28"/>
        </w:rPr>
        <w:t xml:space="preserve"> Закона.</w:t>
      </w:r>
    </w:p>
    <w:p>
      <w:pPr>
        <w:spacing w:after="0"/>
        <w:ind w:left="0"/>
        <w:jc w:val="left"/>
      </w:pPr>
      <w:r>
        <w:rPr>
          <w:rFonts w:ascii="Times New Roman"/>
          <w:b/>
          <w:i w:val="false"/>
          <w:color w:val="000000"/>
        </w:rPr>
        <w:t xml:space="preserve"> Оценка и сопоставление конкурсных ценовых предложений</w:t>
      </w:r>
    </w:p>
    <w:p>
      <w:pPr>
        <w:spacing w:after="0"/>
        <w:ind w:left="0"/>
        <w:jc w:val="both"/>
      </w:pPr>
      <w:r>
        <w:rPr>
          <w:rFonts w:ascii="Times New Roman"/>
          <w:b w:val="false"/>
          <w:i w:val="false"/>
          <w:color w:val="000000"/>
          <w:sz w:val="28"/>
        </w:rPr>
        <w:t>      125. Потенциальный поставщик, допущенный к участию в конкурсе (участник конкурса), по работам не позднее трех рабочих дней с момента опубликования протокола о допуске к участию в конкурсе предоставляет на веб-портал конкурсное ценовое предложение согласно приложению 10 к электронной форме конкурсной документации.</w:t>
      </w:r>
      <w:r>
        <w:br/>
      </w:r>
      <w:r>
        <w:rPr>
          <w:rFonts w:ascii="Times New Roman"/>
          <w:b w:val="false"/>
          <w:i w:val="false"/>
          <w:color w:val="000000"/>
          <w:sz w:val="28"/>
        </w:rPr>
        <w:t>
      126. Потенциальный поставщик, допущенный к участию в конкурсе (участник конкурса), по товарам, услугам не позднее трех рабочих дней с момента опубликования протокола о допуске к участию в конкурсе предоставляет на веб-портал конкурсное ценовое предложение на лучшую техническую спецификацию согласно приложению 10 к электронной форме конкурсной документации.</w:t>
      </w:r>
      <w:r>
        <w:br/>
      </w:r>
      <w:r>
        <w:rPr>
          <w:rFonts w:ascii="Times New Roman"/>
          <w:b w:val="false"/>
          <w:i w:val="false"/>
          <w:color w:val="000000"/>
          <w:sz w:val="28"/>
        </w:rPr>
        <w:t>
      В случае, если определены несколько лучших технических спецификаций, то потенциальный поставщик, допущенный к участию в конкурсе (участник конкурса) по товарам, услугам, предоставляет на веб-портал конкурсное ценовое предложение на одно из таких технических спецификаций согласно приложению 10 к электронной форме конкурсной документации.</w:t>
      </w:r>
      <w:r>
        <w:br/>
      </w:r>
      <w:r>
        <w:rPr>
          <w:rFonts w:ascii="Times New Roman"/>
          <w:b w:val="false"/>
          <w:i w:val="false"/>
          <w:color w:val="000000"/>
          <w:sz w:val="28"/>
        </w:rPr>
        <w:t>
      127. В случае, если не определена лучшая техническая спецификация (лучшие технические спецификации) товаров, услуг, потенциальные поставщики, допущенные к участию в конкурсе (признанные участниками конкурса), представляют конкурсное ценовое предложение к технической спецификации, являющейся неотъемлемой частью конкурсной документации.</w:t>
      </w:r>
      <w:r>
        <w:br/>
      </w:r>
      <w:r>
        <w:rPr>
          <w:rFonts w:ascii="Times New Roman"/>
          <w:b w:val="false"/>
          <w:i w:val="false"/>
          <w:color w:val="000000"/>
          <w:sz w:val="28"/>
        </w:rPr>
        <w:t>
      128. Потенциальный поставщик, допущенный к участию в конкурсе (признанный участником конкурса), техническая спецификация которого не определена лучшей, в соответствии со </w:t>
      </w:r>
      <w:r>
        <w:rPr>
          <w:rFonts w:ascii="Times New Roman"/>
          <w:b w:val="false"/>
          <w:i w:val="false"/>
          <w:color w:val="000000"/>
          <w:sz w:val="28"/>
        </w:rPr>
        <w:t>статьей 25-1</w:t>
      </w:r>
      <w:r>
        <w:rPr>
          <w:rFonts w:ascii="Times New Roman"/>
          <w:b w:val="false"/>
          <w:i w:val="false"/>
          <w:color w:val="000000"/>
          <w:sz w:val="28"/>
        </w:rPr>
        <w:t xml:space="preserve"> Закона вправе не представлять конкурсное ценовое предложение, за исключением случая, предусмотренного пунктом 127 настоящих Правил.</w:t>
      </w:r>
      <w:r>
        <w:br/>
      </w:r>
      <w:r>
        <w:rPr>
          <w:rFonts w:ascii="Times New Roman"/>
          <w:b w:val="false"/>
          <w:i w:val="false"/>
          <w:color w:val="000000"/>
          <w:sz w:val="28"/>
        </w:rPr>
        <w:t>
      129. Конкурсное ценовое предложение считается принятым после отправки веб-порталом соответствующего уведомления потенциальному поставщику, подавшему конкурсное ценовое предложение.</w:t>
      </w:r>
      <w:r>
        <w:br/>
      </w:r>
      <w:r>
        <w:rPr>
          <w:rFonts w:ascii="Times New Roman"/>
          <w:b w:val="false"/>
          <w:i w:val="false"/>
          <w:color w:val="000000"/>
          <w:sz w:val="28"/>
        </w:rPr>
        <w:t>
      130. Сведения о предоставленных потенциальными поставщиками конкурсных ценовых предложениях автоматически регистрируются на веб-портале.</w:t>
      </w:r>
      <w:r>
        <w:br/>
      </w:r>
      <w:r>
        <w:rPr>
          <w:rFonts w:ascii="Times New Roman"/>
          <w:b w:val="false"/>
          <w:i w:val="false"/>
          <w:color w:val="000000"/>
          <w:sz w:val="28"/>
        </w:rPr>
        <w:t>
      131. Конкурсное ценовое предложение потенциального поставщика подлежит автоматическому отклонению веб-порталом в следующих случаях:</w:t>
      </w:r>
      <w:r>
        <w:br/>
      </w:r>
      <w:r>
        <w:rPr>
          <w:rFonts w:ascii="Times New Roman"/>
          <w:b w:val="false"/>
          <w:i w:val="false"/>
          <w:color w:val="000000"/>
          <w:sz w:val="28"/>
        </w:rPr>
        <w:t>
      1) цена конкурсного ценового предложения является демпинговой;</w:t>
      </w:r>
      <w:r>
        <w:br/>
      </w:r>
      <w:r>
        <w:rPr>
          <w:rFonts w:ascii="Times New Roman"/>
          <w:b w:val="false"/>
          <w:i w:val="false"/>
          <w:color w:val="000000"/>
          <w:sz w:val="28"/>
        </w:rPr>
        <w:t>
      2) конкурсное ценовое предложение превышает сумму, выделенную для приобретения данных товаров, работ, услуг;</w:t>
      </w:r>
      <w:r>
        <w:br/>
      </w:r>
      <w:r>
        <w:rPr>
          <w:rFonts w:ascii="Times New Roman"/>
          <w:b w:val="false"/>
          <w:i w:val="false"/>
          <w:color w:val="000000"/>
          <w:sz w:val="28"/>
        </w:rPr>
        <w:t>
      3) участником конкурса ранее представлено ценовое предложение по данному конкурсу;</w:t>
      </w:r>
      <w:r>
        <w:br/>
      </w:r>
      <w:r>
        <w:rPr>
          <w:rFonts w:ascii="Times New Roman"/>
          <w:b w:val="false"/>
          <w:i w:val="false"/>
          <w:color w:val="000000"/>
          <w:sz w:val="28"/>
        </w:rPr>
        <w:t>
      4) конкурсное ценовое предложение поступило позднее срока, установленного пунктами 125 и 126 настоящих Правил.</w:t>
      </w:r>
      <w:r>
        <w:br/>
      </w:r>
      <w:r>
        <w:rPr>
          <w:rFonts w:ascii="Times New Roman"/>
          <w:b w:val="false"/>
          <w:i w:val="false"/>
          <w:color w:val="000000"/>
          <w:sz w:val="28"/>
        </w:rPr>
        <w:t>
      132. В установленные протоколом о допуске к участию в конкурсе день и время веб-порталом производятся автоматическая оценка и сопоставление конкурсных ценовых предложений участников конкурса:</w:t>
      </w:r>
      <w:r>
        <w:br/>
      </w:r>
      <w:r>
        <w:rPr>
          <w:rFonts w:ascii="Times New Roman"/>
          <w:b w:val="false"/>
          <w:i w:val="false"/>
          <w:color w:val="000000"/>
          <w:sz w:val="28"/>
        </w:rPr>
        <w:t>
      рассчитывается демпинговая цена, определяемая в соответствии с настоящими Правилами, и отклоняется конкурсное ценовое предложение участника конкурса, являющееся демпинговой;</w:t>
      </w:r>
      <w:r>
        <w:br/>
      </w:r>
      <w:r>
        <w:rPr>
          <w:rFonts w:ascii="Times New Roman"/>
          <w:b w:val="false"/>
          <w:i w:val="false"/>
          <w:color w:val="000000"/>
          <w:sz w:val="28"/>
        </w:rPr>
        <w:t>
      в случае, если после отклонения конкурсных ценовых предложений с демпинговыми ценами в конкурсе участвуют два и более конкурсных ценовых предложений участников конкурса, определяются условные цены участников конкурса посредством применения к ним условных скидок, указанных в протоколе о допуске к участию в конкурсе;</w:t>
      </w:r>
      <w:r>
        <w:br/>
      </w:r>
      <w:r>
        <w:rPr>
          <w:rFonts w:ascii="Times New Roman"/>
          <w:b w:val="false"/>
          <w:i w:val="false"/>
          <w:color w:val="000000"/>
          <w:sz w:val="28"/>
        </w:rPr>
        <w:t>
      сопоставляются условные цены участников конкурса, определяется победитель конкурса на основе наименьшей условной цены;</w:t>
      </w:r>
      <w:r>
        <w:br/>
      </w:r>
      <w:r>
        <w:rPr>
          <w:rFonts w:ascii="Times New Roman"/>
          <w:b w:val="false"/>
          <w:i w:val="false"/>
          <w:color w:val="000000"/>
          <w:sz w:val="28"/>
        </w:rPr>
        <w:t>
      при равенстве условных цен конкурсных ценовых предложений  победителем признается потенциальный поставщик, имеющий больший опыт работы на рынке закупаемых товаров, работ, услуг, являющихся предметом конкурса. При равенстве опыта работы нескольких потенциальных поставщиков, имеющих равные условные цены, победителем признается потенциальный поставщик, конкурсное ценовое предложение которого поступило ранее конкурсных ценовых предложений других потенциальных поставщиков.</w:t>
      </w:r>
      <w:r>
        <w:br/>
      </w:r>
      <w:r>
        <w:rPr>
          <w:rFonts w:ascii="Times New Roman"/>
          <w:b w:val="false"/>
          <w:i w:val="false"/>
          <w:color w:val="000000"/>
          <w:sz w:val="28"/>
        </w:rPr>
        <w:t>
      133. Протокол об итогах конкурса автоматически формируется и публикуется веб-порталом по форме, согласно приложению 8 к настоящим Правилам, с автоматическим уведомлением по электронной почте всех членов конкурсной комиссии и всех потенциальных поставщиков, автоматически зарегистрированных на веб-портале.</w:t>
      </w:r>
    </w:p>
    <w:p>
      <w:pPr>
        <w:spacing w:after="0"/>
        <w:ind w:left="0"/>
        <w:jc w:val="left"/>
      </w:pPr>
      <w:r>
        <w:rPr>
          <w:rFonts w:ascii="Times New Roman"/>
          <w:b/>
          <w:i w:val="false"/>
          <w:color w:val="000000"/>
        </w:rPr>
        <w:t xml:space="preserve"> Порядок определения демпинговой цены заявки</w:t>
      </w:r>
      <w:r>
        <w:br/>
      </w:r>
      <w:r>
        <w:rPr>
          <w:rFonts w:ascii="Times New Roman"/>
          <w:b/>
          <w:i w:val="false"/>
          <w:color w:val="000000"/>
        </w:rPr>
        <w:t>
на участие в конкурсе</w:t>
      </w:r>
    </w:p>
    <w:p>
      <w:pPr>
        <w:spacing w:after="0"/>
        <w:ind w:left="0"/>
        <w:jc w:val="both"/>
      </w:pPr>
      <w:r>
        <w:rPr>
          <w:rFonts w:ascii="Times New Roman"/>
          <w:b w:val="false"/>
          <w:i w:val="false"/>
          <w:color w:val="000000"/>
          <w:sz w:val="28"/>
        </w:rPr>
        <w:t>      134. Цена заявки на участие в конкурсе потенциального поставщика на работы признается демпинговой в случае, если она ниже цены, указанной в технико-экономическом обосновании (для изготовления проектно-сметной документации) и проектно-сметной документации, прошедшей государственную экспертизу в соответствии с законодательством Республики Казахстан об архитектурной, градостроительной и строительной деятельности и утвержденной в установленном порядке, или ведомственную экспертизу, проведенную в соответствии с законодательством Республики Казахстан об автомобильных дорогах, и утвержденной в установленном порядке, более чем на пять процентов.</w:t>
      </w:r>
      <w:r>
        <w:br/>
      </w:r>
      <w:r>
        <w:rPr>
          <w:rFonts w:ascii="Times New Roman"/>
          <w:b w:val="false"/>
          <w:i w:val="false"/>
          <w:color w:val="000000"/>
          <w:sz w:val="28"/>
        </w:rPr>
        <w:t>
      Цена заявки на участие в конкурсе потенциального поставщика на работы по разработке технико-экономического обоснования и разработке проектно-сметной (типовой проектно-сметной) документации признается демпинговой в случае, если она ниже цены, расчитанной заказчиком в соответствии с государственными нормативами, утвержденными уполномоченным органом в сфере архитектуры, градостроительства и строительства в соответствии с законодательством Республики Казахстан об архитектурной, градостроительной и строительной деятельности, более чем на пять процентов.</w:t>
      </w:r>
      <w:r>
        <w:br/>
      </w:r>
      <w:r>
        <w:rPr>
          <w:rFonts w:ascii="Times New Roman"/>
          <w:b w:val="false"/>
          <w:i w:val="false"/>
          <w:color w:val="000000"/>
          <w:sz w:val="28"/>
        </w:rPr>
        <w:t>
      135. Цена заявки на участие в конкурсе потенциального поставщика на консультационные услуги признается демпинговой в случае, если она ниже более, чем на семьдесят процентов от среднеарифметической цены не отклоненных конкурсных ценовых предложений участников конкурса.</w:t>
      </w:r>
    </w:p>
    <w:p>
      <w:pPr>
        <w:spacing w:after="0"/>
        <w:ind w:left="0"/>
        <w:jc w:val="left"/>
      </w:pPr>
      <w:r>
        <w:rPr>
          <w:rFonts w:ascii="Times New Roman"/>
          <w:b/>
          <w:i w:val="false"/>
          <w:color w:val="000000"/>
        </w:rPr>
        <w:t xml:space="preserve"> Основания признания конкурса несостоявшимся</w:t>
      </w:r>
    </w:p>
    <w:p>
      <w:pPr>
        <w:spacing w:after="0"/>
        <w:ind w:left="0"/>
        <w:jc w:val="both"/>
      </w:pPr>
      <w:r>
        <w:rPr>
          <w:rFonts w:ascii="Times New Roman"/>
          <w:b w:val="false"/>
          <w:i w:val="false"/>
          <w:color w:val="000000"/>
          <w:sz w:val="28"/>
        </w:rPr>
        <w:t>      136. Конкурс признается несостоявшимся в следующих случаях:</w:t>
      </w:r>
      <w:r>
        <w:br/>
      </w:r>
      <w:r>
        <w:rPr>
          <w:rFonts w:ascii="Times New Roman"/>
          <w:b w:val="false"/>
          <w:i w:val="false"/>
          <w:color w:val="000000"/>
          <w:sz w:val="28"/>
        </w:rPr>
        <w:t>
      1) отсутствия представленных заявок на участие в конкурсе;</w:t>
      </w:r>
      <w:r>
        <w:br/>
      </w:r>
      <w:r>
        <w:rPr>
          <w:rFonts w:ascii="Times New Roman"/>
          <w:b w:val="false"/>
          <w:i w:val="false"/>
          <w:color w:val="000000"/>
          <w:sz w:val="28"/>
        </w:rPr>
        <w:t>
      2) предоставления менее двух заявок на участие в конкурсе;</w:t>
      </w:r>
      <w:r>
        <w:br/>
      </w:r>
      <w:r>
        <w:rPr>
          <w:rFonts w:ascii="Times New Roman"/>
          <w:b w:val="false"/>
          <w:i w:val="false"/>
          <w:color w:val="000000"/>
          <w:sz w:val="28"/>
        </w:rPr>
        <w:t>
      3) к участию в конкурсе не допущен ни один потенциальный поставщик;</w:t>
      </w:r>
      <w:r>
        <w:br/>
      </w:r>
      <w:r>
        <w:rPr>
          <w:rFonts w:ascii="Times New Roman"/>
          <w:b w:val="false"/>
          <w:i w:val="false"/>
          <w:color w:val="000000"/>
          <w:sz w:val="28"/>
        </w:rPr>
        <w:t>
      4) к участию в конкурсе допущен один потенциальный поставщик;</w:t>
      </w:r>
      <w:r>
        <w:br/>
      </w:r>
      <w:r>
        <w:rPr>
          <w:rFonts w:ascii="Times New Roman"/>
          <w:b w:val="false"/>
          <w:i w:val="false"/>
          <w:color w:val="000000"/>
          <w:sz w:val="28"/>
        </w:rPr>
        <w:t>
      5) отсутствия представленных конкурсных ценовых предложений участников конкурса;</w:t>
      </w:r>
      <w:r>
        <w:br/>
      </w:r>
      <w:r>
        <w:rPr>
          <w:rFonts w:ascii="Times New Roman"/>
          <w:b w:val="false"/>
          <w:i w:val="false"/>
          <w:color w:val="000000"/>
          <w:sz w:val="28"/>
        </w:rPr>
        <w:t>
      6) представления менее двух конкурсных ценовых предложений участников конкурса;</w:t>
      </w:r>
      <w:r>
        <w:br/>
      </w:r>
      <w:r>
        <w:rPr>
          <w:rFonts w:ascii="Times New Roman"/>
          <w:b w:val="false"/>
          <w:i w:val="false"/>
          <w:color w:val="000000"/>
          <w:sz w:val="28"/>
        </w:rPr>
        <w:t>
      7) после отклонения конкурсных ценовых предложений участников конкурса в случаях,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26-1 Закона, оценке и сопоставлению подлежит менее двух конкурсных ценовых предложений участников конкурса;</w:t>
      </w:r>
      <w:r>
        <w:br/>
      </w:r>
      <w:r>
        <w:rPr>
          <w:rFonts w:ascii="Times New Roman"/>
          <w:b w:val="false"/>
          <w:i w:val="false"/>
          <w:color w:val="000000"/>
          <w:sz w:val="28"/>
        </w:rPr>
        <w:t>
      8) победитель конкурса уклонился от заключения договора о государственных закупках.</w:t>
      </w:r>
    </w:p>
    <w:p>
      <w:pPr>
        <w:spacing w:after="0"/>
        <w:ind w:left="0"/>
        <w:jc w:val="left"/>
      </w:pPr>
      <w:r>
        <w:rPr>
          <w:rFonts w:ascii="Times New Roman"/>
          <w:b/>
          <w:i w:val="false"/>
          <w:color w:val="000000"/>
        </w:rPr>
        <w:t xml:space="preserve"> 3. Организация и проведение электронных государственных закупок</w:t>
      </w:r>
      <w:r>
        <w:br/>
      </w:r>
      <w:r>
        <w:rPr>
          <w:rFonts w:ascii="Times New Roman"/>
          <w:b/>
          <w:i w:val="false"/>
          <w:color w:val="000000"/>
        </w:rPr>
        <w:t>
товаров, работ, услуг, осуществляемых способом запроса</w:t>
      </w:r>
      <w:r>
        <w:br/>
      </w:r>
      <w:r>
        <w:rPr>
          <w:rFonts w:ascii="Times New Roman"/>
          <w:b/>
          <w:i w:val="false"/>
          <w:color w:val="000000"/>
        </w:rPr>
        <w:t>
ценовых предложений Извещение о проведении электронных государственных закупок</w:t>
      </w:r>
      <w:r>
        <w:br/>
      </w:r>
      <w:r>
        <w:rPr>
          <w:rFonts w:ascii="Times New Roman"/>
          <w:b/>
          <w:i w:val="false"/>
          <w:color w:val="000000"/>
        </w:rPr>
        <w:t>
товаров, работ, услуг, осуществляемых способом запроса</w:t>
      </w:r>
      <w:r>
        <w:br/>
      </w:r>
      <w:r>
        <w:rPr>
          <w:rFonts w:ascii="Times New Roman"/>
          <w:b/>
          <w:i w:val="false"/>
          <w:color w:val="000000"/>
        </w:rPr>
        <w:t>
ценовых предложений</w:t>
      </w:r>
    </w:p>
    <w:p>
      <w:pPr>
        <w:spacing w:after="0"/>
        <w:ind w:left="0"/>
        <w:jc w:val="both"/>
      </w:pPr>
      <w:r>
        <w:rPr>
          <w:rFonts w:ascii="Times New Roman"/>
          <w:b w:val="false"/>
          <w:i w:val="false"/>
          <w:color w:val="000000"/>
          <w:sz w:val="28"/>
        </w:rPr>
        <w:t>      137. Организатор не позднее пяти рабочих дней до окончания срока представления ценовых предложений, опубликовывает на веб-портале сведения о проводимых государственных закупках способом запроса ценовых предложений, а также проект договора о государственных закупках.</w:t>
      </w:r>
    </w:p>
    <w:p>
      <w:pPr>
        <w:spacing w:after="0"/>
        <w:ind w:left="0"/>
        <w:jc w:val="left"/>
      </w:pPr>
      <w:r>
        <w:rPr>
          <w:rFonts w:ascii="Times New Roman"/>
          <w:b/>
          <w:i w:val="false"/>
          <w:color w:val="000000"/>
        </w:rPr>
        <w:t xml:space="preserve"> Представление потенциальными поставщиками ценовых предложений</w:t>
      </w:r>
    </w:p>
    <w:p>
      <w:pPr>
        <w:spacing w:after="0"/>
        <w:ind w:left="0"/>
        <w:jc w:val="both"/>
      </w:pPr>
      <w:r>
        <w:rPr>
          <w:rFonts w:ascii="Times New Roman"/>
          <w:b w:val="false"/>
          <w:i w:val="false"/>
          <w:color w:val="000000"/>
          <w:sz w:val="28"/>
        </w:rPr>
        <w:t>      138. Каждый потенциальный поставщик подает только одно ценовое предложение, которое является формой выражения его согласия осуществить поставку товара, выполнение работ, оказание услуг с соблюдением существенных условий, предусмотренных в проекте договора о государственных закупках.</w:t>
      </w:r>
      <w:r>
        <w:br/>
      </w:r>
      <w:r>
        <w:rPr>
          <w:rFonts w:ascii="Times New Roman"/>
          <w:b w:val="false"/>
          <w:i w:val="false"/>
          <w:color w:val="000000"/>
          <w:sz w:val="28"/>
        </w:rPr>
        <w:t>
      139. В ценовое предложение потенциального поставщика включаются все расходы, связанные с поставкой товаров, выполнением работ, оказанием услуг.</w:t>
      </w:r>
      <w:r>
        <w:br/>
      </w:r>
      <w:r>
        <w:rPr>
          <w:rFonts w:ascii="Times New Roman"/>
          <w:b w:val="false"/>
          <w:i w:val="false"/>
          <w:color w:val="000000"/>
          <w:sz w:val="28"/>
        </w:rPr>
        <w:t>
      140. Ценовое предложение представляется потенциальным поставщиком с использованием веб-портала организатору до окончания срока приема ценовых предложений, указанного организатором в объявлении.</w:t>
      </w:r>
      <w:r>
        <w:br/>
      </w:r>
      <w:r>
        <w:rPr>
          <w:rFonts w:ascii="Times New Roman"/>
          <w:b w:val="false"/>
          <w:i w:val="false"/>
          <w:color w:val="000000"/>
          <w:sz w:val="28"/>
        </w:rPr>
        <w:t>
      141. Ценовое предложение считается принятым после автоматической отправки веб-порталом соответствующего уведомления потенциальному поставщику, подавшему ценовое предложение.</w:t>
      </w:r>
      <w:r>
        <w:br/>
      </w:r>
      <w:r>
        <w:rPr>
          <w:rFonts w:ascii="Times New Roman"/>
          <w:b w:val="false"/>
          <w:i w:val="false"/>
          <w:color w:val="000000"/>
          <w:sz w:val="28"/>
        </w:rPr>
        <w:t>
      142. Потенциальные поставщики до истечения срока представления ценовых предложений при необходимости отзывают и вносят изменения в поданные ценовые предложения.</w:t>
      </w:r>
      <w:r>
        <w:br/>
      </w:r>
      <w:r>
        <w:rPr>
          <w:rFonts w:ascii="Times New Roman"/>
          <w:b w:val="false"/>
          <w:i w:val="false"/>
          <w:color w:val="000000"/>
          <w:sz w:val="28"/>
        </w:rPr>
        <w:t>
      143. Ценовое предложение потенциального поставщика подлежит автоматическому отклонению веб-порталом в следующих случаях:</w:t>
      </w:r>
      <w:r>
        <w:br/>
      </w:r>
      <w:r>
        <w:rPr>
          <w:rFonts w:ascii="Times New Roman"/>
          <w:b w:val="false"/>
          <w:i w:val="false"/>
          <w:color w:val="000000"/>
          <w:sz w:val="28"/>
        </w:rPr>
        <w:t>
      1) если оно превышает сумму, выделенную для приобретения данных товаров, работ, услуг;</w:t>
      </w:r>
      <w:r>
        <w:br/>
      </w:r>
      <w:r>
        <w:rPr>
          <w:rFonts w:ascii="Times New Roman"/>
          <w:b w:val="false"/>
          <w:i w:val="false"/>
          <w:color w:val="000000"/>
          <w:sz w:val="28"/>
        </w:rPr>
        <w:t>
      2) если потенциальным поставщиком ранее представлено ценовое предложение на данный лот;</w:t>
      </w:r>
      <w:r>
        <w:br/>
      </w:r>
      <w:r>
        <w:rPr>
          <w:rFonts w:ascii="Times New Roman"/>
          <w:b w:val="false"/>
          <w:i w:val="false"/>
          <w:color w:val="000000"/>
          <w:sz w:val="28"/>
        </w:rPr>
        <w:t>
      3) предусмотренных подпунктами 3), 3-1), 3-2) и 4) </w:t>
      </w:r>
      <w:r>
        <w:rPr>
          <w:rFonts w:ascii="Times New Roman"/>
          <w:b w:val="false"/>
          <w:i w:val="false"/>
          <w:color w:val="000000"/>
          <w:sz w:val="28"/>
        </w:rPr>
        <w:t>пункта 1</w:t>
      </w:r>
      <w:r>
        <w:rPr>
          <w:rFonts w:ascii="Times New Roman"/>
          <w:b w:val="false"/>
          <w:i w:val="false"/>
          <w:color w:val="000000"/>
          <w:sz w:val="28"/>
        </w:rPr>
        <w:t xml:space="preserve"> статьи 6 Закона.</w:t>
      </w:r>
      <w:r>
        <w:br/>
      </w:r>
      <w:r>
        <w:rPr>
          <w:rFonts w:ascii="Times New Roman"/>
          <w:b w:val="false"/>
          <w:i w:val="false"/>
          <w:color w:val="000000"/>
          <w:sz w:val="28"/>
        </w:rPr>
        <w:t>
      144. Если в течение срока представления ценовых предложений предоставлено менее двух ценовых предложений потенциальных поставщиков, такие государственные закупки автоматически веб-порталом признаются несостоявшимися и организатор осуществляет повторные государственные закупки способом запроса ценовых предложений.</w:t>
      </w:r>
    </w:p>
    <w:p>
      <w:pPr>
        <w:spacing w:after="0"/>
        <w:ind w:left="0"/>
        <w:jc w:val="left"/>
      </w:pPr>
      <w:r>
        <w:rPr>
          <w:rFonts w:ascii="Times New Roman"/>
          <w:b/>
          <w:i w:val="false"/>
          <w:color w:val="000000"/>
        </w:rPr>
        <w:t xml:space="preserve"> Сопоставление ценовых предложений и подведение итогов</w:t>
      </w:r>
      <w:r>
        <w:br/>
      </w:r>
      <w:r>
        <w:rPr>
          <w:rFonts w:ascii="Times New Roman"/>
          <w:b/>
          <w:i w:val="false"/>
          <w:color w:val="000000"/>
        </w:rPr>
        <w:t>
электронных государственных закупок способом запроса</w:t>
      </w:r>
      <w:r>
        <w:br/>
      </w:r>
      <w:r>
        <w:rPr>
          <w:rFonts w:ascii="Times New Roman"/>
          <w:b/>
          <w:i w:val="false"/>
          <w:color w:val="000000"/>
        </w:rPr>
        <w:t>
ценовых предложений</w:t>
      </w:r>
    </w:p>
    <w:p>
      <w:pPr>
        <w:spacing w:after="0"/>
        <w:ind w:left="0"/>
        <w:jc w:val="both"/>
      </w:pPr>
      <w:r>
        <w:rPr>
          <w:rFonts w:ascii="Times New Roman"/>
          <w:b w:val="false"/>
          <w:i w:val="false"/>
          <w:color w:val="000000"/>
          <w:sz w:val="28"/>
        </w:rPr>
        <w:t>      145. По истечении срока представления ценовых предложений веб-порталом производятся автоматическое вскрытие и подведение итогов государственных закупок способом запроса ценовых предложений.</w:t>
      </w:r>
      <w:r>
        <w:br/>
      </w:r>
      <w:r>
        <w:rPr>
          <w:rFonts w:ascii="Times New Roman"/>
          <w:b w:val="false"/>
          <w:i w:val="false"/>
          <w:color w:val="000000"/>
          <w:sz w:val="28"/>
        </w:rPr>
        <w:t>
      146. Победителем государственных закупок способом запроса ценовых предложений признается потенциальный поставщик, предложивший наименьшее ценовое предложение.</w:t>
      </w:r>
      <w:r>
        <w:br/>
      </w:r>
      <w:r>
        <w:rPr>
          <w:rFonts w:ascii="Times New Roman"/>
          <w:b w:val="false"/>
          <w:i w:val="false"/>
          <w:color w:val="000000"/>
          <w:sz w:val="28"/>
        </w:rPr>
        <w:t>
      147. 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 Сопоставление ценовых предложений производится веб-порталом автоматически.</w:t>
      </w:r>
      <w:r>
        <w:br/>
      </w:r>
      <w:r>
        <w:rPr>
          <w:rFonts w:ascii="Times New Roman"/>
          <w:b w:val="false"/>
          <w:i w:val="false"/>
          <w:color w:val="000000"/>
          <w:sz w:val="28"/>
        </w:rPr>
        <w:t>
      148. Если после автоматического отклонения веб-порталом ценовых предложений по основаниям, предусмотренным пунктом 143 настоящих Правил, осталось менее двух ценовых предложений потенциальных поставщиков, то такие государственные закупки признаются несостоявшимися и организатор осуществляет повторные государственные закупки способом запроса ценовых предложений.</w:t>
      </w:r>
      <w:r>
        <w:br/>
      </w:r>
      <w:r>
        <w:rPr>
          <w:rFonts w:ascii="Times New Roman"/>
          <w:b w:val="false"/>
          <w:i w:val="false"/>
          <w:color w:val="000000"/>
          <w:sz w:val="28"/>
        </w:rPr>
        <w:t>
      149. Итоги государственных закупок способом запроса ценовых предложений публикуются веб-порталом автоматически после их подведения.</w:t>
      </w:r>
      <w:r>
        <w:br/>
      </w:r>
      <w:r>
        <w:rPr>
          <w:rFonts w:ascii="Times New Roman"/>
          <w:b w:val="false"/>
          <w:i w:val="false"/>
          <w:color w:val="000000"/>
          <w:sz w:val="28"/>
        </w:rPr>
        <w:t>
      150. В опубликованных итогах государственных закупок товаров, работ, услуг способом запроса ценовых предложений содержатся сведения о победителе государственных закупок, проведенных способом запроса ценовых предложений, а также о потенциальном поставщике, предложившем цену, такую же, как и победитель, либо о потенциальном поставщике, ценовое предложение которого является наименьшим после цены, предложенной победителем.</w:t>
      </w:r>
    </w:p>
    <w:p>
      <w:pPr>
        <w:spacing w:after="0"/>
        <w:ind w:left="0"/>
        <w:jc w:val="left"/>
      </w:pPr>
      <w:r>
        <w:rPr>
          <w:rFonts w:ascii="Times New Roman"/>
          <w:b/>
          <w:i w:val="false"/>
          <w:color w:val="000000"/>
        </w:rPr>
        <w:t xml:space="preserve"> 4. Проведение электронных государственных закупок</w:t>
      </w:r>
      <w:r>
        <w:br/>
      </w:r>
      <w:r>
        <w:rPr>
          <w:rFonts w:ascii="Times New Roman"/>
          <w:b/>
          <w:i w:val="false"/>
          <w:color w:val="000000"/>
        </w:rPr>
        <w:t>
способом из одного источника</w:t>
      </w:r>
    </w:p>
    <w:p>
      <w:pPr>
        <w:spacing w:after="0"/>
        <w:ind w:left="0"/>
        <w:jc w:val="both"/>
      </w:pPr>
      <w:r>
        <w:rPr>
          <w:rFonts w:ascii="Times New Roman"/>
          <w:b w:val="false"/>
          <w:i w:val="false"/>
          <w:color w:val="000000"/>
          <w:sz w:val="28"/>
        </w:rPr>
        <w:t>      151. Организация и проведение электронных государственных закупок способом из одного источника предусматривают выполнение следующих последовательных мероприятий на веб-портале:</w:t>
      </w:r>
      <w:r>
        <w:br/>
      </w:r>
      <w:r>
        <w:rPr>
          <w:rFonts w:ascii="Times New Roman"/>
          <w:b w:val="false"/>
          <w:i w:val="false"/>
          <w:color w:val="000000"/>
          <w:sz w:val="28"/>
        </w:rPr>
        <w:t>
      1) принятие решения заказчиком о проведении электронных государственных закупок способом из одного источника с обоснованием применения данного способа государственных закупок;</w:t>
      </w:r>
      <w:r>
        <w:br/>
      </w:r>
      <w:r>
        <w:rPr>
          <w:rFonts w:ascii="Times New Roman"/>
          <w:b w:val="false"/>
          <w:i w:val="false"/>
          <w:color w:val="000000"/>
          <w:sz w:val="28"/>
        </w:rPr>
        <w:t>
      2) определение заказчиком организатора для организации и проведения электронных государственных закупок способом из одного источника;</w:t>
      </w:r>
      <w:r>
        <w:br/>
      </w:r>
      <w:r>
        <w:rPr>
          <w:rFonts w:ascii="Times New Roman"/>
          <w:b w:val="false"/>
          <w:i w:val="false"/>
          <w:color w:val="000000"/>
          <w:sz w:val="28"/>
        </w:rPr>
        <w:t>
      3) при осуществлении государственных закупок способом из одного источника в случаях,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32 Закона, разработка организатором технической спецификации приобретаемых товаров, работ, услуг с определением условий, места и сроков поставки товаров, выполнения работ, оказания услуг, условий и сроков оплаты;</w:t>
      </w:r>
      <w:r>
        <w:br/>
      </w:r>
      <w:r>
        <w:rPr>
          <w:rFonts w:ascii="Times New Roman"/>
          <w:b w:val="false"/>
          <w:i w:val="false"/>
          <w:color w:val="000000"/>
          <w:sz w:val="28"/>
        </w:rPr>
        <w:t>
      4) направление организатором потенциальному поставщику посредством веб-портала приглашения об участии в электронных государственных закупках способом из одного источника, содержащего сведения,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33 Закона;</w:t>
      </w:r>
      <w:r>
        <w:br/>
      </w:r>
      <w:r>
        <w:rPr>
          <w:rFonts w:ascii="Times New Roman"/>
          <w:b w:val="false"/>
          <w:i w:val="false"/>
          <w:color w:val="000000"/>
          <w:sz w:val="28"/>
        </w:rPr>
        <w:t>
      5) рассмотрение организатором посредством веб-портала представленных потенциальным поставщиком документов, подтверждающих соответствие потенциального поставщика квалификационным требованиям, за исключением случаев, когда электронные государственные закупки способом из одного источника осуществляются на основании </w:t>
      </w:r>
      <w:r>
        <w:rPr>
          <w:rFonts w:ascii="Times New Roman"/>
          <w:b w:val="false"/>
          <w:i w:val="false"/>
          <w:color w:val="000000"/>
          <w:sz w:val="28"/>
        </w:rPr>
        <w:t>подпункта 4)</w:t>
      </w:r>
      <w:r>
        <w:rPr>
          <w:rFonts w:ascii="Times New Roman"/>
          <w:b w:val="false"/>
          <w:i w:val="false"/>
          <w:color w:val="000000"/>
          <w:sz w:val="28"/>
        </w:rPr>
        <w:t xml:space="preserve"> статьи 32 Закона, обоснования цены, предлагаемой им на участие в электронных государственных закупках способом из одного источника;</w:t>
      </w:r>
      <w:r>
        <w:br/>
      </w:r>
      <w:r>
        <w:rPr>
          <w:rFonts w:ascii="Times New Roman"/>
          <w:b w:val="false"/>
          <w:i w:val="false"/>
          <w:color w:val="000000"/>
          <w:sz w:val="28"/>
        </w:rPr>
        <w:t>
      6) публикация на веб-портале протокола об итогах электронных государственных закупок способом из одного источника.</w:t>
      </w:r>
      <w:r>
        <w:br/>
      </w:r>
      <w:r>
        <w:rPr>
          <w:rFonts w:ascii="Times New Roman"/>
          <w:b w:val="false"/>
          <w:i w:val="false"/>
          <w:color w:val="000000"/>
          <w:sz w:val="28"/>
        </w:rPr>
        <w:t>
      152. При осуществлении электронных государственных закупок способом из одного источника в случаях,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32 Закона, разработка организатором и утверждение заказчиком технической спецификации приобретаемых товаров, работ, услуг не требуются. В таком случае, применяются техническая спецификация приобретаемых товаров, работ, услуг, а также условия, место и срок поставки товара, выполнения работ, оказания услуг и условия их оплаты, предусмотренные в электронной форме конкурсной или аукционной документации конкурса или аукциона, признанного несостоявшимся.</w:t>
      </w:r>
      <w:r>
        <w:br/>
      </w:r>
      <w:r>
        <w:rPr>
          <w:rFonts w:ascii="Times New Roman"/>
          <w:b w:val="false"/>
          <w:i w:val="false"/>
          <w:color w:val="000000"/>
          <w:sz w:val="28"/>
        </w:rPr>
        <w:t>
      153. Организатор в течение трех рабочих дней со дня принятия решения заказчика об осуществлении электронных государственных закупок способом из одного источника посредством веб-портала направляет потенциальному поставщику, зарегистрированному на веб-портале, приглашение об участии в электронных государственных закупках способом из одного источника, а также размещает приглашение в виде электронного документа на веб-портале согласно приложению 14 к настоящим Правилам.</w:t>
      </w:r>
      <w:r>
        <w:br/>
      </w:r>
      <w:r>
        <w:rPr>
          <w:rFonts w:ascii="Times New Roman"/>
          <w:b w:val="false"/>
          <w:i w:val="false"/>
          <w:color w:val="000000"/>
          <w:sz w:val="28"/>
        </w:rPr>
        <w:t>
      Перечень электронных государственных закупок (лотов) способом из одного источника оформляется на веб-портале согласно приложению 16 к настоящим Правилам.</w:t>
      </w:r>
      <w:r>
        <w:br/>
      </w:r>
      <w:r>
        <w:rPr>
          <w:rFonts w:ascii="Times New Roman"/>
          <w:b w:val="false"/>
          <w:i w:val="false"/>
          <w:color w:val="000000"/>
          <w:sz w:val="28"/>
        </w:rPr>
        <w:t>
      При проведении электронных государственных закупок способом из одного источника в случаях,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32 Закона, сведения, содержащиеся в приглашении,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33 Закона, должны соответствовать условиям электронной формы конкурсной или аукционной документации конкурса или аукциона, признанного несостоявшимся. При этом, допускается превышение сроков поставки товара, выполнения работ, оказания услуг срокам, предусмотренным в электронной форме конкурсной или аукционной документации конкурса или аукциона, признанного несостоявшимся, но не более пятнадцати календарных дней.</w:t>
      </w:r>
      <w:r>
        <w:br/>
      </w:r>
      <w:r>
        <w:rPr>
          <w:rFonts w:ascii="Times New Roman"/>
          <w:b w:val="false"/>
          <w:i w:val="false"/>
          <w:color w:val="000000"/>
          <w:sz w:val="28"/>
        </w:rPr>
        <w:t>
      154. В случаях отсутствия представленных заявок на участие в  конкурсе и представленных заявок на участие в аукционе организатор направляет приглашение об участии в электронных государственных закупках способом из одного источника потенциальному поставщику, определенному заказчиком.</w:t>
      </w:r>
      <w:r>
        <w:br/>
      </w:r>
      <w:r>
        <w:rPr>
          <w:rFonts w:ascii="Times New Roman"/>
          <w:b w:val="false"/>
          <w:i w:val="false"/>
          <w:color w:val="000000"/>
          <w:sz w:val="28"/>
        </w:rPr>
        <w:t>
      При организации и проведении государственных закупок единым организатором заказчик в случаях отсутствия представленных заявок на участие в конкурсе и представленных заявок на участие в аукционе определяет потенциального поставщика и направляет ему приглашение об участии в электронных государственных закупках способом из одного источника.</w:t>
      </w:r>
      <w:r>
        <w:br/>
      </w:r>
      <w:r>
        <w:rPr>
          <w:rFonts w:ascii="Times New Roman"/>
          <w:b w:val="false"/>
          <w:i w:val="false"/>
          <w:color w:val="000000"/>
          <w:sz w:val="28"/>
        </w:rPr>
        <w:t>
      155. В случаях, предусмотренных подпунктом 2) </w:t>
      </w:r>
      <w:r>
        <w:rPr>
          <w:rFonts w:ascii="Times New Roman"/>
          <w:b w:val="false"/>
          <w:i w:val="false"/>
          <w:color w:val="000000"/>
          <w:sz w:val="28"/>
        </w:rPr>
        <w:t>пункта 4</w:t>
      </w:r>
      <w:r>
        <w:rPr>
          <w:rFonts w:ascii="Times New Roman"/>
          <w:b w:val="false"/>
          <w:i w:val="false"/>
          <w:color w:val="000000"/>
          <w:sz w:val="28"/>
        </w:rPr>
        <w:t xml:space="preserve"> статьи 16 Закона и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35-9 Закона, организатор направляет приглашение об участии в электронных государственных закупках способом из одного источника потенциальному поставщику, принявшему участие в конкурсе или аукционе.</w:t>
      </w:r>
      <w:r>
        <w:br/>
      </w:r>
      <w:r>
        <w:rPr>
          <w:rFonts w:ascii="Times New Roman"/>
          <w:b w:val="false"/>
          <w:i w:val="false"/>
          <w:color w:val="000000"/>
          <w:sz w:val="28"/>
        </w:rPr>
        <w:t>
      При организации и проведении государственных закупок единым организатором заказчик в случаях, предусмотренных подпунктом 2) </w:t>
      </w:r>
      <w:r>
        <w:rPr>
          <w:rFonts w:ascii="Times New Roman"/>
          <w:b w:val="false"/>
          <w:i w:val="false"/>
          <w:color w:val="000000"/>
          <w:sz w:val="28"/>
        </w:rPr>
        <w:t>пункта 4</w:t>
      </w:r>
      <w:r>
        <w:rPr>
          <w:rFonts w:ascii="Times New Roman"/>
          <w:b w:val="false"/>
          <w:i w:val="false"/>
          <w:color w:val="000000"/>
          <w:sz w:val="28"/>
        </w:rPr>
        <w:t xml:space="preserve"> статьи 16 Закона и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35-9 Закона, направляет приглашение об участии в электронных государственных закупках способом из одного источника потенциальному поставщику, принявшему участие в конкурсе или аукционе.</w:t>
      </w:r>
      <w:r>
        <w:br/>
      </w:r>
      <w:r>
        <w:rPr>
          <w:rFonts w:ascii="Times New Roman"/>
          <w:b w:val="false"/>
          <w:i w:val="false"/>
          <w:color w:val="000000"/>
          <w:sz w:val="28"/>
        </w:rPr>
        <w:t>
      156. В случае, предусмотренном подпунктом 3) </w:t>
      </w:r>
      <w:r>
        <w:rPr>
          <w:rFonts w:ascii="Times New Roman"/>
          <w:b w:val="false"/>
          <w:i w:val="false"/>
          <w:color w:val="000000"/>
          <w:sz w:val="28"/>
        </w:rPr>
        <w:t>пункта 4</w:t>
      </w:r>
      <w:r>
        <w:rPr>
          <w:rFonts w:ascii="Times New Roman"/>
          <w:b w:val="false"/>
          <w:i w:val="false"/>
          <w:color w:val="000000"/>
          <w:sz w:val="28"/>
        </w:rPr>
        <w:t xml:space="preserve"> статьи 16 Закона, организатор направляет приглашение об участии в электронных государственных закупках способом из одного источника потенциальному поставщику, имеющего наибольшую условную скидку согласно протоколу о допуске к участию в конкурсе за исключением лица, нарушившего требования </w:t>
      </w:r>
      <w:r>
        <w:rPr>
          <w:rFonts w:ascii="Times New Roman"/>
          <w:b w:val="false"/>
          <w:i w:val="false"/>
          <w:color w:val="000000"/>
          <w:sz w:val="28"/>
        </w:rPr>
        <w:t>статьи 6</w:t>
      </w:r>
      <w:r>
        <w:rPr>
          <w:rFonts w:ascii="Times New Roman"/>
          <w:b w:val="false"/>
          <w:i w:val="false"/>
          <w:color w:val="000000"/>
          <w:sz w:val="28"/>
        </w:rPr>
        <w:t xml:space="preserve"> Закона.</w:t>
      </w:r>
      <w:r>
        <w:br/>
      </w:r>
      <w:r>
        <w:rPr>
          <w:rFonts w:ascii="Times New Roman"/>
          <w:b w:val="false"/>
          <w:i w:val="false"/>
          <w:color w:val="000000"/>
          <w:sz w:val="28"/>
        </w:rPr>
        <w:t>
      При организации и проведении государственных закупок единым организатором заказчик в случаях, предусмотренных подпунктом 3) </w:t>
      </w:r>
      <w:r>
        <w:rPr>
          <w:rFonts w:ascii="Times New Roman"/>
          <w:b w:val="false"/>
          <w:i w:val="false"/>
          <w:color w:val="000000"/>
          <w:sz w:val="28"/>
        </w:rPr>
        <w:t>пункта 4</w:t>
      </w:r>
      <w:r>
        <w:rPr>
          <w:rFonts w:ascii="Times New Roman"/>
          <w:b w:val="false"/>
          <w:i w:val="false"/>
          <w:color w:val="000000"/>
          <w:sz w:val="28"/>
        </w:rPr>
        <w:t> статьи 16 Закона, направляет приглашение об участии в электронных государственных закупках способом из одного источника потенциальному поставщику, имеющему наибольшую условную скидку согласно протоколу о допуске к участию в конкурсе за исключением лица, нарушившего требования </w:t>
      </w:r>
      <w:r>
        <w:rPr>
          <w:rFonts w:ascii="Times New Roman"/>
          <w:b w:val="false"/>
          <w:i w:val="false"/>
          <w:color w:val="000000"/>
          <w:sz w:val="28"/>
        </w:rPr>
        <w:t>статьи 6</w:t>
      </w:r>
      <w:r>
        <w:rPr>
          <w:rFonts w:ascii="Times New Roman"/>
          <w:b w:val="false"/>
          <w:i w:val="false"/>
          <w:color w:val="000000"/>
          <w:sz w:val="28"/>
        </w:rPr>
        <w:t xml:space="preserve"> Закона.</w:t>
      </w:r>
      <w:r>
        <w:br/>
      </w:r>
      <w:r>
        <w:rPr>
          <w:rFonts w:ascii="Times New Roman"/>
          <w:b w:val="false"/>
          <w:i w:val="false"/>
          <w:color w:val="000000"/>
          <w:sz w:val="28"/>
        </w:rPr>
        <w:t>
      157. В случаях, предусмотренных подпунктом 4) </w:t>
      </w:r>
      <w:r>
        <w:rPr>
          <w:rFonts w:ascii="Times New Roman"/>
          <w:b w:val="false"/>
          <w:i w:val="false"/>
          <w:color w:val="000000"/>
          <w:sz w:val="28"/>
        </w:rPr>
        <w:t>пункта 4</w:t>
      </w:r>
      <w:r>
        <w:rPr>
          <w:rFonts w:ascii="Times New Roman"/>
          <w:b w:val="false"/>
          <w:i w:val="false"/>
          <w:color w:val="000000"/>
          <w:sz w:val="28"/>
        </w:rPr>
        <w:t xml:space="preserve"> статьи 16 Закона, организатор направляет приглашение об участии в электронных государственных закупках способом из одного источника потенциальному поставщику, допущенному к участию в конкурсе.</w:t>
      </w:r>
      <w:r>
        <w:br/>
      </w:r>
      <w:r>
        <w:rPr>
          <w:rFonts w:ascii="Times New Roman"/>
          <w:b w:val="false"/>
          <w:i w:val="false"/>
          <w:color w:val="000000"/>
          <w:sz w:val="28"/>
        </w:rPr>
        <w:t>
      При организации и проведении государственных закупок единым организатором заказчик в случаях, предусмотренных подпунктом 4) </w:t>
      </w:r>
      <w:r>
        <w:rPr>
          <w:rFonts w:ascii="Times New Roman"/>
          <w:b w:val="false"/>
          <w:i w:val="false"/>
          <w:color w:val="000000"/>
          <w:sz w:val="28"/>
        </w:rPr>
        <w:t>пункта 4</w:t>
      </w:r>
      <w:r>
        <w:rPr>
          <w:rFonts w:ascii="Times New Roman"/>
          <w:b w:val="false"/>
          <w:i w:val="false"/>
          <w:color w:val="000000"/>
          <w:sz w:val="28"/>
        </w:rPr>
        <w:t xml:space="preserve"> статьи 16 Закона, направляет приглашение об участии в электронных государственных закупках способом из одного источника потенциальному поставщику, допущенному к участию в конкурсе.</w:t>
      </w:r>
      <w:r>
        <w:br/>
      </w:r>
      <w:r>
        <w:rPr>
          <w:rFonts w:ascii="Times New Roman"/>
          <w:b w:val="false"/>
          <w:i w:val="false"/>
          <w:color w:val="000000"/>
          <w:sz w:val="28"/>
        </w:rPr>
        <w:t>
      158. В случаях, предусмотренных подпунктом 6) </w:t>
      </w:r>
      <w:r>
        <w:rPr>
          <w:rFonts w:ascii="Times New Roman"/>
          <w:b w:val="false"/>
          <w:i w:val="false"/>
          <w:color w:val="000000"/>
          <w:sz w:val="28"/>
        </w:rPr>
        <w:t>пункта 4</w:t>
      </w:r>
      <w:r>
        <w:rPr>
          <w:rFonts w:ascii="Times New Roman"/>
          <w:b w:val="false"/>
          <w:i w:val="false"/>
          <w:color w:val="000000"/>
          <w:sz w:val="28"/>
        </w:rPr>
        <w:t xml:space="preserve"> статьи 16 Закона, организатор направляет приглашение об участии в электронных государственных закупках способом из одного источника участнику конкурса, конкурсное ценовое предложение которого было единственным.</w:t>
      </w:r>
      <w:r>
        <w:br/>
      </w:r>
      <w:r>
        <w:rPr>
          <w:rFonts w:ascii="Times New Roman"/>
          <w:b w:val="false"/>
          <w:i w:val="false"/>
          <w:color w:val="000000"/>
          <w:sz w:val="28"/>
        </w:rPr>
        <w:t>
      При организации и проведении государственных закупок единым организатором заказчик в случаях, предусмотренных подпунктом 6) </w:t>
      </w:r>
      <w:r>
        <w:rPr>
          <w:rFonts w:ascii="Times New Roman"/>
          <w:b w:val="false"/>
          <w:i w:val="false"/>
          <w:color w:val="000000"/>
          <w:sz w:val="28"/>
        </w:rPr>
        <w:t>пункта 4</w:t>
      </w:r>
      <w:r>
        <w:rPr>
          <w:rFonts w:ascii="Times New Roman"/>
          <w:b w:val="false"/>
          <w:i w:val="false"/>
          <w:color w:val="000000"/>
          <w:sz w:val="28"/>
        </w:rPr>
        <w:t xml:space="preserve"> статьи 16 Закона, направляет приглашение об участии в электронных государственных закупках способом из одного источника участнику конкурса, конкурсное ценовое предложение которого было единственным.</w:t>
      </w:r>
      <w:r>
        <w:br/>
      </w:r>
      <w:r>
        <w:rPr>
          <w:rFonts w:ascii="Times New Roman"/>
          <w:b w:val="false"/>
          <w:i w:val="false"/>
          <w:color w:val="000000"/>
          <w:sz w:val="28"/>
        </w:rPr>
        <w:t>
      159. В случаях, предусмотренных подпунктом 7) </w:t>
      </w:r>
      <w:r>
        <w:rPr>
          <w:rFonts w:ascii="Times New Roman"/>
          <w:b w:val="false"/>
          <w:i w:val="false"/>
          <w:color w:val="000000"/>
          <w:sz w:val="28"/>
        </w:rPr>
        <w:t>пункта 4</w:t>
      </w:r>
      <w:r>
        <w:rPr>
          <w:rFonts w:ascii="Times New Roman"/>
          <w:b w:val="false"/>
          <w:i w:val="false"/>
          <w:color w:val="000000"/>
          <w:sz w:val="28"/>
        </w:rPr>
        <w:t xml:space="preserve"> статьи 16 Закона, организатор направляет приглашение об участии в электронных государственных закупках способом из одного источника участнику конкурса, конкурсное ценовое предложение которого является единственным неотклоненным.</w:t>
      </w:r>
      <w:r>
        <w:br/>
      </w:r>
      <w:r>
        <w:rPr>
          <w:rFonts w:ascii="Times New Roman"/>
          <w:b w:val="false"/>
          <w:i w:val="false"/>
          <w:color w:val="000000"/>
          <w:sz w:val="28"/>
        </w:rPr>
        <w:t>
      При организации и проведении государственных закупок единым организатором заказчик в случаях, предусмотренных подпунктом 7) </w:t>
      </w:r>
      <w:r>
        <w:rPr>
          <w:rFonts w:ascii="Times New Roman"/>
          <w:b w:val="false"/>
          <w:i w:val="false"/>
          <w:color w:val="000000"/>
          <w:sz w:val="28"/>
        </w:rPr>
        <w:t>пункта 4</w:t>
      </w:r>
      <w:r>
        <w:rPr>
          <w:rFonts w:ascii="Times New Roman"/>
          <w:b w:val="false"/>
          <w:i w:val="false"/>
          <w:color w:val="000000"/>
          <w:sz w:val="28"/>
        </w:rPr>
        <w:t xml:space="preserve"> статьи 16 Закона, направляет приглашение об участии в электронных государственных закупках способом из одного источника участнику конкурса, конкурсное ценовое предложение которого является единственным неотклоненным.</w:t>
      </w:r>
      <w:r>
        <w:br/>
      </w:r>
      <w:r>
        <w:rPr>
          <w:rFonts w:ascii="Times New Roman"/>
          <w:b w:val="false"/>
          <w:i w:val="false"/>
          <w:color w:val="000000"/>
          <w:sz w:val="28"/>
        </w:rPr>
        <w:t>
      160. В случаях, предусмотренных </w:t>
      </w:r>
      <w:r>
        <w:rPr>
          <w:rFonts w:ascii="Times New Roman"/>
          <w:b w:val="false"/>
          <w:i w:val="false"/>
          <w:color w:val="000000"/>
          <w:sz w:val="28"/>
        </w:rPr>
        <w:t>пунктом 10</w:t>
      </w:r>
      <w:r>
        <w:rPr>
          <w:rFonts w:ascii="Times New Roman"/>
          <w:b w:val="false"/>
          <w:i w:val="false"/>
          <w:color w:val="000000"/>
          <w:sz w:val="28"/>
        </w:rPr>
        <w:t xml:space="preserve"> статьи 35-6 Закона, организатор направляет приглашение об участии в электронных государственных закупках способом из одного источника потенциальному поставщику, признанному участником аукциона.</w:t>
      </w:r>
      <w:r>
        <w:br/>
      </w:r>
      <w:r>
        <w:rPr>
          <w:rFonts w:ascii="Times New Roman"/>
          <w:b w:val="false"/>
          <w:i w:val="false"/>
          <w:color w:val="000000"/>
          <w:sz w:val="28"/>
        </w:rPr>
        <w:t>
      При организации и проведении государственных закупок единым организатором заказчик в случаях, предусмотренных </w:t>
      </w:r>
      <w:r>
        <w:rPr>
          <w:rFonts w:ascii="Times New Roman"/>
          <w:b w:val="false"/>
          <w:i w:val="false"/>
          <w:color w:val="000000"/>
          <w:sz w:val="28"/>
        </w:rPr>
        <w:t>пунктом 10</w:t>
      </w:r>
      <w:r>
        <w:rPr>
          <w:rFonts w:ascii="Times New Roman"/>
          <w:b w:val="false"/>
          <w:i w:val="false"/>
          <w:color w:val="000000"/>
          <w:sz w:val="28"/>
        </w:rPr>
        <w:t xml:space="preserve"> статьи 35-6 Закона, направляет приглашение об участии в электронных государственных закупках способом из одного источника потенциальному поставщику, признанному участником аукциона.</w:t>
      </w:r>
      <w:r>
        <w:br/>
      </w:r>
      <w:r>
        <w:rPr>
          <w:rFonts w:ascii="Times New Roman"/>
          <w:b w:val="false"/>
          <w:i w:val="false"/>
          <w:color w:val="000000"/>
          <w:sz w:val="28"/>
        </w:rPr>
        <w:t>
      161. В случаях,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статьи 35-7 Закона, организатор направляет приглашение об участии в электронных государственных закупках способом из одного источника потенциальному поставщику, определенному заказчиком из числа потенциальных поставщиков, признанных участниками аукциона.</w:t>
      </w:r>
      <w:r>
        <w:br/>
      </w:r>
      <w:r>
        <w:rPr>
          <w:rFonts w:ascii="Times New Roman"/>
          <w:b w:val="false"/>
          <w:i w:val="false"/>
          <w:color w:val="000000"/>
          <w:sz w:val="28"/>
        </w:rPr>
        <w:t>
      При организации и проведении государственных закупок единым организатором заказчик в случаях,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статьи 35-7 Закона, определяет потенциального поставщика из числа потенциальных поставщиков, признанных участниками аукциона, и направляет ему приглашение об участии в электронных государственных закупках способом из одного источника.</w:t>
      </w:r>
      <w:r>
        <w:br/>
      </w:r>
      <w:r>
        <w:rPr>
          <w:rFonts w:ascii="Times New Roman"/>
          <w:b w:val="false"/>
          <w:i w:val="false"/>
          <w:color w:val="000000"/>
          <w:sz w:val="28"/>
        </w:rPr>
        <w:t>
      162. В случаях, предусмотренных </w:t>
      </w:r>
      <w:r>
        <w:rPr>
          <w:rFonts w:ascii="Times New Roman"/>
          <w:b w:val="false"/>
          <w:i w:val="false"/>
          <w:color w:val="000000"/>
          <w:sz w:val="28"/>
        </w:rPr>
        <w:t>пунктом 6</w:t>
      </w:r>
      <w:r>
        <w:rPr>
          <w:rFonts w:ascii="Times New Roman"/>
          <w:b w:val="false"/>
          <w:i w:val="false"/>
          <w:color w:val="000000"/>
          <w:sz w:val="28"/>
        </w:rPr>
        <w:t xml:space="preserve"> статьи 35-8 Закона, организатор направляет приглашение об участии в электронных государственных закупках способом из одного источника потенциальному поставщику, предложение о цене которого является наименьшим, поданное на аукционе.</w:t>
      </w:r>
      <w:r>
        <w:br/>
      </w:r>
      <w:r>
        <w:rPr>
          <w:rFonts w:ascii="Times New Roman"/>
          <w:b w:val="false"/>
          <w:i w:val="false"/>
          <w:color w:val="000000"/>
          <w:sz w:val="28"/>
        </w:rPr>
        <w:t>
      При организации и проведении государственных закупок единым организатором заказчик в случаях, предусмотренных </w:t>
      </w:r>
      <w:r>
        <w:rPr>
          <w:rFonts w:ascii="Times New Roman"/>
          <w:b w:val="false"/>
          <w:i w:val="false"/>
          <w:color w:val="000000"/>
          <w:sz w:val="28"/>
        </w:rPr>
        <w:t>пунктом 6</w:t>
      </w:r>
      <w:r>
        <w:rPr>
          <w:rFonts w:ascii="Times New Roman"/>
          <w:b w:val="false"/>
          <w:i w:val="false"/>
          <w:color w:val="000000"/>
          <w:sz w:val="28"/>
        </w:rPr>
        <w:t xml:space="preserve"> статьи 35-8 Закона, направляет приглашение об участии в электронных государственных закупках способом из одного источника потенциальному поставщику, предложение о цене которого является наименьшим, поданное на аукционе.</w:t>
      </w:r>
      <w:r>
        <w:br/>
      </w:r>
      <w:r>
        <w:rPr>
          <w:rFonts w:ascii="Times New Roman"/>
          <w:b w:val="false"/>
          <w:i w:val="false"/>
          <w:color w:val="000000"/>
          <w:sz w:val="28"/>
        </w:rPr>
        <w:t>
      163. В случаях, предусмотренных </w:t>
      </w:r>
      <w:r>
        <w:rPr>
          <w:rFonts w:ascii="Times New Roman"/>
          <w:b w:val="false"/>
          <w:i w:val="false"/>
          <w:color w:val="000000"/>
          <w:sz w:val="28"/>
        </w:rPr>
        <w:t>подпунктом 4)</w:t>
      </w:r>
      <w:r>
        <w:rPr>
          <w:rFonts w:ascii="Times New Roman"/>
          <w:b w:val="false"/>
          <w:i w:val="false"/>
          <w:color w:val="000000"/>
          <w:sz w:val="28"/>
        </w:rPr>
        <w:t xml:space="preserve"> статьи 32 Закона, организатор направляет приглашение об участии в электронных государственных закупках способом из одного источника потенциальному поставщику, определенному заказчиком, в случае если ни один потенциальный поставщик не принял участие в государственных закупках способом запроса ценовых предложений.</w:t>
      </w:r>
      <w:r>
        <w:br/>
      </w:r>
      <w:r>
        <w:rPr>
          <w:rFonts w:ascii="Times New Roman"/>
          <w:b w:val="false"/>
          <w:i w:val="false"/>
          <w:color w:val="000000"/>
          <w:sz w:val="28"/>
        </w:rPr>
        <w:t>
      При принятии участия в государственных закупках способом запроса ценовых предложений менее двух потенциальных поставщиков организатор направляет приглашение об участии в электронных государственных закупках способом из одного источника потенциальному поставщику, принявшему участие в государственных закупках способом запроса ценовых предложений.</w:t>
      </w:r>
      <w:r>
        <w:br/>
      </w:r>
      <w:r>
        <w:rPr>
          <w:rFonts w:ascii="Times New Roman"/>
          <w:b w:val="false"/>
          <w:i w:val="false"/>
          <w:color w:val="000000"/>
          <w:sz w:val="28"/>
        </w:rPr>
        <w:t>
      164. Потенциальный поставщик, которому направлено приглашение, в срок, установленный организатором, а в случаях организации и проведения государственных закупок способом конкурса либо аукциона единым организатором, заказчиком, вправе принять предложение о поставке товаров, выполнении работ, оказании услуг, либо отказаться посредством веб-портала.</w:t>
      </w:r>
      <w:r>
        <w:br/>
      </w:r>
      <w:r>
        <w:rPr>
          <w:rFonts w:ascii="Times New Roman"/>
          <w:b w:val="false"/>
          <w:i w:val="false"/>
          <w:color w:val="000000"/>
          <w:sz w:val="28"/>
        </w:rPr>
        <w:t>
      165. В случаях принятия предложения о поставке товаров, выполнения работ, оказания услуг, потенциальный поставщик представляет организатору запрашиваемую информацию посредством направления электронного документа на веб-портал.</w:t>
      </w:r>
      <w:r>
        <w:br/>
      </w:r>
      <w:r>
        <w:rPr>
          <w:rFonts w:ascii="Times New Roman"/>
          <w:b w:val="false"/>
          <w:i w:val="false"/>
          <w:color w:val="000000"/>
          <w:sz w:val="28"/>
        </w:rPr>
        <w:t>
      Потенциальный поставщик принимает соглашение об участии в электронных государственных закупках способом из одного источника согласно приложению 15 к настоящим Правилам.</w:t>
      </w:r>
      <w:r>
        <w:br/>
      </w:r>
      <w:r>
        <w:rPr>
          <w:rFonts w:ascii="Times New Roman"/>
          <w:b w:val="false"/>
          <w:i w:val="false"/>
          <w:color w:val="000000"/>
          <w:sz w:val="28"/>
        </w:rPr>
        <w:t>
      При этом ценовое предложение потенциального поставщика по электронным государственным закупкам способом из одного источника оформляется потенциальным поставщиком согласно приложению 17 к настоящим Правилам.</w:t>
      </w:r>
      <w:r>
        <w:br/>
      </w:r>
      <w:r>
        <w:rPr>
          <w:rFonts w:ascii="Times New Roman"/>
          <w:b w:val="false"/>
          <w:i w:val="false"/>
          <w:color w:val="000000"/>
          <w:sz w:val="28"/>
        </w:rPr>
        <w:t>
      166. Допускается несоответствие технической спецификации потенциального поставщика технической спецификации, предложенной организатором, если предлагаются товары, работы и услуги с более лучшими функциональными и другими характеристиками, а также, когда предлагаются более лучшие технологические решения и (или) выполнение работ из лучших материалов.</w:t>
      </w:r>
      <w:r>
        <w:br/>
      </w:r>
      <w:r>
        <w:rPr>
          <w:rFonts w:ascii="Times New Roman"/>
          <w:b w:val="false"/>
          <w:i w:val="false"/>
          <w:color w:val="000000"/>
          <w:sz w:val="28"/>
        </w:rPr>
        <w:t>
      167. Организатор в течение трех рабочих дней со дня представления потенциальным поставщиком запрашиваемой информации формирует и размещает на веб-портале протокол об итогах электронных государственных закупок способом из одного источника согласно приложению 18 к настоящим Правилам.</w:t>
      </w:r>
      <w:r>
        <w:br/>
      </w:r>
      <w:r>
        <w:rPr>
          <w:rFonts w:ascii="Times New Roman"/>
          <w:b w:val="false"/>
          <w:i w:val="false"/>
          <w:color w:val="000000"/>
          <w:sz w:val="28"/>
        </w:rPr>
        <w:t>
      К протоколу об итогах электронных государственных закупок способом из одного источника прилагаются экспертное заключение, особое мнение эксперта (члена экспертной комиссии) при их наличии.</w:t>
      </w:r>
      <w:r>
        <w:br/>
      </w:r>
      <w:r>
        <w:rPr>
          <w:rFonts w:ascii="Times New Roman"/>
          <w:b w:val="false"/>
          <w:i w:val="false"/>
          <w:color w:val="000000"/>
          <w:sz w:val="28"/>
        </w:rPr>
        <w:t>
      168. Электронные государственные закупки способом из одного источника признаются не состоявшимися в случаях:</w:t>
      </w:r>
      <w:r>
        <w:br/>
      </w:r>
      <w:r>
        <w:rPr>
          <w:rFonts w:ascii="Times New Roman"/>
          <w:b w:val="false"/>
          <w:i w:val="false"/>
          <w:color w:val="000000"/>
          <w:sz w:val="28"/>
        </w:rPr>
        <w:t>
      1) если потенциальный поставщик не соответствует квалификационным требованиям, за исключением случаев, когда электронные государственные закупки способом из одного источника осуществляются на основании </w:t>
      </w:r>
      <w:r>
        <w:rPr>
          <w:rFonts w:ascii="Times New Roman"/>
          <w:b w:val="false"/>
          <w:i w:val="false"/>
          <w:color w:val="000000"/>
          <w:sz w:val="28"/>
        </w:rPr>
        <w:t>подпункта 4)</w:t>
      </w:r>
      <w:r>
        <w:rPr>
          <w:rFonts w:ascii="Times New Roman"/>
          <w:b w:val="false"/>
          <w:i w:val="false"/>
          <w:color w:val="000000"/>
          <w:sz w:val="28"/>
        </w:rPr>
        <w:t xml:space="preserve"> статьи 32 Закона;</w:t>
      </w:r>
      <w:r>
        <w:br/>
      </w:r>
      <w:r>
        <w:rPr>
          <w:rFonts w:ascii="Times New Roman"/>
          <w:b w:val="false"/>
          <w:i w:val="false"/>
          <w:color w:val="000000"/>
          <w:sz w:val="28"/>
        </w:rPr>
        <w:t>
      2) если потенциальный поставщик отказался от участия в электронных государственных закупках способом из одного источника.</w:t>
      </w:r>
      <w:r>
        <w:br/>
      </w:r>
      <w:r>
        <w:rPr>
          <w:rFonts w:ascii="Times New Roman"/>
          <w:b w:val="false"/>
          <w:i w:val="false"/>
          <w:color w:val="000000"/>
          <w:sz w:val="28"/>
        </w:rPr>
        <w:t>
      В случае, если электронные государственные закупки способом из одного источника признаны не состоявшимися на основании настоящего пункта Правил, государственные закупки осуществляются способами, предусмотренными </w:t>
      </w:r>
      <w:r>
        <w:rPr>
          <w:rFonts w:ascii="Times New Roman"/>
          <w:b w:val="false"/>
          <w:i w:val="false"/>
          <w:color w:val="000000"/>
          <w:sz w:val="28"/>
        </w:rPr>
        <w:t>Законом</w:t>
      </w:r>
      <w:r>
        <w:rPr>
          <w:rFonts w:ascii="Times New Roman"/>
          <w:b w:val="false"/>
          <w:i w:val="false"/>
          <w:color w:val="000000"/>
          <w:sz w:val="28"/>
        </w:rPr>
        <w:t>.</w:t>
      </w:r>
    </w:p>
    <w:p>
      <w:pPr>
        <w:spacing w:after="0"/>
        <w:ind w:left="0"/>
        <w:jc w:val="left"/>
      </w:pPr>
      <w:r>
        <w:rPr>
          <w:rFonts w:ascii="Times New Roman"/>
          <w:b/>
          <w:i w:val="false"/>
          <w:color w:val="000000"/>
        </w:rPr>
        <w:t xml:space="preserve"> 5. Порядок проведения электронных государственных закупок</w:t>
      </w:r>
      <w:r>
        <w:br/>
      </w:r>
      <w:r>
        <w:rPr>
          <w:rFonts w:ascii="Times New Roman"/>
          <w:b/>
          <w:i w:val="false"/>
          <w:color w:val="000000"/>
        </w:rPr>
        <w:t>
товаров, работ, услуг, осуществляемых способом аукциона Организация и проведение</w:t>
      </w:r>
      <w:r>
        <w:br/>
      </w:r>
      <w:r>
        <w:rPr>
          <w:rFonts w:ascii="Times New Roman"/>
          <w:b/>
          <w:i w:val="false"/>
          <w:color w:val="000000"/>
        </w:rPr>
        <w:t>
электронных государственных закупок товаров, работ,</w:t>
      </w:r>
      <w:r>
        <w:br/>
      </w:r>
      <w:r>
        <w:rPr>
          <w:rFonts w:ascii="Times New Roman"/>
          <w:b/>
          <w:i w:val="false"/>
          <w:color w:val="000000"/>
        </w:rPr>
        <w:t>
услуг, организатором или заказчиком, выступающим с ним</w:t>
      </w:r>
      <w:r>
        <w:br/>
      </w:r>
      <w:r>
        <w:rPr>
          <w:rFonts w:ascii="Times New Roman"/>
          <w:b/>
          <w:i w:val="false"/>
          <w:color w:val="000000"/>
        </w:rPr>
        <w:t>
в одном лице, осуществляемых способом аукциона</w:t>
      </w:r>
    </w:p>
    <w:p>
      <w:pPr>
        <w:spacing w:after="0"/>
        <w:ind w:left="0"/>
        <w:jc w:val="both"/>
      </w:pPr>
      <w:r>
        <w:rPr>
          <w:rFonts w:ascii="Times New Roman"/>
          <w:b w:val="false"/>
          <w:i w:val="false"/>
          <w:color w:val="000000"/>
          <w:sz w:val="28"/>
        </w:rPr>
        <w:t>      169. Организация и проведение электронных государственных закупок товаров, работ, услуг, осуществляемых способом аукциона, предусматривают выполнение следующих последовательных мероприятий:</w:t>
      </w:r>
      <w:r>
        <w:br/>
      </w:r>
      <w:r>
        <w:rPr>
          <w:rFonts w:ascii="Times New Roman"/>
          <w:b w:val="false"/>
          <w:i w:val="false"/>
          <w:color w:val="000000"/>
          <w:sz w:val="28"/>
        </w:rPr>
        <w:t>
      1) определение заказчиком организатора, уполномоченного представителя заказчика, за исключением случаев, предусмотренных подпунктами 2) и 3) пункта 3 настоящих Правил;</w:t>
      </w:r>
      <w:r>
        <w:br/>
      </w:r>
      <w:r>
        <w:rPr>
          <w:rFonts w:ascii="Times New Roman"/>
          <w:b w:val="false"/>
          <w:i w:val="false"/>
          <w:color w:val="000000"/>
          <w:sz w:val="28"/>
        </w:rPr>
        <w:t>
      2) направление заказчиком посредством веб-портала приглашения организатору, являющемуся участником веб-портала, за исключением случаев, когда заказчик и организатор выступают в одном лице, а также предусмотренных подпунктами 2) и 3) пункта 3 настоящих Правил;</w:t>
      </w:r>
      <w:r>
        <w:br/>
      </w:r>
      <w:r>
        <w:rPr>
          <w:rFonts w:ascii="Times New Roman"/>
          <w:b w:val="false"/>
          <w:i w:val="false"/>
          <w:color w:val="000000"/>
          <w:sz w:val="28"/>
        </w:rPr>
        <w:t>
      3) формирование организатором аукционной документации, а также формирование организатором и утверждение заказчиком, при необходимости, состава экспертной комиссии либо эксперта;</w:t>
      </w:r>
      <w:r>
        <w:br/>
      </w:r>
      <w:r>
        <w:rPr>
          <w:rFonts w:ascii="Times New Roman"/>
          <w:b w:val="false"/>
          <w:i w:val="false"/>
          <w:color w:val="000000"/>
          <w:sz w:val="28"/>
        </w:rPr>
        <w:t>
      4) утверждение заказчиком посредством веб-портала аукционной документации;</w:t>
      </w:r>
      <w:r>
        <w:br/>
      </w:r>
      <w:r>
        <w:rPr>
          <w:rFonts w:ascii="Times New Roman"/>
          <w:b w:val="false"/>
          <w:i w:val="false"/>
          <w:color w:val="000000"/>
          <w:sz w:val="28"/>
        </w:rPr>
        <w:t>
      5) формирование организатором состава аукционной комиссии и определение секретаря аукционной комиссии из числа пользователей веб-портала;</w:t>
      </w:r>
      <w:r>
        <w:br/>
      </w:r>
      <w:r>
        <w:rPr>
          <w:rFonts w:ascii="Times New Roman"/>
          <w:b w:val="false"/>
          <w:i w:val="false"/>
          <w:color w:val="000000"/>
          <w:sz w:val="28"/>
        </w:rPr>
        <w:t>
      6) публикация организатором на веб-портале объявления о проведении аукциона;</w:t>
      </w:r>
      <w:r>
        <w:br/>
      </w:r>
      <w:r>
        <w:rPr>
          <w:rFonts w:ascii="Times New Roman"/>
          <w:b w:val="false"/>
          <w:i w:val="false"/>
          <w:color w:val="000000"/>
          <w:sz w:val="28"/>
        </w:rPr>
        <w:t>
      7) получение потенциальными поставщиками – участниками веб-портала аукционной документации с автоматической регистрацией факта ее получения на веб-портале;</w:t>
      </w:r>
      <w:r>
        <w:br/>
      </w:r>
      <w:r>
        <w:rPr>
          <w:rFonts w:ascii="Times New Roman"/>
          <w:b w:val="false"/>
          <w:i w:val="false"/>
          <w:color w:val="000000"/>
          <w:sz w:val="28"/>
        </w:rPr>
        <w:t>
      8) разъяснение организатором посредством веб-портала положений аукционной документации потенциальным поставщикам, получившим ее, в случаях, предусмотренных пунктами 205 и 206 настоящих Правил;</w:t>
      </w:r>
      <w:r>
        <w:br/>
      </w:r>
      <w:r>
        <w:rPr>
          <w:rFonts w:ascii="Times New Roman"/>
          <w:b w:val="false"/>
          <w:i w:val="false"/>
          <w:color w:val="000000"/>
          <w:sz w:val="28"/>
        </w:rPr>
        <w:t>
      9) автоматическая регистрация на веб-портале первой и второй частей заявок на участие в аукционе, подаваемых в форме электронного документа;</w:t>
      </w:r>
      <w:r>
        <w:br/>
      </w:r>
      <w:r>
        <w:rPr>
          <w:rFonts w:ascii="Times New Roman"/>
          <w:b w:val="false"/>
          <w:i w:val="false"/>
          <w:color w:val="000000"/>
          <w:sz w:val="28"/>
        </w:rPr>
        <w:t>
      10) вскрытие посредством веб-портала без соблюдения конфиденциальности обеспечения заявки, содержащейся в первой части заявки;</w:t>
      </w:r>
      <w:r>
        <w:br/>
      </w:r>
      <w:r>
        <w:rPr>
          <w:rFonts w:ascii="Times New Roman"/>
          <w:b w:val="false"/>
          <w:i w:val="false"/>
          <w:color w:val="000000"/>
          <w:sz w:val="28"/>
        </w:rPr>
        <w:t>
      11) рассмотрение аукционной комиссией обеспечения заявки для определения потенциальных поставщиков, соответствующих требованиям аукционной документации, а в случае государственных закупок работ, услуг, признания их участниками аукциона;</w:t>
      </w:r>
      <w:r>
        <w:br/>
      </w:r>
      <w:r>
        <w:rPr>
          <w:rFonts w:ascii="Times New Roman"/>
          <w:b w:val="false"/>
          <w:i w:val="false"/>
          <w:color w:val="000000"/>
          <w:sz w:val="28"/>
        </w:rPr>
        <w:t>
      12) вскрытие посредством веб-портала с соблюдением конфиденциальности технической спецификации товаров, содержащейся в первой части заявок, за исключением государственных закупок работ, услуг;</w:t>
      </w:r>
      <w:r>
        <w:br/>
      </w:r>
      <w:r>
        <w:rPr>
          <w:rFonts w:ascii="Times New Roman"/>
          <w:b w:val="false"/>
          <w:i w:val="false"/>
          <w:color w:val="000000"/>
          <w:sz w:val="28"/>
        </w:rPr>
        <w:t>
      13) рассмотрение посредством веб-портала аукционной комиссией с учетом мнения экспертной комиссии либо эксперта (при их наличии) технической спецификации товаров для определения потенциальных поставщиков, соответствующих требованиям аукционной документации, и признания их участниками аукциона;</w:t>
      </w:r>
      <w:r>
        <w:br/>
      </w:r>
      <w:r>
        <w:rPr>
          <w:rFonts w:ascii="Times New Roman"/>
          <w:b w:val="false"/>
          <w:i w:val="false"/>
          <w:color w:val="000000"/>
          <w:sz w:val="28"/>
        </w:rPr>
        <w:t>
      14) формирование и публикация протокола о допуске к участию в аукционе на веб-портале;</w:t>
      </w:r>
      <w:r>
        <w:br/>
      </w:r>
      <w:r>
        <w:rPr>
          <w:rFonts w:ascii="Times New Roman"/>
          <w:b w:val="false"/>
          <w:i w:val="false"/>
          <w:color w:val="000000"/>
          <w:sz w:val="28"/>
        </w:rPr>
        <w:t>
      15) проведение аукциона посредством веб-портала;</w:t>
      </w:r>
      <w:r>
        <w:br/>
      </w:r>
      <w:r>
        <w:rPr>
          <w:rFonts w:ascii="Times New Roman"/>
          <w:b w:val="false"/>
          <w:i w:val="false"/>
          <w:color w:val="000000"/>
          <w:sz w:val="28"/>
        </w:rPr>
        <w:t>
      16) рассмотрение посредством веб-портала с соблюдением конфиденциальности аукционной комиссией второй части заявок на участие в аукционе;</w:t>
      </w:r>
      <w:r>
        <w:br/>
      </w:r>
      <w:r>
        <w:rPr>
          <w:rFonts w:ascii="Times New Roman"/>
          <w:b w:val="false"/>
          <w:i w:val="false"/>
          <w:color w:val="000000"/>
          <w:sz w:val="28"/>
        </w:rPr>
        <w:t>
      17) определение аукционной комиссией посредством веб-портала перечня потенциальных поставщиков, не соответствующих квалификационным требованиям, с указанием причин их несоответствия и информации о недостающих документах либо сведений для приведения потенциальными поставщиками заявок на участие в аукционе в соответствии с квалификационными требованиями, установленными аукционной документацией. Публикация результатов данного определения осуществляется на веб-портале в соответствующем протоколе рассмотрения второй части заявок на участие в аукционе;</w:t>
      </w:r>
      <w:r>
        <w:br/>
      </w:r>
      <w:r>
        <w:rPr>
          <w:rFonts w:ascii="Times New Roman"/>
          <w:b w:val="false"/>
          <w:i w:val="false"/>
          <w:color w:val="000000"/>
          <w:sz w:val="28"/>
        </w:rPr>
        <w:t>
      18) автоматическая регистрация на веб-портале, приведенных потенциальными поставщиками заявок на участие в аукционе, подаваемых в форме электронного документа в соответствии с квалификационными требованиями, установленными аукционной документацией;</w:t>
      </w:r>
      <w:r>
        <w:br/>
      </w:r>
      <w:r>
        <w:rPr>
          <w:rFonts w:ascii="Times New Roman"/>
          <w:b w:val="false"/>
          <w:i w:val="false"/>
          <w:color w:val="000000"/>
          <w:sz w:val="28"/>
        </w:rPr>
        <w:t>
      19) определение аукционной комиссией победителя аукциона и претендентов на заключение договора о государственных закупках;</w:t>
      </w:r>
      <w:r>
        <w:br/>
      </w:r>
      <w:r>
        <w:rPr>
          <w:rFonts w:ascii="Times New Roman"/>
          <w:b w:val="false"/>
          <w:i w:val="false"/>
          <w:color w:val="000000"/>
          <w:sz w:val="28"/>
        </w:rPr>
        <w:t>
      20) формирование и публикация на веб-портале протокола итогов;</w:t>
      </w:r>
      <w:r>
        <w:br/>
      </w:r>
      <w:r>
        <w:rPr>
          <w:rFonts w:ascii="Times New Roman"/>
          <w:b w:val="false"/>
          <w:i w:val="false"/>
          <w:color w:val="000000"/>
          <w:sz w:val="28"/>
        </w:rPr>
        <w:t>
      21) заключение между заказчиком и победителем аукциона договора о государственных закупках.</w:t>
      </w:r>
      <w:r>
        <w:br/>
      </w:r>
      <w:r>
        <w:rPr>
          <w:rFonts w:ascii="Times New Roman"/>
          <w:b w:val="false"/>
          <w:i w:val="false"/>
          <w:color w:val="000000"/>
          <w:sz w:val="28"/>
        </w:rPr>
        <w:t>
      Аукцион проводится на один лот, при этом предметом аукциона являются товар, работа, услуга, годовой объем которого в стоимостном выражении превышает четырехтысячекратный размер месячного расчетного показателя, установленного законом о республиканском бюджете на соответствующий финансовый год, по перечню, утвержденному Правительством Республики Казахстан.</w:t>
      </w:r>
      <w:r>
        <w:br/>
      </w:r>
      <w:r>
        <w:rPr>
          <w:rFonts w:ascii="Times New Roman"/>
          <w:b w:val="false"/>
          <w:i w:val="false"/>
          <w:color w:val="000000"/>
          <w:sz w:val="28"/>
        </w:rPr>
        <w:t>
      Допускается указание в лоте нескольких мест поставок (выполнение, оказание) товара (работы, услуги), в случае наличия нескольких мест поставок (выполнение, оказание) товара (работы, услуги).</w:t>
      </w:r>
    </w:p>
    <w:p>
      <w:pPr>
        <w:spacing w:after="0"/>
        <w:ind w:left="0"/>
        <w:jc w:val="left"/>
      </w:pPr>
      <w:r>
        <w:rPr>
          <w:rFonts w:ascii="Times New Roman"/>
          <w:b/>
          <w:i w:val="false"/>
          <w:color w:val="000000"/>
        </w:rPr>
        <w:t xml:space="preserve"> Организация и проведение электронных государственных закупок</w:t>
      </w:r>
      <w:r>
        <w:br/>
      </w:r>
      <w:r>
        <w:rPr>
          <w:rFonts w:ascii="Times New Roman"/>
          <w:b/>
          <w:i w:val="false"/>
          <w:color w:val="000000"/>
        </w:rPr>
        <w:t>
товаров, работ, услуг единым организатором, осуществляемых</w:t>
      </w:r>
      <w:r>
        <w:br/>
      </w:r>
      <w:r>
        <w:rPr>
          <w:rFonts w:ascii="Times New Roman"/>
          <w:b/>
          <w:i w:val="false"/>
          <w:color w:val="000000"/>
        </w:rPr>
        <w:t>
способом аукциона</w:t>
      </w:r>
    </w:p>
    <w:p>
      <w:pPr>
        <w:spacing w:after="0"/>
        <w:ind w:left="0"/>
        <w:jc w:val="both"/>
      </w:pPr>
      <w:r>
        <w:rPr>
          <w:rFonts w:ascii="Times New Roman"/>
          <w:b w:val="false"/>
          <w:i w:val="false"/>
          <w:color w:val="000000"/>
          <w:sz w:val="28"/>
        </w:rPr>
        <w:t>      170. Организация и проведение электронных государственных закупок товаров, работ, услуг способом аукциона осуществляется единым организатором на основании представления заказчиком задания, содержащего следующие документы:</w:t>
      </w:r>
      <w:r>
        <w:br/>
      </w:r>
      <w:r>
        <w:rPr>
          <w:rFonts w:ascii="Times New Roman"/>
          <w:b w:val="false"/>
          <w:i w:val="false"/>
          <w:color w:val="000000"/>
          <w:sz w:val="28"/>
        </w:rPr>
        <w:t>
      1) заявку заказчика на проведение электронных государственных закупок товаров, работ, услуг способом аукциона, подписанную первым руководителем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заказчика либо лицом, исполняющим обязанности первого руководителя заказчика;</w:t>
      </w:r>
      <w:r>
        <w:br/>
      </w:r>
      <w:r>
        <w:rPr>
          <w:rFonts w:ascii="Times New Roman"/>
          <w:b w:val="false"/>
          <w:i w:val="false"/>
          <w:color w:val="000000"/>
          <w:sz w:val="28"/>
        </w:rPr>
        <w:t>
      2) утвержденную первым руководителем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заказчика либо лицом, исполняющим обязанности первого руководителя заказчика, техническую спецификацию. В случаях, предусмотренных законодательством Республики Казахстан, техническая спецификация должна быть согласована с соответствующим уполномоченным органом;</w:t>
      </w:r>
      <w:r>
        <w:br/>
      </w:r>
      <w:r>
        <w:rPr>
          <w:rFonts w:ascii="Times New Roman"/>
          <w:b w:val="false"/>
          <w:i w:val="false"/>
          <w:color w:val="000000"/>
          <w:sz w:val="28"/>
        </w:rPr>
        <w:t>
      3) утвержденное первым руководителем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заказчика либо лицом, исполняющим обязанности первого руководителя заказчика, решение об определении состава экспертной комиссии либо эксперта;</w:t>
      </w:r>
      <w:r>
        <w:br/>
      </w:r>
      <w:r>
        <w:rPr>
          <w:rFonts w:ascii="Times New Roman"/>
          <w:b w:val="false"/>
          <w:i w:val="false"/>
          <w:color w:val="000000"/>
          <w:sz w:val="28"/>
        </w:rPr>
        <w:t>
      4) утвержденный первым руководителем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заказчика либо лицом, исполняющим обязанности первого руководителя заказчика, проект договора о государственных закупках, являющегося неотъемлемой частью конкурсной документации.</w:t>
      </w:r>
      <w:r>
        <w:br/>
      </w:r>
      <w:r>
        <w:rPr>
          <w:rFonts w:ascii="Times New Roman"/>
          <w:b w:val="false"/>
          <w:i w:val="false"/>
          <w:color w:val="000000"/>
          <w:sz w:val="28"/>
        </w:rPr>
        <w:t>
      171. Организация и проведение единым организатором электронных государственных закупок товаров, работ, услуг, осуществляемых способом аукциона, предусматривают выполнение следующих последовательных мероприятий:</w:t>
      </w:r>
      <w:r>
        <w:br/>
      </w:r>
      <w:r>
        <w:rPr>
          <w:rFonts w:ascii="Times New Roman"/>
          <w:b w:val="false"/>
          <w:i w:val="false"/>
          <w:color w:val="000000"/>
          <w:sz w:val="28"/>
        </w:rPr>
        <w:t>
      1) направление заказчиком посредством веб-портала приглашения единому организатору, являющемуся участником веб-портала;</w:t>
      </w:r>
      <w:r>
        <w:br/>
      </w:r>
      <w:r>
        <w:rPr>
          <w:rFonts w:ascii="Times New Roman"/>
          <w:b w:val="false"/>
          <w:i w:val="false"/>
          <w:color w:val="000000"/>
          <w:sz w:val="28"/>
        </w:rPr>
        <w:t>
      2) формирование посредством веб-портала и утверждение единым организатором аукционной документации, содержащей утвержденные заказчиком техническую спецификацию, проект договора о государственных закупках, состав экспертной комиссии либо эксперта;</w:t>
      </w:r>
      <w:r>
        <w:br/>
      </w:r>
      <w:r>
        <w:rPr>
          <w:rFonts w:ascii="Times New Roman"/>
          <w:b w:val="false"/>
          <w:i w:val="false"/>
          <w:color w:val="000000"/>
          <w:sz w:val="28"/>
        </w:rPr>
        <w:t>
      3) формирование посредством веб-портала и утверждение единым организатором состава аукционной комиссии и определение секретаря аукционной комиссии из числа пользователей веб-портала;</w:t>
      </w:r>
      <w:r>
        <w:br/>
      </w:r>
      <w:r>
        <w:rPr>
          <w:rFonts w:ascii="Times New Roman"/>
          <w:b w:val="false"/>
          <w:i w:val="false"/>
          <w:color w:val="000000"/>
          <w:sz w:val="28"/>
        </w:rPr>
        <w:t>
      4) публикация единым организатором на веб-портале объявления о проведении аукциона;</w:t>
      </w:r>
      <w:r>
        <w:br/>
      </w:r>
      <w:r>
        <w:rPr>
          <w:rFonts w:ascii="Times New Roman"/>
          <w:b w:val="false"/>
          <w:i w:val="false"/>
          <w:color w:val="000000"/>
          <w:sz w:val="28"/>
        </w:rPr>
        <w:t>
      5) получение потенциальными поставщиками – участниками веб-портала аукционной документации с автоматической регистрацией факта ее получения на веб-портале;</w:t>
      </w:r>
      <w:r>
        <w:br/>
      </w:r>
      <w:r>
        <w:rPr>
          <w:rFonts w:ascii="Times New Roman"/>
          <w:b w:val="false"/>
          <w:i w:val="false"/>
          <w:color w:val="000000"/>
          <w:sz w:val="28"/>
        </w:rPr>
        <w:t>
      6) разъяснение единым организатором посредством веб-портала положений аукционной документации потенциальным поставщикам, получившим ее, в случаях, предусмотренных пунктами 207, 208, 209, 210 и 211 настоящих Правил;</w:t>
      </w:r>
      <w:r>
        <w:br/>
      </w:r>
      <w:r>
        <w:rPr>
          <w:rFonts w:ascii="Times New Roman"/>
          <w:b w:val="false"/>
          <w:i w:val="false"/>
          <w:color w:val="000000"/>
          <w:sz w:val="28"/>
        </w:rPr>
        <w:t>
      7) автоматическая регистрация на веб-портале первой и второй частей заявок на участие в аукционе, подаваемых в форме электронного документа;</w:t>
      </w:r>
      <w:r>
        <w:br/>
      </w:r>
      <w:r>
        <w:rPr>
          <w:rFonts w:ascii="Times New Roman"/>
          <w:b w:val="false"/>
          <w:i w:val="false"/>
          <w:color w:val="000000"/>
          <w:sz w:val="28"/>
        </w:rPr>
        <w:t>
      8) вскрытие посредством веб-портала без соблюдения конфиденциальности обеспечения заявки, содержащейся в первой части заявки;</w:t>
      </w:r>
      <w:r>
        <w:br/>
      </w:r>
      <w:r>
        <w:rPr>
          <w:rFonts w:ascii="Times New Roman"/>
          <w:b w:val="false"/>
          <w:i w:val="false"/>
          <w:color w:val="000000"/>
          <w:sz w:val="28"/>
        </w:rPr>
        <w:t>
      9) рассмотрение аукционной комиссией обеспечения заявки для определения потенциальных поставщиков, соответствующих требованиям аукционной документации, а в случае государственных закупок работ, услуг, признания их участниками аукциона;</w:t>
      </w:r>
      <w:r>
        <w:br/>
      </w:r>
      <w:r>
        <w:rPr>
          <w:rFonts w:ascii="Times New Roman"/>
          <w:b w:val="false"/>
          <w:i w:val="false"/>
          <w:color w:val="000000"/>
          <w:sz w:val="28"/>
        </w:rPr>
        <w:t>
      10) вскрытие посредством веб-портала с соблюдением конфиденциальности технической спецификации товаров, содержащейся в первой части заявок, за исключением государственных закупок работ, услуг;</w:t>
      </w:r>
      <w:r>
        <w:br/>
      </w:r>
      <w:r>
        <w:rPr>
          <w:rFonts w:ascii="Times New Roman"/>
          <w:b w:val="false"/>
          <w:i w:val="false"/>
          <w:color w:val="000000"/>
          <w:sz w:val="28"/>
        </w:rPr>
        <w:t>
      11) рассмотрение экспертной комиссией либо экспертом технической спецификации товаров для определения потенциальных поставщиков, соответствующих требованиям аукционной документации, и признания их участниками аукциона;</w:t>
      </w:r>
      <w:r>
        <w:br/>
      </w:r>
      <w:r>
        <w:rPr>
          <w:rFonts w:ascii="Times New Roman"/>
          <w:b w:val="false"/>
          <w:i w:val="false"/>
          <w:color w:val="000000"/>
          <w:sz w:val="28"/>
        </w:rPr>
        <w:t>
      12) формирование и публикация протокола о допуске к участию в аукционе;</w:t>
      </w:r>
      <w:r>
        <w:br/>
      </w:r>
      <w:r>
        <w:rPr>
          <w:rFonts w:ascii="Times New Roman"/>
          <w:b w:val="false"/>
          <w:i w:val="false"/>
          <w:color w:val="000000"/>
          <w:sz w:val="28"/>
        </w:rPr>
        <w:t>
      13) проведение аукциона посредством веб-портала;</w:t>
      </w:r>
      <w:r>
        <w:br/>
      </w:r>
      <w:r>
        <w:rPr>
          <w:rFonts w:ascii="Times New Roman"/>
          <w:b w:val="false"/>
          <w:i w:val="false"/>
          <w:color w:val="000000"/>
          <w:sz w:val="28"/>
        </w:rPr>
        <w:t>
      14) рассмотрение посредством веб-портала с соблюдением конфиденциальности аукционной комиссией второй части заявок на участие в аукционе;</w:t>
      </w:r>
      <w:r>
        <w:br/>
      </w:r>
      <w:r>
        <w:rPr>
          <w:rFonts w:ascii="Times New Roman"/>
          <w:b w:val="false"/>
          <w:i w:val="false"/>
          <w:color w:val="000000"/>
          <w:sz w:val="28"/>
        </w:rPr>
        <w:t>
      15) определение аукционной комиссией посредством веб-портала перечня потенциальных поставщиков, не соответствующих квалификационным требованиям, и требованиям аукционной документации с указанием причин их несоответствия и информации о недостающих документах либо сведений для приведения потенциальными поставщиками заявок на участие в аукционе в соответствии с квалификационными требованиями, установленными аукционной документацией. Публикация результатов данного определения осуществляется на веб-портале в соответствующем протоколе рассмотрения второй части заявок на участие в аукционе;</w:t>
      </w:r>
      <w:r>
        <w:br/>
      </w:r>
      <w:r>
        <w:rPr>
          <w:rFonts w:ascii="Times New Roman"/>
          <w:b w:val="false"/>
          <w:i w:val="false"/>
          <w:color w:val="000000"/>
          <w:sz w:val="28"/>
        </w:rPr>
        <w:t>
      16) автоматическая регистрация на веб-портале, приведенных потенциальными поставщиками заявок на участие в аукционе, подаваемых в форме электронного документа в соответствии с квалификационными требованиями, установленными аукционной документацией;</w:t>
      </w:r>
      <w:r>
        <w:br/>
      </w:r>
      <w:r>
        <w:rPr>
          <w:rFonts w:ascii="Times New Roman"/>
          <w:b w:val="false"/>
          <w:i w:val="false"/>
          <w:color w:val="000000"/>
          <w:sz w:val="28"/>
        </w:rPr>
        <w:t>
      17) определение аукционной комиссией победителя аукциона и претендентов на заключение договора о государственных закупках;</w:t>
      </w:r>
      <w:r>
        <w:br/>
      </w:r>
      <w:r>
        <w:rPr>
          <w:rFonts w:ascii="Times New Roman"/>
          <w:b w:val="false"/>
          <w:i w:val="false"/>
          <w:color w:val="000000"/>
          <w:sz w:val="28"/>
        </w:rPr>
        <w:t>
      18) формирование и публикация на веб-портале протокола итогов;</w:t>
      </w:r>
      <w:r>
        <w:br/>
      </w:r>
      <w:r>
        <w:rPr>
          <w:rFonts w:ascii="Times New Roman"/>
          <w:b w:val="false"/>
          <w:i w:val="false"/>
          <w:color w:val="000000"/>
          <w:sz w:val="28"/>
        </w:rPr>
        <w:t>
      20) заключение между заказчиком и победителем аукциона договора о государственных закупках.</w:t>
      </w:r>
      <w:r>
        <w:br/>
      </w:r>
      <w:r>
        <w:rPr>
          <w:rFonts w:ascii="Times New Roman"/>
          <w:b w:val="false"/>
          <w:i w:val="false"/>
          <w:color w:val="000000"/>
          <w:sz w:val="28"/>
        </w:rPr>
        <w:t>
      Аукцион проводится на один лот, при этом предметом аукциона являются товар, работа, услуга, годовой объем которого в стоимостном выражении превышает четырехтысячекратный размер месячного расчетного показателя, установленного законом о республиканском бюджете на соответствующий финансовый год, по перечню, утвержденному Правительством Республики Казахстан.</w:t>
      </w:r>
      <w:r>
        <w:br/>
      </w:r>
      <w:r>
        <w:rPr>
          <w:rFonts w:ascii="Times New Roman"/>
          <w:b w:val="false"/>
          <w:i w:val="false"/>
          <w:color w:val="000000"/>
          <w:sz w:val="28"/>
        </w:rPr>
        <w:t>
      Допускается указание в лоте нескольких мест поставок (выполнение, оказание) товара (работы, услуги), в случае наличия нескольких мест поставок (выполнение, оказание) товара (работы, услуги).</w:t>
      </w:r>
    </w:p>
    <w:p>
      <w:pPr>
        <w:spacing w:after="0"/>
        <w:ind w:left="0"/>
        <w:jc w:val="left"/>
      </w:pPr>
      <w:r>
        <w:rPr>
          <w:rFonts w:ascii="Times New Roman"/>
          <w:b/>
          <w:i w:val="false"/>
          <w:color w:val="000000"/>
        </w:rPr>
        <w:t xml:space="preserve"> Формирование посредством</w:t>
      </w:r>
      <w:r>
        <w:br/>
      </w:r>
      <w:r>
        <w:rPr>
          <w:rFonts w:ascii="Times New Roman"/>
          <w:b/>
          <w:i w:val="false"/>
          <w:color w:val="000000"/>
        </w:rPr>
        <w:t>
веб-портала и утверждение аукционной документации в</w:t>
      </w:r>
      <w:r>
        <w:br/>
      </w:r>
      <w:r>
        <w:rPr>
          <w:rFonts w:ascii="Times New Roman"/>
          <w:b/>
          <w:i w:val="false"/>
          <w:color w:val="000000"/>
        </w:rPr>
        <w:t>
случаях организации и проведения электронных</w:t>
      </w:r>
      <w:r>
        <w:br/>
      </w:r>
      <w:r>
        <w:rPr>
          <w:rFonts w:ascii="Times New Roman"/>
          <w:b/>
          <w:i w:val="false"/>
          <w:color w:val="000000"/>
        </w:rPr>
        <w:t>
государственных закупок способом аукциона организатором</w:t>
      </w:r>
      <w:r>
        <w:br/>
      </w:r>
      <w:r>
        <w:rPr>
          <w:rFonts w:ascii="Times New Roman"/>
          <w:b/>
          <w:i w:val="false"/>
          <w:color w:val="000000"/>
        </w:rPr>
        <w:t>
или заказчиком, выступающим в одном лице</w:t>
      </w:r>
    </w:p>
    <w:p>
      <w:pPr>
        <w:spacing w:after="0"/>
        <w:ind w:left="0"/>
        <w:jc w:val="both"/>
      </w:pPr>
      <w:r>
        <w:rPr>
          <w:rFonts w:ascii="Times New Roman"/>
          <w:b w:val="false"/>
          <w:i w:val="false"/>
          <w:color w:val="000000"/>
          <w:sz w:val="28"/>
        </w:rPr>
        <w:t>      172. Организатор для определения условий и порядка проведения аукциона формирует на государственном и русском языках электронную форму аукционной документации на веб-портале, согласно приложению 2 к настоящим Правилам, и согласовывает ее с заказчиком, за исключением случаев, когда заказчик и организатор выступают в одном лице.</w:t>
      </w:r>
      <w:r>
        <w:br/>
      </w:r>
      <w:r>
        <w:rPr>
          <w:rFonts w:ascii="Times New Roman"/>
          <w:b w:val="false"/>
          <w:i w:val="false"/>
          <w:color w:val="000000"/>
          <w:sz w:val="28"/>
        </w:rPr>
        <w:t>
      173. Аукционная документация, разработанная организатором, утверждается первым руководителем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заказчика либо лицом, исполняющим обязанности первого руководителя заказчика.</w:t>
      </w:r>
      <w:r>
        <w:br/>
      </w:r>
      <w:r>
        <w:rPr>
          <w:rFonts w:ascii="Times New Roman"/>
          <w:b w:val="false"/>
          <w:i w:val="false"/>
          <w:color w:val="000000"/>
          <w:sz w:val="28"/>
        </w:rPr>
        <w:t>
      174. Аукционная документация, разработанная организатором, определенным единым организатором государственных закупок в соответствии с подпунктом 2) </w:t>
      </w:r>
      <w:r>
        <w:rPr>
          <w:rFonts w:ascii="Times New Roman"/>
          <w:b w:val="false"/>
          <w:i w:val="false"/>
          <w:color w:val="000000"/>
          <w:sz w:val="28"/>
        </w:rPr>
        <w:t>пункта 5</w:t>
      </w:r>
      <w:r>
        <w:rPr>
          <w:rFonts w:ascii="Times New Roman"/>
          <w:b w:val="false"/>
          <w:i w:val="false"/>
          <w:color w:val="000000"/>
          <w:sz w:val="28"/>
        </w:rPr>
        <w:t xml:space="preserve"> статьи 7 Закона, утверждается первыми руководителями заказчиков либо лицами, исполняющими обязанности первых руководителей заказчиков.</w:t>
      </w:r>
      <w:r>
        <w:br/>
      </w:r>
      <w:r>
        <w:rPr>
          <w:rFonts w:ascii="Times New Roman"/>
          <w:b w:val="false"/>
          <w:i w:val="false"/>
          <w:color w:val="000000"/>
          <w:sz w:val="28"/>
        </w:rPr>
        <w:t>
      175. Аукционная документация, разработанная организатором, определенным единым организатором государственных закупок в соответствии с подпунктами 3), 4) и 5) </w:t>
      </w:r>
      <w:r>
        <w:rPr>
          <w:rFonts w:ascii="Times New Roman"/>
          <w:b w:val="false"/>
          <w:i w:val="false"/>
          <w:color w:val="000000"/>
          <w:sz w:val="28"/>
        </w:rPr>
        <w:t>пункта 5</w:t>
      </w:r>
      <w:r>
        <w:rPr>
          <w:rFonts w:ascii="Times New Roman"/>
          <w:b w:val="false"/>
          <w:i w:val="false"/>
          <w:color w:val="000000"/>
          <w:sz w:val="28"/>
        </w:rPr>
        <w:t xml:space="preserve"> статьи 7 Закона, утверждается первыми руководителями либо ответственными секретарями или иными осуществляющими полномочия ответственного секретаря должностными лицами, определяемыми Президентом Республики Казахстан, заказчиков либо лицами, исполняющими обязанности первых руководителей заказчиков.</w:t>
      </w:r>
    </w:p>
    <w:p>
      <w:pPr>
        <w:spacing w:after="0"/>
        <w:ind w:left="0"/>
        <w:jc w:val="left"/>
      </w:pPr>
      <w:r>
        <w:rPr>
          <w:rFonts w:ascii="Times New Roman"/>
          <w:b/>
          <w:i w:val="false"/>
          <w:color w:val="000000"/>
        </w:rPr>
        <w:t xml:space="preserve"> Формирование посредством</w:t>
      </w:r>
      <w:r>
        <w:br/>
      </w:r>
      <w:r>
        <w:rPr>
          <w:rFonts w:ascii="Times New Roman"/>
          <w:b/>
          <w:i w:val="false"/>
          <w:color w:val="000000"/>
        </w:rPr>
        <w:t>
веб-портала и утверждение аукционной документации в</w:t>
      </w:r>
      <w:r>
        <w:br/>
      </w:r>
      <w:r>
        <w:rPr>
          <w:rFonts w:ascii="Times New Roman"/>
          <w:b/>
          <w:i w:val="false"/>
          <w:color w:val="000000"/>
        </w:rPr>
        <w:t>
случаях организации и проведения электронных</w:t>
      </w:r>
      <w:r>
        <w:br/>
      </w:r>
      <w:r>
        <w:rPr>
          <w:rFonts w:ascii="Times New Roman"/>
          <w:b/>
          <w:i w:val="false"/>
          <w:color w:val="000000"/>
        </w:rPr>
        <w:t>
государственных закупок способом аукциона</w:t>
      </w:r>
      <w:r>
        <w:br/>
      </w:r>
      <w:r>
        <w:rPr>
          <w:rFonts w:ascii="Times New Roman"/>
          <w:b/>
          <w:i w:val="false"/>
          <w:color w:val="000000"/>
        </w:rPr>
        <w:t>
единым организатором</w:t>
      </w:r>
    </w:p>
    <w:p>
      <w:pPr>
        <w:spacing w:after="0"/>
        <w:ind w:left="0"/>
        <w:jc w:val="both"/>
      </w:pPr>
      <w:r>
        <w:rPr>
          <w:rFonts w:ascii="Times New Roman"/>
          <w:b w:val="false"/>
          <w:i w:val="false"/>
          <w:color w:val="000000"/>
          <w:sz w:val="28"/>
        </w:rPr>
        <w:t>      176. Единый организатор для определения условий и порядка проведения аукциона формирует на государственном и русском языках электронную форму аукционной документации на веб-портале согласно приложению 2 к настоящим Правилам.</w:t>
      </w:r>
      <w:r>
        <w:br/>
      </w:r>
      <w:r>
        <w:rPr>
          <w:rFonts w:ascii="Times New Roman"/>
          <w:b w:val="false"/>
          <w:i w:val="false"/>
          <w:color w:val="000000"/>
          <w:sz w:val="28"/>
        </w:rPr>
        <w:t>
      177. Аукционная документация, разработанная единым организатором, утверждается первым руководителем либо лицом, исполняющим обязанности первого руководителя единого организатора.</w:t>
      </w:r>
      <w:r>
        <w:br/>
      </w:r>
      <w:r>
        <w:rPr>
          <w:rFonts w:ascii="Times New Roman"/>
          <w:b w:val="false"/>
          <w:i w:val="false"/>
          <w:color w:val="000000"/>
          <w:sz w:val="28"/>
        </w:rPr>
        <w:t>
      Аукционная документация, разработанная организатором, определенным единым организатором государственных закупок в соответствии с подпунктом 2) </w:t>
      </w:r>
      <w:r>
        <w:rPr>
          <w:rFonts w:ascii="Times New Roman"/>
          <w:b w:val="false"/>
          <w:i w:val="false"/>
          <w:color w:val="000000"/>
          <w:sz w:val="28"/>
        </w:rPr>
        <w:t>пункта 5</w:t>
      </w:r>
      <w:r>
        <w:rPr>
          <w:rFonts w:ascii="Times New Roman"/>
          <w:b w:val="false"/>
          <w:i w:val="false"/>
          <w:color w:val="000000"/>
          <w:sz w:val="28"/>
        </w:rPr>
        <w:t xml:space="preserve"> статьи 7 Закона, утверждается в соответствии с пунктом 174 настоящих Правил.</w:t>
      </w:r>
      <w:r>
        <w:br/>
      </w:r>
      <w:r>
        <w:rPr>
          <w:rFonts w:ascii="Times New Roman"/>
          <w:b w:val="false"/>
          <w:i w:val="false"/>
          <w:color w:val="000000"/>
          <w:sz w:val="28"/>
        </w:rPr>
        <w:t>
      178. Разработанная и утвержденная единым организатором аукционная документация должна содержать:</w:t>
      </w:r>
      <w:r>
        <w:br/>
      </w:r>
      <w:r>
        <w:rPr>
          <w:rFonts w:ascii="Times New Roman"/>
          <w:b w:val="false"/>
          <w:i w:val="false"/>
          <w:color w:val="000000"/>
          <w:sz w:val="28"/>
        </w:rPr>
        <w:t>
      1) утвержденную в соответствии с подпунктом 2) пункта 170 настоящих Правил заказчиком, а в случаях, предусмотренных законодательством Республики Казахстан, согласованную заказчиком с соответствующим уполномоченным органом техническую спецификацию;</w:t>
      </w:r>
      <w:r>
        <w:br/>
      </w:r>
      <w:r>
        <w:rPr>
          <w:rFonts w:ascii="Times New Roman"/>
          <w:b w:val="false"/>
          <w:i w:val="false"/>
          <w:color w:val="000000"/>
          <w:sz w:val="28"/>
        </w:rPr>
        <w:t>
      2) утвержденную в соответствии с подпунктом 3) пункта 170 настоящих Правил заказчиком экспертную комиссию либо эксперта;</w:t>
      </w:r>
      <w:r>
        <w:br/>
      </w:r>
      <w:r>
        <w:rPr>
          <w:rFonts w:ascii="Times New Roman"/>
          <w:b w:val="false"/>
          <w:i w:val="false"/>
          <w:color w:val="000000"/>
          <w:sz w:val="28"/>
        </w:rPr>
        <w:t>
      3) утвержденный в соответствии с подпунктом 4) пункта 170 настоящих Правил заказчиком проект договора о государственных закупках, являющегося неотъемлемой частью конкурсной документации.</w:t>
      </w:r>
    </w:p>
    <w:p>
      <w:pPr>
        <w:spacing w:after="0"/>
        <w:ind w:left="0"/>
        <w:jc w:val="left"/>
      </w:pPr>
      <w:r>
        <w:rPr>
          <w:rFonts w:ascii="Times New Roman"/>
          <w:b/>
          <w:i w:val="false"/>
          <w:color w:val="000000"/>
        </w:rPr>
        <w:t xml:space="preserve"> Утверждение состава аукционной комиссии, экспертной</w:t>
      </w:r>
      <w:r>
        <w:br/>
      </w:r>
      <w:r>
        <w:rPr>
          <w:rFonts w:ascii="Times New Roman"/>
          <w:b/>
          <w:i w:val="false"/>
          <w:color w:val="000000"/>
        </w:rPr>
        <w:t>
комиссии либо эксперта в случаях организации и</w:t>
      </w:r>
      <w:r>
        <w:br/>
      </w:r>
      <w:r>
        <w:rPr>
          <w:rFonts w:ascii="Times New Roman"/>
          <w:b/>
          <w:i w:val="false"/>
          <w:color w:val="000000"/>
        </w:rPr>
        <w:t>
проведения электронных государственных закупок способом</w:t>
      </w:r>
      <w:r>
        <w:br/>
      </w:r>
      <w:r>
        <w:rPr>
          <w:rFonts w:ascii="Times New Roman"/>
          <w:b/>
          <w:i w:val="false"/>
          <w:color w:val="000000"/>
        </w:rPr>
        <w:t>
аукциона организатором или заказчиком,</w:t>
      </w:r>
      <w:r>
        <w:br/>
      </w:r>
      <w:r>
        <w:rPr>
          <w:rFonts w:ascii="Times New Roman"/>
          <w:b/>
          <w:i w:val="false"/>
          <w:color w:val="000000"/>
        </w:rPr>
        <w:t>
выступающим с ним в одном лице</w:t>
      </w:r>
    </w:p>
    <w:p>
      <w:pPr>
        <w:spacing w:after="0"/>
        <w:ind w:left="0"/>
        <w:jc w:val="both"/>
      </w:pPr>
      <w:r>
        <w:rPr>
          <w:rFonts w:ascii="Times New Roman"/>
          <w:b w:val="false"/>
          <w:i w:val="false"/>
          <w:color w:val="000000"/>
          <w:sz w:val="28"/>
        </w:rPr>
        <w:t>      179. Для выполнения процедур проведения аукциона организатор на каждый аукцион отдельно создает аукционную комиссию и определяет секретаря аукционной комиссии.</w:t>
      </w:r>
      <w:r>
        <w:br/>
      </w:r>
      <w:r>
        <w:rPr>
          <w:rFonts w:ascii="Times New Roman"/>
          <w:b w:val="false"/>
          <w:i w:val="false"/>
          <w:color w:val="000000"/>
          <w:sz w:val="28"/>
        </w:rPr>
        <w:t>
      Решение о создании аукционной комиссии и определении секретаря аукционной комиссии принимается первым руководителем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организатора либо лицом, исполняющим обязанности первого руководителя организатора.</w:t>
      </w:r>
      <w:r>
        <w:br/>
      </w:r>
      <w:r>
        <w:rPr>
          <w:rFonts w:ascii="Times New Roman"/>
          <w:b w:val="false"/>
          <w:i w:val="false"/>
          <w:color w:val="000000"/>
          <w:sz w:val="28"/>
        </w:rPr>
        <w:t>
      В случае, если организатором выступает сам заказчик непосредственно либо в лице своего структурного подразделения, ответственного за выполнение процедур организации и проведения государственных закупок, решение о создании аукционной комиссии и определении секретаря аукционной комиссии принимается первым руководителем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заказчика либо лицом, исполняющим обязанности первого руководителя заказчика.</w:t>
      </w:r>
      <w:r>
        <w:br/>
      </w:r>
      <w:r>
        <w:rPr>
          <w:rFonts w:ascii="Times New Roman"/>
          <w:b w:val="false"/>
          <w:i w:val="false"/>
          <w:color w:val="000000"/>
          <w:sz w:val="28"/>
        </w:rPr>
        <w:t>
      При осуществлении государственных закупок работ организатор, а в случае, если организатором выступает сам заказчик непосредственно, либо в лице своего структурного подразделения, заказчик при необходимости включает в состав аукционной комиссии представителей уполномоченного органа в соответствующей сфере деятельности по согласованию с ним, из числа его работников, зарегистрированных на веб-портале.</w:t>
      </w:r>
      <w:r>
        <w:br/>
      </w:r>
      <w:r>
        <w:rPr>
          <w:rFonts w:ascii="Times New Roman"/>
          <w:b w:val="false"/>
          <w:i w:val="false"/>
          <w:color w:val="000000"/>
          <w:sz w:val="28"/>
        </w:rPr>
        <w:t>
      Для разработки технического задания и (или) технической спецификации закупаемых товаров, работ, услуг, организатор, а в случае, если организатором выступает сам заказчик непосредственно, либо в лице своего структурного подразделения, заказчик в период разработки аукционной документации при необходимости создает экспертную комиссию либо привлекает эксперта.</w:t>
      </w:r>
      <w:r>
        <w:br/>
      </w:r>
      <w:r>
        <w:rPr>
          <w:rFonts w:ascii="Times New Roman"/>
          <w:b w:val="false"/>
          <w:i w:val="false"/>
          <w:color w:val="000000"/>
          <w:sz w:val="28"/>
        </w:rPr>
        <w:t>
      180. Членами аукционной комиссии являются председатель, заместитель председателя и другие члены аукционной комиссии. Во время отсутствия председателя его функции выполняет заместитель председателя. Общее количество членов аукционной комиссии должно составлять нечетное число и быть не менее трех человек.</w:t>
      </w:r>
      <w:r>
        <w:br/>
      </w:r>
      <w:r>
        <w:rPr>
          <w:rFonts w:ascii="Times New Roman"/>
          <w:b w:val="false"/>
          <w:i w:val="false"/>
          <w:color w:val="000000"/>
          <w:sz w:val="28"/>
        </w:rPr>
        <w:t>
      В случае, если организатором выступает сам заказчик непосредственно, председателем аукционной комиссии определяется должностное лицо не ниже заместителя первого руководителя. В случае, если организатором выступает заказчик в лице своего структурного подразделения, ответственного за выполнение процедур организации и проведения государственных закупок, председателем аукционной комиссии определяется должностное лицо не ниже руководителя данного структурного подразделения заказчика.</w:t>
      </w:r>
      <w:r>
        <w:br/>
      </w:r>
      <w:r>
        <w:rPr>
          <w:rFonts w:ascii="Times New Roman"/>
          <w:b w:val="false"/>
          <w:i w:val="false"/>
          <w:color w:val="000000"/>
          <w:sz w:val="28"/>
        </w:rPr>
        <w:t>
      При проведении аукциона в рамках бюджетных программ развития, предусматривающих реализацию бюджетных инвестиционных проектов, председателем аукционной комиссии определяется первый руководитель заказчика.</w:t>
      </w:r>
      <w:r>
        <w:br/>
      </w:r>
      <w:r>
        <w:rPr>
          <w:rFonts w:ascii="Times New Roman"/>
          <w:b w:val="false"/>
          <w:i w:val="false"/>
          <w:color w:val="000000"/>
          <w:sz w:val="28"/>
        </w:rPr>
        <w:t>
      При проведении аукциона в рамках бюджетных программам развития, предусматривающих реализацию бюджетных инвестиционных проектов местным исполнительным органом, исполнительным органом, финансируемым из местного бюджета, председателем аукционной комиссии определяется аким соответствующей административно-территориальной единицы Республики Казахстан.</w:t>
      </w:r>
      <w:r>
        <w:br/>
      </w:r>
      <w:r>
        <w:rPr>
          <w:rFonts w:ascii="Times New Roman"/>
          <w:b w:val="false"/>
          <w:i w:val="false"/>
          <w:color w:val="000000"/>
          <w:sz w:val="28"/>
        </w:rPr>
        <w:t>
      181. Председатель аукционной комиссии:</w:t>
      </w:r>
      <w:r>
        <w:br/>
      </w:r>
      <w:r>
        <w:rPr>
          <w:rFonts w:ascii="Times New Roman"/>
          <w:b w:val="false"/>
          <w:i w:val="false"/>
          <w:color w:val="000000"/>
          <w:sz w:val="28"/>
        </w:rPr>
        <w:t>
      1) руководит деятельностью аукционной комиссии;</w:t>
      </w:r>
      <w:r>
        <w:br/>
      </w:r>
      <w:r>
        <w:rPr>
          <w:rFonts w:ascii="Times New Roman"/>
          <w:b w:val="false"/>
          <w:i w:val="false"/>
          <w:color w:val="000000"/>
          <w:sz w:val="28"/>
        </w:rPr>
        <w:t>
      2) осуществляет иные функции, предусмотренные настоящими Правилами.</w:t>
      </w:r>
      <w:r>
        <w:br/>
      </w:r>
      <w:r>
        <w:rPr>
          <w:rFonts w:ascii="Times New Roman"/>
          <w:b w:val="false"/>
          <w:i w:val="false"/>
          <w:color w:val="000000"/>
          <w:sz w:val="28"/>
        </w:rPr>
        <w:t>
      182. Аукционная комиссия действует со дня вступления в силу решения о ее создании и прекращает свою деятельность со дня заключения договора о государственных закупках товаров, работ, услуг.</w:t>
      </w:r>
      <w:r>
        <w:br/>
      </w:r>
      <w:r>
        <w:rPr>
          <w:rFonts w:ascii="Times New Roman"/>
          <w:b w:val="false"/>
          <w:i w:val="false"/>
          <w:color w:val="000000"/>
          <w:sz w:val="28"/>
        </w:rPr>
        <w:t>
      183. Решение аукционной комиссии принимается голосованием с использованием веб-портала и считается принятым, если за него подано большинство голосов от общего количества членов аукционной комиссии. В случае равенства голосов, принятым считается решение, за которое проголосовали председатель аукционной комиссии или, в случае его отсутствия, заместитель председателя.</w:t>
      </w:r>
      <w:r>
        <w:br/>
      </w:r>
      <w:r>
        <w:rPr>
          <w:rFonts w:ascii="Times New Roman"/>
          <w:b w:val="false"/>
          <w:i w:val="false"/>
          <w:color w:val="000000"/>
          <w:sz w:val="28"/>
        </w:rPr>
        <w:t>
      В случае несогласия с решением аукционной комиссии любой член данной аукционной комиссии имеет право на особое мнение, которое публикуется на веб-портале в форме электронной копии документа.</w:t>
      </w:r>
      <w:r>
        <w:br/>
      </w:r>
      <w:r>
        <w:rPr>
          <w:rFonts w:ascii="Times New Roman"/>
          <w:b w:val="false"/>
          <w:i w:val="false"/>
          <w:color w:val="000000"/>
          <w:sz w:val="28"/>
        </w:rPr>
        <w:t>
      В случае отсутствия подписи какого-либо члена аукционной комиссии в соответствующих протоколах аукционной комиссии, секретарем аукционной комиссии на веб-портале публикуются документ или информация, содержащие причину отсутствия подписи.</w:t>
      </w:r>
      <w:r>
        <w:br/>
      </w:r>
      <w:r>
        <w:rPr>
          <w:rFonts w:ascii="Times New Roman"/>
          <w:b w:val="false"/>
          <w:i w:val="false"/>
          <w:color w:val="000000"/>
          <w:sz w:val="28"/>
        </w:rPr>
        <w:t>
      184. Организационная деятельность аукционной комиссии обеспечивается секретарем аукционной комиссии. Секретарь аукционной комиссии не является членом аукционной комиссии и не имеет права голоса при принятии аукционной комиссией решений.</w:t>
      </w:r>
      <w:r>
        <w:br/>
      </w:r>
      <w:r>
        <w:rPr>
          <w:rFonts w:ascii="Times New Roman"/>
          <w:b w:val="false"/>
          <w:i w:val="false"/>
          <w:color w:val="000000"/>
          <w:sz w:val="28"/>
        </w:rPr>
        <w:t>
      Секретарь аукционной комиссии определяется из числа должностных лиц структурного подразделения организатора, ответственного за организацию и проведение государственных закупок.</w:t>
      </w:r>
      <w:r>
        <w:br/>
      </w:r>
      <w:r>
        <w:rPr>
          <w:rFonts w:ascii="Times New Roman"/>
          <w:b w:val="false"/>
          <w:i w:val="false"/>
          <w:color w:val="000000"/>
          <w:sz w:val="28"/>
        </w:rPr>
        <w:t>
      Секретарь аукционной комиссии:</w:t>
      </w:r>
      <w:r>
        <w:br/>
      </w:r>
      <w:r>
        <w:rPr>
          <w:rFonts w:ascii="Times New Roman"/>
          <w:b w:val="false"/>
          <w:i w:val="false"/>
          <w:color w:val="000000"/>
          <w:sz w:val="28"/>
        </w:rPr>
        <w:t>
      1) формирует аукционную документацию на веб-портале;</w:t>
      </w:r>
      <w:r>
        <w:br/>
      </w:r>
      <w:r>
        <w:rPr>
          <w:rFonts w:ascii="Times New Roman"/>
          <w:b w:val="false"/>
          <w:i w:val="false"/>
          <w:color w:val="000000"/>
          <w:sz w:val="28"/>
        </w:rPr>
        <w:t>
      2) публикует объявление о проведении аукциона на веб-портале, протокол о допуске к участию в аукционе, протокол проведения аукциона, протокол рассмотрения второй части заявок на участие в аукционе при его наличии, протокол об итогах аукциона, а также другие документы на веб-портале, при их наличии;</w:t>
      </w:r>
      <w:r>
        <w:br/>
      </w:r>
      <w:r>
        <w:rPr>
          <w:rFonts w:ascii="Times New Roman"/>
          <w:b w:val="false"/>
          <w:i w:val="false"/>
          <w:color w:val="000000"/>
          <w:sz w:val="28"/>
        </w:rPr>
        <w:t>
      3) публикует на веб-портале заключение экспертной комиссии либо эксперта;</w:t>
      </w:r>
      <w:r>
        <w:br/>
      </w:r>
      <w:r>
        <w:rPr>
          <w:rFonts w:ascii="Times New Roman"/>
          <w:b w:val="false"/>
          <w:i w:val="false"/>
          <w:color w:val="000000"/>
          <w:sz w:val="28"/>
        </w:rPr>
        <w:t>
      4) осуществляет иные функции, предусмотренные настоящими Правилами.</w:t>
      </w:r>
      <w:r>
        <w:br/>
      </w:r>
      <w:r>
        <w:rPr>
          <w:rFonts w:ascii="Times New Roman"/>
          <w:b w:val="false"/>
          <w:i w:val="false"/>
          <w:color w:val="000000"/>
          <w:sz w:val="28"/>
        </w:rPr>
        <w:t>
      185. В случае отсутствия у организатора специалистов соответствующего профиля для определения соответствия, предлагаемых потенциальными поставщиками товаров, требованиям аукционной документации, организатор при необходимости привлекает в качестве экспертов государственных служащих на безвозмездной основе, а иных экспертов, как на платной, так и на безвозмездной основе по договоренности сторон.</w:t>
      </w:r>
      <w:r>
        <w:br/>
      </w:r>
      <w:r>
        <w:rPr>
          <w:rFonts w:ascii="Times New Roman"/>
          <w:b w:val="false"/>
          <w:i w:val="false"/>
          <w:color w:val="000000"/>
          <w:sz w:val="28"/>
        </w:rPr>
        <w:t>
      Обязательным условием для привлечения того или иного лица в качестве эксперта является соответствие профиля его деятельности предмету государственных закупок.</w:t>
      </w:r>
      <w:r>
        <w:br/>
      </w:r>
      <w:r>
        <w:rPr>
          <w:rFonts w:ascii="Times New Roman"/>
          <w:b w:val="false"/>
          <w:i w:val="false"/>
          <w:color w:val="000000"/>
          <w:sz w:val="28"/>
        </w:rPr>
        <w:t>
      Выбор эксперта на платной основе осуществляется организатором в соответствии с Законом.</w:t>
      </w:r>
      <w:r>
        <w:br/>
      </w:r>
      <w:r>
        <w:rPr>
          <w:rFonts w:ascii="Times New Roman"/>
          <w:b w:val="false"/>
          <w:i w:val="false"/>
          <w:color w:val="000000"/>
          <w:sz w:val="28"/>
        </w:rPr>
        <w:t>
      Эксперты не имеют право голоса при принятии аукционной комиссией решения.</w:t>
      </w:r>
      <w:r>
        <w:br/>
      </w:r>
      <w:r>
        <w:rPr>
          <w:rFonts w:ascii="Times New Roman"/>
          <w:b w:val="false"/>
          <w:i w:val="false"/>
          <w:color w:val="000000"/>
          <w:sz w:val="28"/>
        </w:rPr>
        <w:t>
      186. В случае привлечения нескольких экспертов организатор формирует экспертную комиссию из числа привлеченных экспертов и определяет среди них председателя экспертной комиссии.</w:t>
      </w:r>
      <w:r>
        <w:br/>
      </w:r>
      <w:r>
        <w:rPr>
          <w:rFonts w:ascii="Times New Roman"/>
          <w:b w:val="false"/>
          <w:i w:val="false"/>
          <w:color w:val="000000"/>
          <w:sz w:val="28"/>
        </w:rPr>
        <w:t>
      Членами экспертной комиссии являются, в том числе председатель, заместитель председателя экспертной комиссии. Во время отсутствия председателя его функции выполняет заместитель председателя. Общее количество членов экспертной комиссии должно составлять нечетное число и быть не менее трех человек.</w:t>
      </w:r>
      <w:r>
        <w:br/>
      </w:r>
      <w:r>
        <w:rPr>
          <w:rFonts w:ascii="Times New Roman"/>
          <w:b w:val="false"/>
          <w:i w:val="false"/>
          <w:color w:val="000000"/>
          <w:sz w:val="28"/>
        </w:rPr>
        <w:t>
      187. Решение о создании экспертной комиссии принимается первым руководителем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организатора либо заказчика, выступающего с ним в одном лице, либо лицом, исполняющим обязанности первого руководителя организатора либо заказчика, выступающего с ним в одном лице.</w:t>
      </w:r>
      <w:r>
        <w:br/>
      </w:r>
      <w:r>
        <w:rPr>
          <w:rFonts w:ascii="Times New Roman"/>
          <w:b w:val="false"/>
          <w:i w:val="false"/>
          <w:color w:val="000000"/>
          <w:sz w:val="28"/>
        </w:rPr>
        <w:t>
      188. Экспертная комиссия либо эксперт дают экспертное заключение на предмет соответствия предлагаемых потенциальными поставщиками товаров требованиям аукционной документации.</w:t>
      </w:r>
      <w:r>
        <w:br/>
      </w:r>
      <w:r>
        <w:rPr>
          <w:rFonts w:ascii="Times New Roman"/>
          <w:b w:val="false"/>
          <w:i w:val="false"/>
          <w:color w:val="000000"/>
          <w:sz w:val="28"/>
        </w:rPr>
        <w:t>
      Заключение экспертной комиссии либо эксперта обязательно учитывается аукционной комиссией только в том случае, если оно составлено в пределах требований, предусмотренных аукционной документацией. Экспертное заключение подписывается членами экспертной комиссии либо экспертом и прилагается к протоколу о допуске к участию в аукционе на веб-портале в форме электронной копии документа, заверенной электронной цифровой подписью секретаря аукционной комиссии.</w:t>
      </w:r>
      <w:r>
        <w:br/>
      </w:r>
      <w:r>
        <w:rPr>
          <w:rFonts w:ascii="Times New Roman"/>
          <w:b w:val="false"/>
          <w:i w:val="false"/>
          <w:color w:val="000000"/>
          <w:sz w:val="28"/>
        </w:rPr>
        <w:t>
      В случае несогласия с заключением экспертной комиссии, любой член данной экспертной комиссии имеет право на особое мнение, которое прилагается к заключению экспертной комиссии и публикуется на веб-портале в форме электронной копии документа.</w:t>
      </w:r>
      <w:r>
        <w:br/>
      </w:r>
      <w:r>
        <w:rPr>
          <w:rFonts w:ascii="Times New Roman"/>
          <w:b w:val="false"/>
          <w:i w:val="false"/>
          <w:color w:val="000000"/>
          <w:sz w:val="28"/>
        </w:rPr>
        <w:t>
      В случае отсутствия подписи какого-либо члена экспертной комиссии, к соответствующему экспертному заключению секретарем аукционной комиссии на веб-портале публикуются документ или информация, содержащие причину отсутствия подписи.</w:t>
      </w:r>
      <w:r>
        <w:br/>
      </w:r>
      <w:r>
        <w:rPr>
          <w:rFonts w:ascii="Times New Roman"/>
          <w:b w:val="false"/>
          <w:i w:val="false"/>
          <w:color w:val="000000"/>
          <w:sz w:val="28"/>
        </w:rPr>
        <w:t>
      189. До начала проведения аукциона члены аукционной комиссии, секретарь аукционной комиссии, а также экспертная комиссия либо эксперт ознакамливаются с утвержденной аукционной документацией и приложениями к ней.</w:t>
      </w:r>
    </w:p>
    <w:p>
      <w:pPr>
        <w:spacing w:after="0"/>
        <w:ind w:left="0"/>
        <w:jc w:val="left"/>
      </w:pPr>
      <w:r>
        <w:rPr>
          <w:rFonts w:ascii="Times New Roman"/>
          <w:b/>
          <w:i w:val="false"/>
          <w:color w:val="000000"/>
        </w:rPr>
        <w:t xml:space="preserve"> Утверждение состава аукционной комиссии, экспертной комиссии либо эксперта в случаях организации и проведения электронных государственных закупок способом аукциона единым организатором</w:t>
      </w:r>
    </w:p>
    <w:p>
      <w:pPr>
        <w:spacing w:after="0"/>
        <w:ind w:left="0"/>
        <w:jc w:val="both"/>
      </w:pPr>
      <w:r>
        <w:rPr>
          <w:rFonts w:ascii="Times New Roman"/>
          <w:b w:val="false"/>
          <w:i w:val="false"/>
          <w:color w:val="000000"/>
          <w:sz w:val="28"/>
        </w:rPr>
        <w:t>      190. Для выполнения процедур проведения аукциона единый организатор на каждый аукцион отдельно создает аукционную комиссию и определяет секретаря аукционной комиссии.</w:t>
      </w:r>
      <w:r>
        <w:br/>
      </w:r>
      <w:r>
        <w:rPr>
          <w:rFonts w:ascii="Times New Roman"/>
          <w:b w:val="false"/>
          <w:i w:val="false"/>
          <w:color w:val="000000"/>
          <w:sz w:val="28"/>
        </w:rPr>
        <w:t>
      Решение о создании аукционной комиссии и определении секретаря аукционной комиссии принимается первым руководителем либо лицом, исполняющим обязанности первого руководителя единого организатора.</w:t>
      </w:r>
      <w:r>
        <w:br/>
      </w:r>
      <w:r>
        <w:rPr>
          <w:rFonts w:ascii="Times New Roman"/>
          <w:b w:val="false"/>
          <w:i w:val="false"/>
          <w:color w:val="000000"/>
          <w:sz w:val="28"/>
        </w:rPr>
        <w:t>
      191. Членами аукционной комиссии являются председатель, заместитель председателя и другие члены аукционной комиссии. Общее количество членов аукционной комиссии должно составлять нечетное число и быть не менее пяти человек.</w:t>
      </w:r>
      <w:r>
        <w:br/>
      </w:r>
      <w:r>
        <w:rPr>
          <w:rFonts w:ascii="Times New Roman"/>
          <w:b w:val="false"/>
          <w:i w:val="false"/>
          <w:color w:val="000000"/>
          <w:sz w:val="28"/>
        </w:rPr>
        <w:t>
      При организации и проведении аукциона единым организатором, определенного в соответствии с подпунктом 1) </w:t>
      </w:r>
      <w:r>
        <w:rPr>
          <w:rFonts w:ascii="Times New Roman"/>
          <w:b w:val="false"/>
          <w:i w:val="false"/>
          <w:color w:val="000000"/>
          <w:sz w:val="28"/>
        </w:rPr>
        <w:t>пункта 5</w:t>
      </w:r>
      <w:r>
        <w:rPr>
          <w:rFonts w:ascii="Times New Roman"/>
          <w:b w:val="false"/>
          <w:i w:val="false"/>
          <w:color w:val="000000"/>
          <w:sz w:val="28"/>
        </w:rPr>
        <w:t xml:space="preserve"> статьи 7 Закона, председателем аукционной комиссии определяется первый руководитель заказчика.</w:t>
      </w:r>
      <w:r>
        <w:br/>
      </w:r>
      <w:r>
        <w:rPr>
          <w:rFonts w:ascii="Times New Roman"/>
          <w:b w:val="false"/>
          <w:i w:val="false"/>
          <w:color w:val="000000"/>
          <w:sz w:val="28"/>
        </w:rPr>
        <w:t>
      При организации и проведении аукциона единым организатором, определенного в соответствии с подпунктом 2) </w:t>
      </w:r>
      <w:r>
        <w:rPr>
          <w:rFonts w:ascii="Times New Roman"/>
          <w:b w:val="false"/>
          <w:i w:val="false"/>
          <w:color w:val="000000"/>
          <w:sz w:val="28"/>
        </w:rPr>
        <w:t>пункта 5</w:t>
      </w:r>
      <w:r>
        <w:rPr>
          <w:rFonts w:ascii="Times New Roman"/>
          <w:b w:val="false"/>
          <w:i w:val="false"/>
          <w:color w:val="000000"/>
          <w:sz w:val="28"/>
        </w:rPr>
        <w:t xml:space="preserve"> статьи 7 Закона, председателем аукционной комиссии определяется аким соответствующей области, города республиканского значения и столицы.</w:t>
      </w:r>
      <w:r>
        <w:br/>
      </w:r>
      <w:r>
        <w:rPr>
          <w:rFonts w:ascii="Times New Roman"/>
          <w:b w:val="false"/>
          <w:i w:val="false"/>
          <w:color w:val="000000"/>
          <w:sz w:val="28"/>
        </w:rPr>
        <w:t>
      Заказчик вправе предложить своих сотрудников в состав аукционной комиссии.</w:t>
      </w:r>
      <w:r>
        <w:br/>
      </w:r>
      <w:r>
        <w:rPr>
          <w:rFonts w:ascii="Times New Roman"/>
          <w:b w:val="false"/>
          <w:i w:val="false"/>
          <w:color w:val="000000"/>
          <w:sz w:val="28"/>
        </w:rPr>
        <w:t>
      192. Председатель аукционной комиссии:</w:t>
      </w:r>
      <w:r>
        <w:br/>
      </w:r>
      <w:r>
        <w:rPr>
          <w:rFonts w:ascii="Times New Roman"/>
          <w:b w:val="false"/>
          <w:i w:val="false"/>
          <w:color w:val="000000"/>
          <w:sz w:val="28"/>
        </w:rPr>
        <w:t>
      1) руководит деятельностью аукционной комиссии;</w:t>
      </w:r>
      <w:r>
        <w:br/>
      </w:r>
      <w:r>
        <w:rPr>
          <w:rFonts w:ascii="Times New Roman"/>
          <w:b w:val="false"/>
          <w:i w:val="false"/>
          <w:color w:val="000000"/>
          <w:sz w:val="28"/>
        </w:rPr>
        <w:t>
      2) осуществляет иные функции, предусмотренные настоящими Правилами.</w:t>
      </w:r>
      <w:r>
        <w:br/>
      </w:r>
      <w:r>
        <w:rPr>
          <w:rFonts w:ascii="Times New Roman"/>
          <w:b w:val="false"/>
          <w:i w:val="false"/>
          <w:color w:val="000000"/>
          <w:sz w:val="28"/>
        </w:rPr>
        <w:t>
      193. Аукционная комиссия действует со дня вступления в силу решения о ее создании и прекращает свою деятельность со дня заключения договора о государственных закупках товаров, работ, услуг.</w:t>
      </w:r>
      <w:r>
        <w:br/>
      </w:r>
      <w:r>
        <w:rPr>
          <w:rFonts w:ascii="Times New Roman"/>
          <w:b w:val="false"/>
          <w:i w:val="false"/>
          <w:color w:val="000000"/>
          <w:sz w:val="28"/>
        </w:rPr>
        <w:t>
      194. Решение аукционной комиссии принимается голосованием с использованием веб-портала и считается принятым, если за него подано большинство голосов от общего количества членов аукционной комиссии. В случае равенства голосов, принятым считается решение, за которое проголосовал председатель аукционной комиссии или, в случае его отсутствия, заместитель председателя.</w:t>
      </w:r>
      <w:r>
        <w:br/>
      </w:r>
      <w:r>
        <w:rPr>
          <w:rFonts w:ascii="Times New Roman"/>
          <w:b w:val="false"/>
          <w:i w:val="false"/>
          <w:color w:val="000000"/>
          <w:sz w:val="28"/>
        </w:rPr>
        <w:t>
      В случае несогласия с решением аукционной комиссии любой член данной аукционной комиссии имеет право на особое мнение, которое публикуется на веб-портале в форме электронной копии документа.</w:t>
      </w:r>
      <w:r>
        <w:br/>
      </w:r>
      <w:r>
        <w:rPr>
          <w:rFonts w:ascii="Times New Roman"/>
          <w:b w:val="false"/>
          <w:i w:val="false"/>
          <w:color w:val="000000"/>
          <w:sz w:val="28"/>
        </w:rPr>
        <w:t>
      В случае отсутствия подписи какого-либо члена аукционной комиссии в соответствующих протоколах аукционной комиссии секретарем аукционной комиссии на веб-портале публикуются документ или информация, содержащие причину отсутствия подписи.</w:t>
      </w:r>
      <w:r>
        <w:br/>
      </w:r>
      <w:r>
        <w:rPr>
          <w:rFonts w:ascii="Times New Roman"/>
          <w:b w:val="false"/>
          <w:i w:val="false"/>
          <w:color w:val="000000"/>
          <w:sz w:val="28"/>
        </w:rPr>
        <w:t>
      195. Организационная деятельность аукционной комиссии обеспечивается секретарем аукционной комиссии. Секретарь аукционной комиссии не является членом аукционной комиссии и не имеет права голоса при принятии аукционной комиссией решений.</w:t>
      </w:r>
      <w:r>
        <w:br/>
      </w:r>
      <w:r>
        <w:rPr>
          <w:rFonts w:ascii="Times New Roman"/>
          <w:b w:val="false"/>
          <w:i w:val="false"/>
          <w:color w:val="000000"/>
          <w:sz w:val="28"/>
        </w:rPr>
        <w:t>
      Секретарь аукционной комиссии определяется из числа должностных лиц структурного подразделения организатора, ответственного за организацию и проведение государственных закупок.</w:t>
      </w:r>
      <w:r>
        <w:br/>
      </w:r>
      <w:r>
        <w:rPr>
          <w:rFonts w:ascii="Times New Roman"/>
          <w:b w:val="false"/>
          <w:i w:val="false"/>
          <w:color w:val="000000"/>
          <w:sz w:val="28"/>
        </w:rPr>
        <w:t>
      Секретарь аукционной комиссии:</w:t>
      </w:r>
      <w:r>
        <w:br/>
      </w:r>
      <w:r>
        <w:rPr>
          <w:rFonts w:ascii="Times New Roman"/>
          <w:b w:val="false"/>
          <w:i w:val="false"/>
          <w:color w:val="000000"/>
          <w:sz w:val="28"/>
        </w:rPr>
        <w:t>
      1) формирует аукционную документацию на веб-портале;</w:t>
      </w:r>
      <w:r>
        <w:br/>
      </w:r>
      <w:r>
        <w:rPr>
          <w:rFonts w:ascii="Times New Roman"/>
          <w:b w:val="false"/>
          <w:i w:val="false"/>
          <w:color w:val="000000"/>
          <w:sz w:val="28"/>
        </w:rPr>
        <w:t>
      2) публикует объявление о проведении аукциона на веб-портале, протокол о допуске к участию в аукционе, протокол проведения аукциона, протокол рассмотрения второй части заявок на участие в аукционе при его наличии, протокол об итогах аукциона, а также другие документы на веб-портале, при их наличии;</w:t>
      </w:r>
      <w:r>
        <w:br/>
      </w:r>
      <w:r>
        <w:rPr>
          <w:rFonts w:ascii="Times New Roman"/>
          <w:b w:val="false"/>
          <w:i w:val="false"/>
          <w:color w:val="000000"/>
          <w:sz w:val="28"/>
        </w:rPr>
        <w:t>
      3) публикует на веб-портале заключение экспертной комиссии либо эксперта;</w:t>
      </w:r>
      <w:r>
        <w:br/>
      </w:r>
      <w:r>
        <w:rPr>
          <w:rFonts w:ascii="Times New Roman"/>
          <w:b w:val="false"/>
          <w:i w:val="false"/>
          <w:color w:val="000000"/>
          <w:sz w:val="28"/>
        </w:rPr>
        <w:t>
      4) осуществляет иные функции, предусмотренные настоящими Правилами.</w:t>
      </w:r>
      <w:r>
        <w:br/>
      </w:r>
      <w:r>
        <w:rPr>
          <w:rFonts w:ascii="Times New Roman"/>
          <w:b w:val="false"/>
          <w:i w:val="false"/>
          <w:color w:val="000000"/>
          <w:sz w:val="28"/>
        </w:rPr>
        <w:t>
      196. В случае отсутствия у заказчика специалистов соответствующего профиля для определения соответствия, предлагаемых потенциальными поставщиками товаров, требованиям аукционной документации, заказчик при необходимости привлекает в качестве экспертов государственных служащих на безвозмездной основе, а иных экспертов, как на платной, так и на безвозмездной основе по договоренности сторон.</w:t>
      </w:r>
      <w:r>
        <w:br/>
      </w:r>
      <w:r>
        <w:rPr>
          <w:rFonts w:ascii="Times New Roman"/>
          <w:b w:val="false"/>
          <w:i w:val="false"/>
          <w:color w:val="000000"/>
          <w:sz w:val="28"/>
        </w:rPr>
        <w:t>
      Обязательным условием для привлечения того или иного лица в качестве эксперта является соответствие профиля его деятельности предмету государственных закупок.</w:t>
      </w:r>
      <w:r>
        <w:br/>
      </w:r>
      <w:r>
        <w:rPr>
          <w:rFonts w:ascii="Times New Roman"/>
          <w:b w:val="false"/>
          <w:i w:val="false"/>
          <w:color w:val="000000"/>
          <w:sz w:val="28"/>
        </w:rPr>
        <w:t>
      Выбор эксперта на платной основе осуществляется организатором в соответствии с Законом.</w:t>
      </w:r>
      <w:r>
        <w:br/>
      </w:r>
      <w:r>
        <w:rPr>
          <w:rFonts w:ascii="Times New Roman"/>
          <w:b w:val="false"/>
          <w:i w:val="false"/>
          <w:color w:val="000000"/>
          <w:sz w:val="28"/>
        </w:rPr>
        <w:t>
      Эксперты не имеют право голоса при принятии аукционной комиссией решения.</w:t>
      </w:r>
      <w:r>
        <w:br/>
      </w:r>
      <w:r>
        <w:rPr>
          <w:rFonts w:ascii="Times New Roman"/>
          <w:b w:val="false"/>
          <w:i w:val="false"/>
          <w:color w:val="000000"/>
          <w:sz w:val="28"/>
        </w:rPr>
        <w:t>
      197. В случае привлечения нескольких экспертов, заказчик создает экспертную комиссию из числа привлеченных экспертов и определяет среди них председателя экспертной комиссии.</w:t>
      </w:r>
      <w:r>
        <w:br/>
      </w:r>
      <w:r>
        <w:rPr>
          <w:rFonts w:ascii="Times New Roman"/>
          <w:b w:val="false"/>
          <w:i w:val="false"/>
          <w:color w:val="000000"/>
          <w:sz w:val="28"/>
        </w:rPr>
        <w:t>
      Членами экспертной комиссии являются председатель, заместитель председателя и другие члены экспертной комиссии. Во время отсутствия председателя его функции выполняет заместитель председателя. Общее количество членов экспертной комиссии должно составлять нечетное число и быть не менее трех человек.</w:t>
      </w:r>
      <w:r>
        <w:br/>
      </w:r>
      <w:r>
        <w:rPr>
          <w:rFonts w:ascii="Times New Roman"/>
          <w:b w:val="false"/>
          <w:i w:val="false"/>
          <w:color w:val="000000"/>
          <w:sz w:val="28"/>
        </w:rPr>
        <w:t>
      198. Решение о создании экспертной комиссии принимается первым руководителем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заказчика либо лицом, исполняющим обязанности первого руководителя заказчика.</w:t>
      </w:r>
      <w:r>
        <w:br/>
      </w:r>
      <w:r>
        <w:rPr>
          <w:rFonts w:ascii="Times New Roman"/>
          <w:b w:val="false"/>
          <w:i w:val="false"/>
          <w:color w:val="000000"/>
          <w:sz w:val="28"/>
        </w:rPr>
        <w:t>
      199. Экспертная комиссия либо эксперт дают экспертное заключение на предмет соответствия предлагаемых потенциальными поставщиками товаров требованиям аукционной документации.</w:t>
      </w:r>
      <w:r>
        <w:br/>
      </w:r>
      <w:r>
        <w:rPr>
          <w:rFonts w:ascii="Times New Roman"/>
          <w:b w:val="false"/>
          <w:i w:val="false"/>
          <w:color w:val="000000"/>
          <w:sz w:val="28"/>
        </w:rPr>
        <w:t>
      Заключение экспертной комиссии либо эксперта обязательно учитывается аукционной комиссией только в том случае, если оно составлено в пределах требований, предусмотренных аукционной документацией. Экспертное заключение подписывается членами экспертной комиссии либо экспертом и прилагается к протоколу о допуске к участию в аукционе на веб-портале в форме электронной копии документа, заверенной электронной цифровой подписью секретаря аукционной комиссии.</w:t>
      </w:r>
      <w:r>
        <w:br/>
      </w:r>
      <w:r>
        <w:rPr>
          <w:rFonts w:ascii="Times New Roman"/>
          <w:b w:val="false"/>
          <w:i w:val="false"/>
          <w:color w:val="000000"/>
          <w:sz w:val="28"/>
        </w:rPr>
        <w:t>
      В случае несогласия с заключением экспертной комиссии, любой член данной экспертной комиссии имеет право на особое мнение, которое прилагается к заключению экспертной комиссии и публикуется на веб-портале в форме электронной копии документа.</w:t>
      </w:r>
      <w:r>
        <w:br/>
      </w:r>
      <w:r>
        <w:rPr>
          <w:rFonts w:ascii="Times New Roman"/>
          <w:b w:val="false"/>
          <w:i w:val="false"/>
          <w:color w:val="000000"/>
          <w:sz w:val="28"/>
        </w:rPr>
        <w:t>
      В случае отсутствия подписи какого-либо члена экспертной комиссии к соответствующему экспертному заключению, секретарем аукционной комиссии на веб-портале публикуются документ или информация, содержащие причину отсутствия подписи.</w:t>
      </w:r>
      <w:r>
        <w:br/>
      </w:r>
      <w:r>
        <w:rPr>
          <w:rFonts w:ascii="Times New Roman"/>
          <w:b w:val="false"/>
          <w:i w:val="false"/>
          <w:color w:val="000000"/>
          <w:sz w:val="28"/>
        </w:rPr>
        <w:t>
      200. До начала проведения аукциона члены аукционной комиссии, секретарь аукционной комиссии, а также экспертная комиссия либо эксперт ознакамливаются с утвержденной аукционной документацией и приложениями к ней.</w:t>
      </w:r>
    </w:p>
    <w:p>
      <w:pPr>
        <w:spacing w:after="0"/>
        <w:ind w:left="0"/>
        <w:jc w:val="left"/>
      </w:pPr>
      <w:r>
        <w:rPr>
          <w:rFonts w:ascii="Times New Roman"/>
          <w:b/>
          <w:i w:val="false"/>
          <w:color w:val="000000"/>
        </w:rPr>
        <w:t xml:space="preserve"> Извещение о проведении аукциона</w:t>
      </w:r>
    </w:p>
    <w:p>
      <w:pPr>
        <w:spacing w:after="0"/>
        <w:ind w:left="0"/>
        <w:jc w:val="both"/>
      </w:pPr>
      <w:r>
        <w:rPr>
          <w:rFonts w:ascii="Times New Roman"/>
          <w:b w:val="false"/>
          <w:i w:val="false"/>
          <w:color w:val="000000"/>
          <w:sz w:val="28"/>
        </w:rPr>
        <w:t>      201. Организатор, единый организатор не позднее трех рабочих дней со дня утверждения аукционной документации, но не менее чем за двадцать календарных дней до окончательной даты представления потенциальными поставщиками заявок на участие в аукционе опубликовывают на веб-портале объявление о проводимом аукционе, а также утвержденную аукционную документацию.</w:t>
      </w:r>
      <w:r>
        <w:br/>
      </w:r>
      <w:r>
        <w:rPr>
          <w:rFonts w:ascii="Times New Roman"/>
          <w:b w:val="false"/>
          <w:i w:val="false"/>
          <w:color w:val="000000"/>
          <w:sz w:val="28"/>
        </w:rPr>
        <w:t>
      В случае, если сумма, выделенная для приобретения товара, работы, услуги, являющихся предметом проводимых государственных закупок способом аукциона, не превышает двадцатитысячекратного размера месячного расчетного показателя, установленного на соответствующий финансовый год законом о республиканском бюджете, организатор, единый организатор опубликовывают на веб-портале текст объявления о проводимом аукционе не менее чем за семь календарных дней до окончательной даты представления потенциальными поставщиками заявок на участие в аукционе.</w:t>
      </w:r>
    </w:p>
    <w:p>
      <w:pPr>
        <w:spacing w:after="0"/>
        <w:ind w:left="0"/>
        <w:jc w:val="left"/>
      </w:pPr>
      <w:r>
        <w:rPr>
          <w:rFonts w:ascii="Times New Roman"/>
          <w:b/>
          <w:i w:val="false"/>
          <w:color w:val="000000"/>
        </w:rPr>
        <w:t xml:space="preserve"> Представление потенциальным поставщикам аукционной документации</w:t>
      </w:r>
    </w:p>
    <w:p>
      <w:pPr>
        <w:spacing w:after="0"/>
        <w:ind w:left="0"/>
        <w:jc w:val="both"/>
      </w:pPr>
      <w:r>
        <w:rPr>
          <w:rFonts w:ascii="Times New Roman"/>
          <w:b w:val="false"/>
          <w:i w:val="false"/>
          <w:color w:val="000000"/>
          <w:sz w:val="28"/>
        </w:rPr>
        <w:t>      202. Со дня публикации объявления о проведении аукциона всем желающим предоставляется возможность бесплатного получения аукционной документации с веб-портала.</w:t>
      </w:r>
      <w:r>
        <w:br/>
      </w:r>
      <w:r>
        <w:rPr>
          <w:rFonts w:ascii="Times New Roman"/>
          <w:b w:val="false"/>
          <w:i w:val="false"/>
          <w:color w:val="000000"/>
          <w:sz w:val="28"/>
        </w:rPr>
        <w:t>
      203. Предоставление аукционной документации потенциальным поставщикам – участникам веб-портала автоматически регистрируется на веб-портале.</w:t>
      </w:r>
      <w:r>
        <w:br/>
      </w:r>
      <w:r>
        <w:rPr>
          <w:rFonts w:ascii="Times New Roman"/>
          <w:b w:val="false"/>
          <w:i w:val="false"/>
          <w:color w:val="000000"/>
          <w:sz w:val="28"/>
        </w:rPr>
        <w:t>
      204. Не допускается предоставление аукционной документации до момента извещения о проведении аукциона на веб-портале.</w:t>
      </w:r>
    </w:p>
    <w:p>
      <w:pPr>
        <w:spacing w:after="0"/>
        <w:ind w:left="0"/>
        <w:jc w:val="left"/>
      </w:pPr>
      <w:r>
        <w:rPr>
          <w:rFonts w:ascii="Times New Roman"/>
          <w:b/>
          <w:i w:val="false"/>
          <w:color w:val="000000"/>
        </w:rPr>
        <w:t xml:space="preserve"> Разъяснение положений аукционной документации организатором</w:t>
      </w:r>
      <w:r>
        <w:br/>
      </w:r>
      <w:r>
        <w:rPr>
          <w:rFonts w:ascii="Times New Roman"/>
          <w:b/>
          <w:i w:val="false"/>
          <w:color w:val="000000"/>
        </w:rPr>
        <w:t>
или заказчиком, выступающим с ним в одном лице</w:t>
      </w:r>
    </w:p>
    <w:p>
      <w:pPr>
        <w:spacing w:after="0"/>
        <w:ind w:left="0"/>
        <w:jc w:val="both"/>
      </w:pPr>
      <w:r>
        <w:rPr>
          <w:rFonts w:ascii="Times New Roman"/>
          <w:b w:val="false"/>
          <w:i w:val="false"/>
          <w:color w:val="000000"/>
          <w:sz w:val="28"/>
        </w:rPr>
        <w:t>      205. Потенциальный поставщик – участник веб-портала при необходимости направляет организатору запрос о разъяснении положений аукционной документации с использованием веб-портала, но не позднее шести календарных дней до истечения окончательного срока представления заявок на участие в аукционе.</w:t>
      </w:r>
      <w:r>
        <w:br/>
      </w:r>
      <w:r>
        <w:rPr>
          <w:rFonts w:ascii="Times New Roman"/>
          <w:b w:val="false"/>
          <w:i w:val="false"/>
          <w:color w:val="000000"/>
          <w:sz w:val="28"/>
        </w:rPr>
        <w:t>
      Организатор в течение одного календарного дня со дня получения запроса опубликовывает текст разъяснения положений аукционной документации на веб-портале с автоматическим уведомлением потенциальных поставщиков – участников веб-портала, получивших аукционную документацию.</w:t>
      </w:r>
      <w:r>
        <w:br/>
      </w:r>
      <w:r>
        <w:rPr>
          <w:rFonts w:ascii="Times New Roman"/>
          <w:b w:val="false"/>
          <w:i w:val="false"/>
          <w:color w:val="000000"/>
          <w:sz w:val="28"/>
        </w:rPr>
        <w:t>
      206. Организатор при необходимости в срок не позднее пяти календарных дней до истечения окончательной даты представления заявок на участие в аукционе по собственной инициативе или в ответ на запрос потенциальных поставщиков – участников веб-портала, вносит изменения и (или) дополнения в аукционную документацию. При этом не допускается изменение предмета проводимых государственных закупок способом аукциона. Внесение изменений и (или) дополнений в аукционную документацию утверждается в порядке, установленном пунктами 173, 174 и 175 настоящих Правил.</w:t>
      </w:r>
      <w:r>
        <w:br/>
      </w:r>
      <w:r>
        <w:rPr>
          <w:rFonts w:ascii="Times New Roman"/>
          <w:b w:val="false"/>
          <w:i w:val="false"/>
          <w:color w:val="000000"/>
          <w:sz w:val="28"/>
        </w:rPr>
        <w:t>
      Организатор не позднее одного рабочего дня со дня принятия решения о внесении изменений и (или) дополнений в аукционную документацию опубликовывает на веб-портале уточненную аукционную документацию с указанием внесенных изменений и (или) дополнений с автоматическим уведомлением потенциальных поставщиков – участников веб-портала, получивших аукционную документацию.</w:t>
      </w:r>
      <w:r>
        <w:br/>
      </w:r>
      <w:r>
        <w:rPr>
          <w:rFonts w:ascii="Times New Roman"/>
          <w:b w:val="false"/>
          <w:i w:val="false"/>
          <w:color w:val="000000"/>
          <w:sz w:val="28"/>
        </w:rPr>
        <w:t>
      В таком случае, окончательный срок представления заявок на участие в аукционе продлевается на срок не менее семи календарных дней.</w:t>
      </w:r>
    </w:p>
    <w:p>
      <w:pPr>
        <w:spacing w:after="0"/>
        <w:ind w:left="0"/>
        <w:jc w:val="left"/>
      </w:pPr>
      <w:r>
        <w:rPr>
          <w:rFonts w:ascii="Times New Roman"/>
          <w:b/>
          <w:i w:val="false"/>
          <w:color w:val="000000"/>
        </w:rPr>
        <w:t xml:space="preserve"> Разъяснение положений аукционной документации</w:t>
      </w:r>
      <w:r>
        <w:br/>
      </w:r>
      <w:r>
        <w:rPr>
          <w:rFonts w:ascii="Times New Roman"/>
          <w:b/>
          <w:i w:val="false"/>
          <w:color w:val="000000"/>
        </w:rPr>
        <w:t>
единым организатором</w:t>
      </w:r>
    </w:p>
    <w:p>
      <w:pPr>
        <w:spacing w:after="0"/>
        <w:ind w:left="0"/>
        <w:jc w:val="both"/>
      </w:pPr>
      <w:r>
        <w:rPr>
          <w:rFonts w:ascii="Times New Roman"/>
          <w:b w:val="false"/>
          <w:i w:val="false"/>
          <w:color w:val="000000"/>
          <w:sz w:val="28"/>
        </w:rPr>
        <w:t>      207. Потенциальный поставщик-участник веб-портала при необходимости направляет единому организатору запрос о разъяснении положений аукционной документации с использованием веб-портала, но не позднее шести календарных дней до истечения окончательного срока представления заявок на участие в аукционе.</w:t>
      </w:r>
      <w:r>
        <w:br/>
      </w:r>
      <w:r>
        <w:rPr>
          <w:rFonts w:ascii="Times New Roman"/>
          <w:b w:val="false"/>
          <w:i w:val="false"/>
          <w:color w:val="000000"/>
          <w:sz w:val="28"/>
        </w:rPr>
        <w:t>
      Единый организатор в течение одного календарного дня со дня получения запроса опубликовывает текст разъяснения положений аукционной документации на веб-портале с автоматическим уведомлением потенциальных поставщиков-участников веб-портала, получивших аукционную документацию.</w:t>
      </w:r>
      <w:r>
        <w:br/>
      </w:r>
      <w:r>
        <w:rPr>
          <w:rFonts w:ascii="Times New Roman"/>
          <w:b w:val="false"/>
          <w:i w:val="false"/>
          <w:color w:val="000000"/>
          <w:sz w:val="28"/>
        </w:rPr>
        <w:t>
      208. При направлении потенциальным поставщиком-участником веб-портала запроса о разъяснении положений технической спецификации и проекта договора о государственных закупках, являющихся неотъемлемой частью аукционной документации, единый организатор в день поступления такого запроса направляет его заказчику с использованием веб-портала.</w:t>
      </w:r>
      <w:r>
        <w:br/>
      </w:r>
      <w:r>
        <w:rPr>
          <w:rFonts w:ascii="Times New Roman"/>
          <w:b w:val="false"/>
          <w:i w:val="false"/>
          <w:color w:val="000000"/>
          <w:sz w:val="28"/>
        </w:rPr>
        <w:t>
      Заказчик в течение одного рабочего дня со дня получения запроса потенциального поставщика – участника веб-портала от единого организатора обязан ответить на него с использованием веб-портала.</w:t>
      </w:r>
      <w:r>
        <w:br/>
      </w:r>
      <w:r>
        <w:rPr>
          <w:rFonts w:ascii="Times New Roman"/>
          <w:b w:val="false"/>
          <w:i w:val="false"/>
          <w:color w:val="000000"/>
          <w:sz w:val="28"/>
        </w:rPr>
        <w:t>
      Единый организатор в день поступления ответа на запрос потенциального поставщика-участника веб-портала обязан опубликовать текст разъяснения положений технической спецификации и проекта договора о государственных закупках, являющихся неотъемлемой частью аукционной документации, на веб-портале с автоматическим уведомлением потенциальных поставщиков – участников веб-портала, получивших аукционную документацию.</w:t>
      </w:r>
      <w:r>
        <w:br/>
      </w:r>
      <w:r>
        <w:rPr>
          <w:rFonts w:ascii="Times New Roman"/>
          <w:b w:val="false"/>
          <w:i w:val="false"/>
          <w:color w:val="000000"/>
          <w:sz w:val="28"/>
        </w:rPr>
        <w:t>
      209. Единый организатор при необходимости в срок не позднее пяти календарных дней до истечения окончательной даты представления заявок на участие в аукционе по собственной инициативе или в ответ на запрос потенциальных поставщиков – участников веб-портала вносит изменения и (или) дополнения в аукционную документацию, за исключением изменений и (или) дополнений в техническую спецификацию и проект договора, являющихся неотъемлемой частью аукционной документации. Внесение изменений и (или) дополнений в аукционную документацию, за исключением изменений и (или) дополнений в техническую спецификацию и проект договора, являющихся неотъемлемой частью аукционной документации, утверждается единым организатором в порядке, установленном пунктом 177 настоящих Правил. При этом не допускается изменение предмета проводимых государственных закупок способом аукциона.</w:t>
      </w:r>
      <w:r>
        <w:br/>
      </w:r>
      <w:r>
        <w:rPr>
          <w:rFonts w:ascii="Times New Roman"/>
          <w:b w:val="false"/>
          <w:i w:val="false"/>
          <w:color w:val="000000"/>
          <w:sz w:val="28"/>
        </w:rPr>
        <w:t>
      Заказчик направляет утвержденное решение о внесении изменений и (или) дополнений в техническую спецификацию или проект договора о государственных закупках, являющихся неотъемлемой частью аукционной документации, единому организатору в срок не позднее шести календарных дней до истечения окончательной даты представления заявок на участие в аукционе.</w:t>
      </w:r>
      <w:r>
        <w:br/>
      </w:r>
      <w:r>
        <w:rPr>
          <w:rFonts w:ascii="Times New Roman"/>
          <w:b w:val="false"/>
          <w:i w:val="false"/>
          <w:color w:val="000000"/>
          <w:sz w:val="28"/>
        </w:rPr>
        <w:t>
      Единый организатор на основании утвержденного заказчиком решения вносит в срок не позднее пяти календарных дней до истечения окончательной даты представления заявок на участие в аукционе, изменения и (или) дополнения в техническую спецификацию или проект договора о государственных закупках, являющихся неотъемлемой частью аукционной документации.</w:t>
      </w:r>
      <w:r>
        <w:br/>
      </w:r>
      <w:r>
        <w:rPr>
          <w:rFonts w:ascii="Times New Roman"/>
          <w:b w:val="false"/>
          <w:i w:val="false"/>
          <w:color w:val="000000"/>
          <w:sz w:val="28"/>
        </w:rPr>
        <w:t>
      210. Единый организатор не позднее одного рабочего дня со дня принятия решения о внесении изменений и (или) дополнений в аукционную документацию опубликовывает на веб-портале уточненную аукционную документацию с указанием внесенных изменений и (или) дополнений, с автоматическим уведомлением потенциальных поставщиков – участников веб-портала, получивших аукционную документацию.</w:t>
      </w:r>
      <w:r>
        <w:br/>
      </w:r>
      <w:r>
        <w:rPr>
          <w:rFonts w:ascii="Times New Roman"/>
          <w:b w:val="false"/>
          <w:i w:val="false"/>
          <w:color w:val="000000"/>
          <w:sz w:val="28"/>
        </w:rPr>
        <w:t>
      211. Единый организатор в день получения от заказчика утвержденного решения о внесении изменений и (или) дополнений в техническую спецификацию или проект договора о государственных закупках, являющихся неотъемлемой частью аукционной документации, опубликовывает на веб-портале уточненную аукционную документацию с указанием внесенных изменений и (или) дополнений, с автоматическим уведомлением потенциальных поставщиков-участников веб-портала, получивших аукционную документацию.</w:t>
      </w:r>
      <w:r>
        <w:br/>
      </w:r>
      <w:r>
        <w:rPr>
          <w:rFonts w:ascii="Times New Roman"/>
          <w:b w:val="false"/>
          <w:i w:val="false"/>
          <w:color w:val="000000"/>
          <w:sz w:val="28"/>
        </w:rPr>
        <w:t>
      В случаях, предусмотренных пунктами 210 и 211 настоящих Правил, окончательный срок представления заявок на участие в аукционе продлевается на срок не менее семи календарных дней.</w:t>
      </w:r>
    </w:p>
    <w:p>
      <w:pPr>
        <w:spacing w:after="0"/>
        <w:ind w:left="0"/>
        <w:jc w:val="left"/>
      </w:pPr>
      <w:r>
        <w:rPr>
          <w:rFonts w:ascii="Times New Roman"/>
          <w:b/>
          <w:i w:val="false"/>
          <w:color w:val="000000"/>
        </w:rPr>
        <w:t xml:space="preserve"> Содержание и представление заявок</w:t>
      </w:r>
      <w:r>
        <w:br/>
      </w:r>
      <w:r>
        <w:rPr>
          <w:rFonts w:ascii="Times New Roman"/>
          <w:b/>
          <w:i w:val="false"/>
          <w:color w:val="000000"/>
        </w:rPr>
        <w:t>
на участие в аукционе</w:t>
      </w:r>
    </w:p>
    <w:p>
      <w:pPr>
        <w:spacing w:after="0"/>
        <w:ind w:left="0"/>
        <w:jc w:val="both"/>
      </w:pPr>
      <w:r>
        <w:rPr>
          <w:rFonts w:ascii="Times New Roman"/>
          <w:b w:val="false"/>
          <w:i w:val="false"/>
          <w:color w:val="000000"/>
          <w:sz w:val="28"/>
        </w:rPr>
        <w:t>      212. Заявка на участие в аукционе подается в форме электронного документа и является формой выражения согласия потенциального поставщика, претендующего на участие в аукционе, осуществить поставку товара (выполнить работы, оказать услуги) в соответствии с требованиями и условиями, предусмотренными аукционной документацией.</w:t>
      </w:r>
      <w:r>
        <w:br/>
      </w:r>
      <w:r>
        <w:rPr>
          <w:rFonts w:ascii="Times New Roman"/>
          <w:b w:val="false"/>
          <w:i w:val="false"/>
          <w:color w:val="000000"/>
          <w:sz w:val="28"/>
        </w:rPr>
        <w:t>
      213. Заявка на участие в аукционе, представляемая организатору, единому организатору потенциальным поставщиком, изъявившим желание участвовать в аукционе, формируется в виде электронного документа на веб-портале государственных закупок и состоит из двух частей, которые содержат электронные копии документов и (или) электронные документы, перечисленные в аукционной документации.</w:t>
      </w:r>
      <w:r>
        <w:br/>
      </w:r>
      <w:r>
        <w:rPr>
          <w:rFonts w:ascii="Times New Roman"/>
          <w:b w:val="false"/>
          <w:i w:val="false"/>
          <w:color w:val="000000"/>
          <w:sz w:val="28"/>
        </w:rPr>
        <w:t>
      214. Потенциальные поставщики вправе в течение трех рабочих дней со дня опубликования на веб-портале протокола рассмотрения второй части заявок на участие в аукционе привести поданные заявки на участие в аукционе в соответствие с квалификационными требованиями, установленными в аукционной документации.</w:t>
      </w:r>
      <w:r>
        <w:br/>
      </w:r>
      <w:r>
        <w:rPr>
          <w:rFonts w:ascii="Times New Roman"/>
          <w:b w:val="false"/>
          <w:i w:val="false"/>
          <w:color w:val="000000"/>
          <w:sz w:val="28"/>
        </w:rPr>
        <w:t>
      215. Допускается представление потенциальным поставщиком отдельных документов, требуемых в соответствии с электронной формой аукционной документации, получаемых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r>
        <w:br/>
      </w:r>
      <w:r>
        <w:rPr>
          <w:rFonts w:ascii="Times New Roman"/>
          <w:b w:val="false"/>
          <w:i w:val="false"/>
          <w:color w:val="000000"/>
          <w:sz w:val="28"/>
        </w:rPr>
        <w:t>
      216. Заявка на участие в аукционе представляется потенциальным поставщиком организатору до истечения окончательного срока их представления в форме электронного документа.</w:t>
      </w:r>
      <w:r>
        <w:br/>
      </w:r>
      <w:r>
        <w:rPr>
          <w:rFonts w:ascii="Times New Roman"/>
          <w:b w:val="false"/>
          <w:i w:val="false"/>
          <w:color w:val="000000"/>
          <w:sz w:val="28"/>
        </w:rPr>
        <w:t>
      217. Заявка на участие в аукционе считается принятой в момент автоматической отправки веб-порталом соответствующего уведомления поставщику, подавшему заявку на участие в аукционе.</w:t>
      </w:r>
      <w:r>
        <w:br/>
      </w:r>
      <w:r>
        <w:rPr>
          <w:rFonts w:ascii="Times New Roman"/>
          <w:b w:val="false"/>
          <w:i w:val="false"/>
          <w:color w:val="000000"/>
          <w:sz w:val="28"/>
        </w:rPr>
        <w:t>
      218. Потенциальный поставщик подает только одну заявку на участие в аукционе.</w:t>
      </w:r>
      <w:r>
        <w:br/>
      </w:r>
      <w:r>
        <w:rPr>
          <w:rFonts w:ascii="Times New Roman"/>
          <w:b w:val="false"/>
          <w:i w:val="false"/>
          <w:color w:val="000000"/>
          <w:sz w:val="28"/>
        </w:rPr>
        <w:t>
      219. Заявка на участие в аукционе потенциального поставщика подлежит автоматическому отклонению веб-порталом в следующих случаях:</w:t>
      </w:r>
      <w:r>
        <w:br/>
      </w:r>
      <w:r>
        <w:rPr>
          <w:rFonts w:ascii="Times New Roman"/>
          <w:b w:val="false"/>
          <w:i w:val="false"/>
          <w:color w:val="000000"/>
          <w:sz w:val="28"/>
        </w:rPr>
        <w:t>
      1) если потенциальным поставщиком ранее представлена заявка на участие в данном аукционе;</w:t>
      </w:r>
      <w:r>
        <w:br/>
      </w:r>
      <w:r>
        <w:rPr>
          <w:rFonts w:ascii="Times New Roman"/>
          <w:b w:val="false"/>
          <w:i w:val="false"/>
          <w:color w:val="000000"/>
          <w:sz w:val="28"/>
        </w:rPr>
        <w:t>
      2) заявка на участие в аукционе поступила на веб-портал после истечения окончательного срока приема заявок на участие в аукционе;</w:t>
      </w:r>
      <w:r>
        <w:br/>
      </w:r>
      <w:r>
        <w:rPr>
          <w:rFonts w:ascii="Times New Roman"/>
          <w:b w:val="false"/>
          <w:i w:val="false"/>
          <w:color w:val="000000"/>
          <w:sz w:val="28"/>
        </w:rPr>
        <w:t>
      3) предусмотренных подпунктами 3), 3-1), 3-2) и 4) </w:t>
      </w:r>
      <w:r>
        <w:rPr>
          <w:rFonts w:ascii="Times New Roman"/>
          <w:b w:val="false"/>
          <w:i w:val="false"/>
          <w:color w:val="000000"/>
          <w:sz w:val="28"/>
        </w:rPr>
        <w:t>пункта 1</w:t>
      </w:r>
      <w:r>
        <w:rPr>
          <w:rFonts w:ascii="Times New Roman"/>
          <w:b w:val="false"/>
          <w:i w:val="false"/>
          <w:color w:val="000000"/>
          <w:sz w:val="28"/>
        </w:rPr>
        <w:t xml:space="preserve"> статьи 6 Закона.</w:t>
      </w:r>
      <w:r>
        <w:br/>
      </w:r>
      <w:r>
        <w:rPr>
          <w:rFonts w:ascii="Times New Roman"/>
          <w:b w:val="false"/>
          <w:i w:val="false"/>
          <w:color w:val="000000"/>
          <w:sz w:val="28"/>
        </w:rPr>
        <w:t>
      Срок действия аукционной заявки, представляемой потенциальным поставщиком для участия в аукционе по государственным закупкам товаров, работ и услуг, должен быть не менее тридцати пяти календарных дней с даты вскрытия аукционных заявок.</w:t>
      </w:r>
      <w:r>
        <w:br/>
      </w:r>
      <w:r>
        <w:rPr>
          <w:rFonts w:ascii="Times New Roman"/>
          <w:b w:val="false"/>
          <w:i w:val="false"/>
          <w:color w:val="000000"/>
          <w:sz w:val="28"/>
        </w:rPr>
        <w:t>
      220. Заявки на участие в аукционе, поданные потенциальными поставщиками, автоматически регистрируются на веб-портале.</w:t>
      </w:r>
      <w:r>
        <w:br/>
      </w:r>
      <w:r>
        <w:rPr>
          <w:rFonts w:ascii="Times New Roman"/>
          <w:b w:val="false"/>
          <w:i w:val="false"/>
          <w:color w:val="000000"/>
          <w:sz w:val="28"/>
        </w:rPr>
        <w:t>
      221. Потенциальный поставщик при необходимости изменяет или отзывает свою заявку на участие в аукционе в любое время до истечения окончательного срока представления заявок на участие в аукционе, не теряя права на возврат внесенного им обеспечения своей заявки на участие в аукционе.</w:t>
      </w:r>
      <w:r>
        <w:br/>
      </w:r>
      <w:r>
        <w:rPr>
          <w:rFonts w:ascii="Times New Roman"/>
          <w:b w:val="false"/>
          <w:i w:val="false"/>
          <w:color w:val="000000"/>
          <w:sz w:val="28"/>
        </w:rPr>
        <w:t>
      222. Не допускается внесение изменений в заявки на участие в аукционе после истечения окончательного срока их представления.</w:t>
      </w:r>
    </w:p>
    <w:p>
      <w:pPr>
        <w:spacing w:after="0"/>
        <w:ind w:left="0"/>
        <w:jc w:val="left"/>
      </w:pPr>
      <w:r>
        <w:rPr>
          <w:rFonts w:ascii="Times New Roman"/>
          <w:b/>
          <w:i w:val="false"/>
          <w:color w:val="000000"/>
        </w:rPr>
        <w:t xml:space="preserve"> Обеспечение заявки на участие в аукционе</w:t>
      </w:r>
    </w:p>
    <w:p>
      <w:pPr>
        <w:spacing w:after="0"/>
        <w:ind w:left="0"/>
        <w:jc w:val="both"/>
      </w:pPr>
      <w:r>
        <w:rPr>
          <w:rFonts w:ascii="Times New Roman"/>
          <w:b w:val="false"/>
          <w:i w:val="false"/>
          <w:color w:val="000000"/>
          <w:sz w:val="28"/>
        </w:rPr>
        <w:t>      223. Обеспечение заявки на участие в аукционе вносится потенциальным поставщиком в соответствии со </w:t>
      </w:r>
      <w:r>
        <w:rPr>
          <w:rFonts w:ascii="Times New Roman"/>
          <w:b w:val="false"/>
          <w:i w:val="false"/>
          <w:color w:val="000000"/>
          <w:sz w:val="28"/>
        </w:rPr>
        <w:t>статьей 35-5</w:t>
      </w:r>
      <w:r>
        <w:rPr>
          <w:rFonts w:ascii="Times New Roman"/>
          <w:b w:val="false"/>
          <w:i w:val="false"/>
          <w:color w:val="000000"/>
          <w:sz w:val="28"/>
        </w:rPr>
        <w:t xml:space="preserve"> Закона.</w:t>
      </w:r>
      <w:r>
        <w:br/>
      </w:r>
      <w:r>
        <w:rPr>
          <w:rFonts w:ascii="Times New Roman"/>
          <w:b w:val="false"/>
          <w:i w:val="false"/>
          <w:color w:val="000000"/>
          <w:sz w:val="28"/>
        </w:rPr>
        <w:t>
      224. В случае внесения потенциальным поставщиком обеспечения заявки на участие в аукционе в виде банковской гарантии, ее оригинал представляется организатору, единому организатору, согласно приложению 7 электронной формы аукционной документации, до окончательного срока представления заявок на участие в аукционе.</w:t>
      </w:r>
      <w:r>
        <w:br/>
      </w:r>
      <w:r>
        <w:rPr>
          <w:rFonts w:ascii="Times New Roman"/>
          <w:b w:val="false"/>
          <w:i w:val="false"/>
          <w:color w:val="000000"/>
          <w:sz w:val="28"/>
        </w:rPr>
        <w:t>
      225. В случае внесения потенциальным поставщиком обеспечения заявки на участие в аукционе в виде гарантийного денежного взноса, который вносится на банковский счет организатора либо на счет, предусмотренный бюджетным законодательством Республики Казахстан для организаторов, единого организатора, являющихся государственными органами и государственными учреждениями, то она представляется в виде электронной копии платежного документа, подтверждающего гарантийный денежный взнос.</w:t>
      </w:r>
      <w:r>
        <w:br/>
      </w:r>
      <w:r>
        <w:rPr>
          <w:rFonts w:ascii="Times New Roman"/>
          <w:b w:val="false"/>
          <w:i w:val="false"/>
          <w:color w:val="000000"/>
          <w:sz w:val="28"/>
        </w:rPr>
        <w:t>
      226. При внесении потенциальным поставщиком обеспечения на участие в аукционе в соответствии с пунктом 224 настоящих Правил организатор, единый организатор фиксируют факт получения такого обеспечения на участие в аукционе в журнале регистрации банковских гарантий.</w:t>
      </w:r>
      <w:r>
        <w:br/>
      </w:r>
      <w:r>
        <w:rPr>
          <w:rFonts w:ascii="Times New Roman"/>
          <w:b w:val="false"/>
          <w:i w:val="false"/>
          <w:color w:val="000000"/>
          <w:sz w:val="28"/>
        </w:rPr>
        <w:t>
      Организатор, единый организатор указывают в журнале регистрации банковских гарантий следующие сведения:</w:t>
      </w:r>
      <w:r>
        <w:br/>
      </w:r>
      <w:r>
        <w:rPr>
          <w:rFonts w:ascii="Times New Roman"/>
          <w:b w:val="false"/>
          <w:i w:val="false"/>
          <w:color w:val="000000"/>
          <w:sz w:val="28"/>
        </w:rPr>
        <w:t>
      1) название и срок проведения государственных закупок товаров, работ, услуг;</w:t>
      </w:r>
      <w:r>
        <w:br/>
      </w:r>
      <w:r>
        <w:rPr>
          <w:rFonts w:ascii="Times New Roman"/>
          <w:b w:val="false"/>
          <w:i w:val="false"/>
          <w:color w:val="000000"/>
          <w:sz w:val="28"/>
        </w:rPr>
        <w:t>
      2) фамилию, имя, отчество уполномоченного представителя потенциального поставщика;</w:t>
      </w:r>
      <w:r>
        <w:br/>
      </w:r>
      <w:r>
        <w:rPr>
          <w:rFonts w:ascii="Times New Roman"/>
          <w:b w:val="false"/>
          <w:i w:val="false"/>
          <w:color w:val="000000"/>
          <w:sz w:val="28"/>
        </w:rPr>
        <w:t>
      3) дату и время регистрации банковской гарантии.</w:t>
      </w:r>
      <w:r>
        <w:br/>
      </w:r>
      <w:r>
        <w:rPr>
          <w:rFonts w:ascii="Times New Roman"/>
          <w:b w:val="false"/>
          <w:i w:val="false"/>
          <w:color w:val="000000"/>
          <w:sz w:val="28"/>
        </w:rPr>
        <w:t>
      Журнал регистрации банковских гарантий прошивается, страницы пронумеровываются и парафируются секретарем конкурсной комиссии. Последняя страница журнала регистрации банковских гарантий скрепляется печатью организатора, единого организатора.</w:t>
      </w:r>
      <w:r>
        <w:br/>
      </w:r>
      <w:r>
        <w:rPr>
          <w:rFonts w:ascii="Times New Roman"/>
          <w:b w:val="false"/>
          <w:i w:val="false"/>
          <w:color w:val="000000"/>
          <w:sz w:val="28"/>
        </w:rPr>
        <w:t>
      Допускается ведение единого журнала регистрации банковских гарантий по всем государственным закупкам товаров, работ, услуг, способом аукциона в течение одного финансового года.</w:t>
      </w:r>
    </w:p>
    <w:p>
      <w:pPr>
        <w:spacing w:after="0"/>
        <w:ind w:left="0"/>
        <w:jc w:val="left"/>
      </w:pPr>
      <w:r>
        <w:rPr>
          <w:rFonts w:ascii="Times New Roman"/>
          <w:b/>
          <w:i w:val="false"/>
          <w:color w:val="000000"/>
        </w:rPr>
        <w:t xml:space="preserve"> Проведение государственных закупок товаров, работ, услуг</w:t>
      </w:r>
      <w:r>
        <w:br/>
      </w:r>
      <w:r>
        <w:rPr>
          <w:rFonts w:ascii="Times New Roman"/>
          <w:b/>
          <w:i w:val="false"/>
          <w:color w:val="000000"/>
        </w:rPr>
        <w:t>
способом аукциона Вскрытие и рассмотрение первой части заявок</w:t>
      </w:r>
      <w:r>
        <w:br/>
      </w:r>
      <w:r>
        <w:rPr>
          <w:rFonts w:ascii="Times New Roman"/>
          <w:b/>
          <w:i w:val="false"/>
          <w:color w:val="000000"/>
        </w:rPr>
        <w:t>
на участие в аукционе, допуск к участию в аукционе</w:t>
      </w:r>
    </w:p>
    <w:p>
      <w:pPr>
        <w:spacing w:after="0"/>
        <w:ind w:left="0"/>
        <w:jc w:val="both"/>
      </w:pPr>
      <w:r>
        <w:rPr>
          <w:rFonts w:ascii="Times New Roman"/>
          <w:b w:val="false"/>
          <w:i w:val="false"/>
          <w:color w:val="000000"/>
          <w:sz w:val="28"/>
        </w:rPr>
        <w:t>      227. По наступлению даты и времени окончательного срока представления заявок, указанных организатором, единым организатором в аукционной документации, секретарю аукционной комиссии автоматически без соблюдения конфиденциальности предоставляется веб-порталом государственных закупок доступ к вскрытию первой части заявок на участие в аукционе по рассмотрению и определению аукционной комиссией обеспечения заявки на соответствие аукционной документации.</w:t>
      </w:r>
      <w:r>
        <w:br/>
      </w:r>
      <w:r>
        <w:rPr>
          <w:rFonts w:ascii="Times New Roman"/>
          <w:b w:val="false"/>
          <w:i w:val="false"/>
          <w:color w:val="000000"/>
          <w:sz w:val="28"/>
        </w:rPr>
        <w:t>
      228. Аукционная комиссия признает обеспечение заявки, содержащейся в первой части заявки на участие в аукционе, не соответствующей требованиям аукционной документации, в случаях:</w:t>
      </w:r>
      <w:r>
        <w:br/>
      </w:r>
      <w:r>
        <w:rPr>
          <w:rFonts w:ascii="Times New Roman"/>
          <w:b w:val="false"/>
          <w:i w:val="false"/>
          <w:color w:val="000000"/>
          <w:sz w:val="28"/>
        </w:rPr>
        <w:t>
      1) недостаточного срока действия обеспечения заявки на участие в аукционе, представленной в виде банковской гарантии;</w:t>
      </w:r>
      <w:r>
        <w:br/>
      </w:r>
      <w:r>
        <w:rPr>
          <w:rFonts w:ascii="Times New Roman"/>
          <w:b w:val="false"/>
          <w:i w:val="false"/>
          <w:color w:val="000000"/>
          <w:sz w:val="28"/>
        </w:rPr>
        <w:t>
      2) ненадлежащего оформления обеспечения заявки на участие в аукционе, которое выражается в отсутствии сведений, не позволяющих аукционной комиссии установить:</w:t>
      </w:r>
      <w:r>
        <w:br/>
      </w:r>
      <w:r>
        <w:rPr>
          <w:rFonts w:ascii="Times New Roman"/>
          <w:b w:val="false"/>
          <w:i w:val="false"/>
          <w:color w:val="000000"/>
          <w:sz w:val="28"/>
        </w:rPr>
        <w:t>
      лицо, выдавшее обеспечение заявки на участие в аукционе;</w:t>
      </w:r>
      <w:r>
        <w:br/>
      </w:r>
      <w:r>
        <w:rPr>
          <w:rFonts w:ascii="Times New Roman"/>
          <w:b w:val="false"/>
          <w:i w:val="false"/>
          <w:color w:val="000000"/>
          <w:sz w:val="28"/>
        </w:rPr>
        <w:t>
      название государственных закупок товаров, работ, услуг способом аукциона, для участия в которых вносится обеспечение заявки, представленной в виде банковской гарантии;</w:t>
      </w:r>
      <w:r>
        <w:br/>
      </w:r>
      <w:r>
        <w:rPr>
          <w:rFonts w:ascii="Times New Roman"/>
          <w:b w:val="false"/>
          <w:i w:val="false"/>
          <w:color w:val="000000"/>
          <w:sz w:val="28"/>
        </w:rPr>
        <w:t>
      срок действия обеспечения заявки на участие в аукционе, представленной в виде банковской гарантии, и (или) сумму обеспечения заявки, а также условия его предоставления;</w:t>
      </w:r>
      <w:r>
        <w:br/>
      </w:r>
      <w:r>
        <w:rPr>
          <w:rFonts w:ascii="Times New Roman"/>
          <w:b w:val="false"/>
          <w:i w:val="false"/>
          <w:color w:val="000000"/>
          <w:sz w:val="28"/>
        </w:rPr>
        <w:t>
      лицо, которому выдано обеспечение заявки на участие в аукционе;</w:t>
      </w:r>
      <w:r>
        <w:br/>
      </w:r>
      <w:r>
        <w:rPr>
          <w:rFonts w:ascii="Times New Roman"/>
          <w:b w:val="false"/>
          <w:i w:val="false"/>
          <w:color w:val="000000"/>
          <w:sz w:val="28"/>
        </w:rPr>
        <w:t>
      лицо, в пользу которого вносится обеспечение заявки на участие в аукционе;</w:t>
      </w:r>
      <w:r>
        <w:br/>
      </w:r>
      <w:r>
        <w:rPr>
          <w:rFonts w:ascii="Times New Roman"/>
          <w:b w:val="false"/>
          <w:i w:val="false"/>
          <w:color w:val="000000"/>
          <w:sz w:val="28"/>
        </w:rPr>
        <w:t>
      3) внесения обеспечения аукционной заявки в размере менее одного процента от суммы, выделенной на аукцион.</w:t>
      </w:r>
      <w:r>
        <w:br/>
      </w:r>
      <w:r>
        <w:rPr>
          <w:rFonts w:ascii="Times New Roman"/>
          <w:b w:val="false"/>
          <w:i w:val="false"/>
          <w:color w:val="000000"/>
          <w:sz w:val="28"/>
        </w:rPr>
        <w:t>
      229. По итогам принятия решения аукционной комиссией о соответствии обеспечения заявки, содержащейся в первой части заявки на участие в аукционе, аукционной документации, секретарю аукционной комиссии автоматически с соблюдением конфиденциальности предоставляется веб-порталом государственных закупок доступ к вскрытию технической спецификации товаров, содержащихся в первой части заявок.</w:t>
      </w:r>
      <w:r>
        <w:br/>
      </w:r>
      <w:r>
        <w:rPr>
          <w:rFonts w:ascii="Times New Roman"/>
          <w:b w:val="false"/>
          <w:i w:val="false"/>
          <w:color w:val="000000"/>
          <w:sz w:val="28"/>
        </w:rPr>
        <w:t>
      230. Не позднее одного рабочего дня со дня вскрытия заявок на участие в аукционе секретарь аукционной комиссии предоставляет для рассмотрения экспертной комиссии либо эксперту, в случае их привлечения, документы, подтверждающие соответствие предлагаемых потенциальным поставщиком товаров требованиям аукционной документации, указанные в пункте 229 настоящих Правил.</w:t>
      </w:r>
      <w:r>
        <w:br/>
      </w:r>
      <w:r>
        <w:rPr>
          <w:rFonts w:ascii="Times New Roman"/>
          <w:b w:val="false"/>
          <w:i w:val="false"/>
          <w:color w:val="000000"/>
          <w:sz w:val="28"/>
        </w:rPr>
        <w:t>
      231. Экспертная комиссия либо эксперт в сроки, установленные председателем аукционной комиссии, но не позднее срока рассмотрения заявок на участие в аукционе:</w:t>
      </w:r>
      <w:r>
        <w:br/>
      </w:r>
      <w:r>
        <w:rPr>
          <w:rFonts w:ascii="Times New Roman"/>
          <w:b w:val="false"/>
          <w:i w:val="false"/>
          <w:color w:val="000000"/>
          <w:sz w:val="28"/>
        </w:rPr>
        <w:t>
      1) рассматривают и изучают в пределах своей компетенции на предмет полноты документов, представленных потенциальными поставщиками для подтверждения соответствия предлагаемых ими товаров требованиям аукционной документации;</w:t>
      </w:r>
      <w:r>
        <w:br/>
      </w:r>
      <w:r>
        <w:rPr>
          <w:rFonts w:ascii="Times New Roman"/>
          <w:b w:val="false"/>
          <w:i w:val="false"/>
          <w:color w:val="000000"/>
          <w:sz w:val="28"/>
        </w:rPr>
        <w:t>
      2) оформляют, подписывают и представляют экспертное заключение о соответствии либо несоответствии предлагаемых потенциальными поставщиками товаров технической спецификации, являющейся неотъемлемой частью аукционной документации, секретарю аукционной комиссии.</w:t>
      </w:r>
      <w:r>
        <w:br/>
      </w:r>
      <w:r>
        <w:rPr>
          <w:rFonts w:ascii="Times New Roman"/>
          <w:b w:val="false"/>
          <w:i w:val="false"/>
          <w:color w:val="000000"/>
          <w:sz w:val="28"/>
        </w:rPr>
        <w:t>
      232. Экспертное заключение подписывается и полистно парафируется всеми экспертами, за исключением случаев, когда эксперт выражает особое мнение.</w:t>
      </w:r>
      <w:r>
        <w:br/>
      </w:r>
      <w:r>
        <w:rPr>
          <w:rFonts w:ascii="Times New Roman"/>
          <w:b w:val="false"/>
          <w:i w:val="false"/>
          <w:color w:val="000000"/>
          <w:sz w:val="28"/>
        </w:rPr>
        <w:t>
      233. После получения экспертного заключения секретарь аукционной комиссии публикует экспертное заключение на веб-портале с автоматической рассылкой уведомлений председателю и членам аукционной комиссии.</w:t>
      </w:r>
      <w:r>
        <w:br/>
      </w:r>
      <w:r>
        <w:rPr>
          <w:rFonts w:ascii="Times New Roman"/>
          <w:b w:val="false"/>
          <w:i w:val="false"/>
          <w:color w:val="000000"/>
          <w:sz w:val="28"/>
        </w:rPr>
        <w:t>
      Аукционная комиссия рассматривает техническую спецификацию товаров, содержащихся в первой части заявок, с учетом экспертного заключения.</w:t>
      </w:r>
      <w:r>
        <w:br/>
      </w:r>
      <w:r>
        <w:rPr>
          <w:rFonts w:ascii="Times New Roman"/>
          <w:b w:val="false"/>
          <w:i w:val="false"/>
          <w:color w:val="000000"/>
          <w:sz w:val="28"/>
        </w:rPr>
        <w:t>
      234. Аукционная комиссия рассматривает первую часть заявки на участие в аукционе как отвечающую требованиям аукционной документации, если в ней присутствуют грамматические или арифметические ошибки, не затрагивающие существа представленной первой части заявки.</w:t>
      </w:r>
      <w:r>
        <w:br/>
      </w:r>
      <w:r>
        <w:rPr>
          <w:rFonts w:ascii="Times New Roman"/>
          <w:b w:val="false"/>
          <w:i w:val="false"/>
          <w:color w:val="000000"/>
          <w:sz w:val="28"/>
        </w:rPr>
        <w:t>
      235. Аукционная комиссия признает первую часть заявки не соответствующей требованиям аукционной документации в случаях, предусмотренных пунктом 228 настоящих Правил, а также в случаях:</w:t>
      </w:r>
      <w:r>
        <w:br/>
      </w:r>
      <w:r>
        <w:rPr>
          <w:rFonts w:ascii="Times New Roman"/>
          <w:b w:val="false"/>
          <w:i w:val="false"/>
          <w:color w:val="000000"/>
          <w:sz w:val="28"/>
        </w:rPr>
        <w:t>
      1) непредставления технической спецификации, если предметом аукциона является товар;</w:t>
      </w:r>
      <w:r>
        <w:br/>
      </w:r>
      <w:r>
        <w:rPr>
          <w:rFonts w:ascii="Times New Roman"/>
          <w:b w:val="false"/>
          <w:i w:val="false"/>
          <w:color w:val="000000"/>
          <w:sz w:val="28"/>
        </w:rPr>
        <w:t>
      2) представления потенциальным поставщиком технической спецификации, не соответствующей требованиям, установленным в технической спецификации аукционной документации, за исключением случаев представления технической спецификации с более лучшими техническими, качественными и эксплуатационными характеристиками.</w:t>
      </w:r>
      <w:r>
        <w:br/>
      </w:r>
      <w:r>
        <w:rPr>
          <w:rFonts w:ascii="Times New Roman"/>
          <w:b w:val="false"/>
          <w:i w:val="false"/>
          <w:color w:val="000000"/>
          <w:sz w:val="28"/>
        </w:rPr>
        <w:t>
      236. Аукционная комиссия рассматривает первую часть заявки на участие в аукционе и принимает решение о допуске потенциальных поставщиков к участию в аукционе (признает участниками аукциона) не позднее семи календарных дней с даты и времени окончания срока подачи заявок на участие в аукционе.</w:t>
      </w:r>
      <w:r>
        <w:br/>
      </w:r>
      <w:r>
        <w:rPr>
          <w:rFonts w:ascii="Times New Roman"/>
          <w:b w:val="false"/>
          <w:i w:val="false"/>
          <w:color w:val="000000"/>
          <w:sz w:val="28"/>
        </w:rPr>
        <w:t>
      237. Протокол о допуске к участию в аукционе подписывается на веб-портале всеми членами аукционной комиссии и публикуется секретарем в день принятия решения о допуске на веб-портале, согласно приложению 9 к настоящим Правилам, с автоматическим уведомлением по электронной почте всех потенциальных поставщиков, автоматически зарегистрированных на веб-портале.</w:t>
      </w:r>
      <w:r>
        <w:br/>
      </w:r>
      <w:r>
        <w:rPr>
          <w:rFonts w:ascii="Times New Roman"/>
          <w:b w:val="false"/>
          <w:i w:val="false"/>
          <w:color w:val="000000"/>
          <w:sz w:val="28"/>
        </w:rPr>
        <w:t>
      К протоколу о допуске к участию в аукционе прилагаются экспертное заключение, особое мнение члена аукционной комиссии, особое мнение члена экспертной комиссии либо эксперта при их наличии.</w:t>
      </w:r>
      <w:r>
        <w:br/>
      </w:r>
      <w:r>
        <w:rPr>
          <w:rFonts w:ascii="Times New Roman"/>
          <w:b w:val="false"/>
          <w:i w:val="false"/>
          <w:color w:val="000000"/>
          <w:sz w:val="28"/>
        </w:rPr>
        <w:t>
      238. В случае представления одной заявки на участие в аукционе, вскрываются и рассматриваются в соответствии с настоящими Правилами обе части заявки на участие в аукционе.</w:t>
      </w:r>
    </w:p>
    <w:p>
      <w:pPr>
        <w:spacing w:after="0"/>
        <w:ind w:left="0"/>
        <w:jc w:val="left"/>
      </w:pPr>
      <w:r>
        <w:rPr>
          <w:rFonts w:ascii="Times New Roman"/>
          <w:b/>
          <w:i w:val="false"/>
          <w:color w:val="000000"/>
        </w:rPr>
        <w:t xml:space="preserve"> Проведение аукциона</w:t>
      </w:r>
    </w:p>
    <w:p>
      <w:pPr>
        <w:spacing w:after="0"/>
        <w:ind w:left="0"/>
        <w:jc w:val="both"/>
      </w:pPr>
      <w:r>
        <w:rPr>
          <w:rFonts w:ascii="Times New Roman"/>
          <w:b w:val="false"/>
          <w:i w:val="false"/>
          <w:color w:val="000000"/>
          <w:sz w:val="28"/>
        </w:rPr>
        <w:t>      239. Аукцион проводится на веб-портале государственных закупок в день и время, указанные в извещении об осуществлении государственных закупок способом аукциона.</w:t>
      </w:r>
      <w:r>
        <w:br/>
      </w:r>
      <w:r>
        <w:rPr>
          <w:rFonts w:ascii="Times New Roman"/>
          <w:b w:val="false"/>
          <w:i w:val="false"/>
          <w:color w:val="000000"/>
          <w:sz w:val="28"/>
        </w:rPr>
        <w:t>
      Днем проведения аукциона является рабочий день, следующий после истечения двух рабочих дней с даты окончания срока рассмотрения заявок на участие в аукционе.</w:t>
      </w:r>
      <w:r>
        <w:br/>
      </w:r>
      <w:r>
        <w:rPr>
          <w:rFonts w:ascii="Times New Roman"/>
          <w:b w:val="false"/>
          <w:i w:val="false"/>
          <w:color w:val="000000"/>
          <w:sz w:val="28"/>
        </w:rPr>
        <w:t>
      Время начала аукциона устанавливается в рабочее время и не позднее 18.00 по времени Астаны.</w:t>
      </w:r>
      <w:r>
        <w:br/>
      </w:r>
      <w:r>
        <w:rPr>
          <w:rFonts w:ascii="Times New Roman"/>
          <w:b w:val="false"/>
          <w:i w:val="false"/>
          <w:color w:val="000000"/>
          <w:sz w:val="28"/>
        </w:rPr>
        <w:t>
      240. В аукционе участвуют потенциальные поставщики, признанные участниками аукциона.</w:t>
      </w:r>
      <w:r>
        <w:br/>
      </w:r>
      <w:r>
        <w:rPr>
          <w:rFonts w:ascii="Times New Roman"/>
          <w:b w:val="false"/>
          <w:i w:val="false"/>
          <w:color w:val="000000"/>
          <w:sz w:val="28"/>
        </w:rPr>
        <w:t>
      241. Аукцион проводится путем снижения текущего предложения о цене, начиная с выделенной суммы для приобретения товара, работы, услуги, являющихся предметом проводимого аукциона, на шаг аукциона.</w:t>
      </w:r>
      <w:r>
        <w:br/>
      </w:r>
      <w:r>
        <w:rPr>
          <w:rFonts w:ascii="Times New Roman"/>
          <w:b w:val="false"/>
          <w:i w:val="false"/>
          <w:color w:val="000000"/>
          <w:sz w:val="28"/>
        </w:rPr>
        <w:t>
      Шаг аукциона составляет от половины процента (0,5) до пяти процентов от выделенной суммы для приобретения товара, работы, услуги, являющихся предметом проводимого аукциона.</w:t>
      </w:r>
      <w:r>
        <w:br/>
      </w:r>
      <w:r>
        <w:rPr>
          <w:rFonts w:ascii="Times New Roman"/>
          <w:b w:val="false"/>
          <w:i w:val="false"/>
          <w:color w:val="000000"/>
          <w:sz w:val="28"/>
        </w:rPr>
        <w:t>
      242. При проведении аукциона участники аукциона подают предложения о цене товара, работы, услуги, являющихся предметом проводимого аукциона, предусматривающие снижение текущего минимального предложения о цене на величину в пределах шага аукциона.</w:t>
      </w:r>
      <w:r>
        <w:br/>
      </w:r>
      <w:r>
        <w:rPr>
          <w:rFonts w:ascii="Times New Roman"/>
          <w:b w:val="false"/>
          <w:i w:val="false"/>
          <w:color w:val="000000"/>
          <w:sz w:val="28"/>
        </w:rPr>
        <w:t>
      243. При проведении аукциона любой участник аукциона вправе подать предложение о цене товара, работы, услуги, являющихся предметом проводимого аукциона, сниженное от выделенной суммы для приобретения товара, работы, услуги, являющихся предметом проводимого аукциона, независимо от шага аукциона при условии отсутствия текущего минимального предложения.</w:t>
      </w:r>
      <w:r>
        <w:br/>
      </w:r>
      <w:r>
        <w:rPr>
          <w:rFonts w:ascii="Times New Roman"/>
          <w:b w:val="false"/>
          <w:i w:val="false"/>
          <w:color w:val="000000"/>
          <w:sz w:val="28"/>
        </w:rPr>
        <w:t>
      244. Участник аукциона не вправе подавать предложение о цене товара, работы, услуги, являющихся предметом проводимого аукциона, ниже чем текущее минимальное предложение о цене товара, работы, услуги, являющихся предметом проводимого аукциона, в случае, если такое предложение о цене товара, работы, услуги, являющихся предметом проводимого аукциона, подано этим же участником аукциона.</w:t>
      </w:r>
      <w:r>
        <w:br/>
      </w:r>
      <w:r>
        <w:rPr>
          <w:rFonts w:ascii="Times New Roman"/>
          <w:b w:val="false"/>
          <w:i w:val="false"/>
          <w:color w:val="000000"/>
          <w:sz w:val="28"/>
        </w:rPr>
        <w:t>
      245. Время приема предложений участников аукциона о цене товара, работы, услуги, являющихся предметом проводимого аукциона, составляет тридцать минут от начала проведения аукциона, а также десять минут после поступления последнего предложения о цене товара, работы, услуги, являющихся предметом проводимого аукциона. Если в течение указанного времени ни одного предложения о более низкой цене товара, работы, услуги, являющихся предметом проводимого аукциона, не поступило, аукцион завершается.</w:t>
      </w:r>
      <w:r>
        <w:br/>
      </w:r>
      <w:r>
        <w:rPr>
          <w:rFonts w:ascii="Times New Roman"/>
          <w:b w:val="false"/>
          <w:i w:val="false"/>
          <w:color w:val="000000"/>
          <w:sz w:val="28"/>
        </w:rPr>
        <w:t>
      246. В случае, если была предложена цена товара, работы, услуги, являющихся предметом проводимого аукциона, равная цене, предложенной другим участником аукциона, лучшим признается предложение о цене товара, работы, услуги, являющихся предметом проводимого аукциона, поступившее ранее других предложений.</w:t>
      </w:r>
      <w:r>
        <w:br/>
      </w:r>
      <w:r>
        <w:rPr>
          <w:rFonts w:ascii="Times New Roman"/>
          <w:b w:val="false"/>
          <w:i w:val="false"/>
          <w:color w:val="000000"/>
          <w:sz w:val="28"/>
        </w:rPr>
        <w:t>
      247. В случае, если в течение тридцати минут после начала проведения аукциона ни один из участников аукциона не подал предложение о цене товара, работы, услуги, являющихся предметом проводимого аукциона в соответствии с пунктом 242 настоящих Правил, аукцион признается несостоявшимся.</w:t>
      </w:r>
      <w:r>
        <w:br/>
      </w:r>
      <w:r>
        <w:rPr>
          <w:rFonts w:ascii="Times New Roman"/>
          <w:b w:val="false"/>
          <w:i w:val="false"/>
          <w:color w:val="000000"/>
          <w:sz w:val="28"/>
        </w:rPr>
        <w:t>
      248. Протокол о результатах проведения аукциона автоматически формируется и размещается на веб-портале государственных закупок в день окончания проведения аукциона по форме согласно приложению 10 к настоящим Правилам.</w:t>
      </w:r>
    </w:p>
    <w:p>
      <w:pPr>
        <w:spacing w:after="0"/>
        <w:ind w:left="0"/>
        <w:jc w:val="left"/>
      </w:pPr>
      <w:r>
        <w:rPr>
          <w:rFonts w:ascii="Times New Roman"/>
          <w:b/>
          <w:i w:val="false"/>
          <w:color w:val="000000"/>
        </w:rPr>
        <w:t xml:space="preserve"> Рассмотрение второй части заявок на участие</w:t>
      </w:r>
      <w:r>
        <w:br/>
      </w:r>
      <w:r>
        <w:rPr>
          <w:rFonts w:ascii="Times New Roman"/>
          <w:b/>
          <w:i w:val="false"/>
          <w:color w:val="000000"/>
        </w:rPr>
        <w:t>
в аукционе и определение победителя аукциона</w:t>
      </w:r>
    </w:p>
    <w:p>
      <w:pPr>
        <w:spacing w:after="0"/>
        <w:ind w:left="0"/>
        <w:jc w:val="both"/>
      </w:pPr>
      <w:r>
        <w:rPr>
          <w:rFonts w:ascii="Times New Roman"/>
          <w:b w:val="false"/>
          <w:i w:val="false"/>
          <w:color w:val="000000"/>
          <w:sz w:val="28"/>
        </w:rPr>
        <w:t>      249. Доступ аукционной комиссии к рассмотрению второй части заявок на участие в аукционе потенциальных поставщиков, признанных участниками аукциона, предоставляется веб-порталом государственных закупок автоматически в день окончания аукциона и размещения протокола о результатах проведения аукциона, за исключением случая, предусмотренного пунктом 247 настоящих Правил.</w:t>
      </w:r>
      <w:r>
        <w:br/>
      </w:r>
      <w:r>
        <w:rPr>
          <w:rFonts w:ascii="Times New Roman"/>
          <w:b w:val="false"/>
          <w:i w:val="false"/>
          <w:color w:val="000000"/>
          <w:sz w:val="28"/>
        </w:rPr>
        <w:t>
      250. Аукционная комиссия рассматривает вторую часть заявок на участие в аукционе и принимает решение о соответствии или о несоответствии потенциальных поставщиков, признанных участниками аукциона квалификационным требованиям, установленным аукционной документацией.</w:t>
      </w:r>
      <w:r>
        <w:br/>
      </w:r>
      <w:r>
        <w:rPr>
          <w:rFonts w:ascii="Times New Roman"/>
          <w:b w:val="false"/>
          <w:i w:val="false"/>
          <w:color w:val="000000"/>
          <w:sz w:val="28"/>
        </w:rPr>
        <w:t>
      251. По результатам рассмотрения аукционной комиссией второй части заявок на участие в аукционе оформляется протокол:</w:t>
      </w:r>
      <w:r>
        <w:br/>
      </w:r>
      <w:r>
        <w:rPr>
          <w:rFonts w:ascii="Times New Roman"/>
          <w:b w:val="false"/>
          <w:i w:val="false"/>
          <w:color w:val="000000"/>
          <w:sz w:val="28"/>
        </w:rPr>
        <w:t>
      1) рассмотрения второй части заявок на участие в аукционе;</w:t>
      </w:r>
      <w:r>
        <w:br/>
      </w:r>
      <w:r>
        <w:rPr>
          <w:rFonts w:ascii="Times New Roman"/>
          <w:b w:val="false"/>
          <w:i w:val="false"/>
          <w:color w:val="000000"/>
          <w:sz w:val="28"/>
        </w:rPr>
        <w:t>
      2) об итогах аукциона.</w:t>
      </w:r>
      <w:r>
        <w:br/>
      </w:r>
      <w:r>
        <w:rPr>
          <w:rFonts w:ascii="Times New Roman"/>
          <w:b w:val="false"/>
          <w:i w:val="false"/>
          <w:color w:val="000000"/>
          <w:sz w:val="28"/>
        </w:rPr>
        <w:t>
      252. Протокол рассмотрения второй части заявок на участие в аукционе оформляется в случае выявления аукционной комиссией потенциальных поставщиков, не соответствующих квалификационным требованиям, установленным аукционной документацией.</w:t>
      </w:r>
      <w:r>
        <w:br/>
      </w:r>
      <w:r>
        <w:rPr>
          <w:rFonts w:ascii="Times New Roman"/>
          <w:b w:val="false"/>
          <w:i w:val="false"/>
          <w:color w:val="000000"/>
          <w:sz w:val="28"/>
        </w:rPr>
        <w:t>
      253. Протокол рассмотрения второй части заявок на участие в аукционе должен содержать следующую информацию:</w:t>
      </w:r>
      <w:r>
        <w:br/>
      </w:r>
      <w:r>
        <w:rPr>
          <w:rFonts w:ascii="Times New Roman"/>
          <w:b w:val="false"/>
          <w:i w:val="false"/>
          <w:color w:val="000000"/>
          <w:sz w:val="28"/>
        </w:rPr>
        <w:t>
      1) перечень потенциальных поставщиков, не соответствующих квалификационным требованиям, установленным аукционной документацией;</w:t>
      </w:r>
      <w:r>
        <w:br/>
      </w:r>
      <w:r>
        <w:rPr>
          <w:rFonts w:ascii="Times New Roman"/>
          <w:b w:val="false"/>
          <w:i w:val="false"/>
          <w:color w:val="000000"/>
          <w:sz w:val="28"/>
        </w:rPr>
        <w:t>
      2) перечень документов, которые необходимо представить и привести в соответствие с квалификационными требованиями, установленными аукционной документацией, потенциальному поставщику посредством веб-портала для приведения заявки в соответствие с квалификационными требованиями, установленными аукционной документацией.</w:t>
      </w:r>
      <w:r>
        <w:br/>
      </w:r>
      <w:r>
        <w:rPr>
          <w:rFonts w:ascii="Times New Roman"/>
          <w:b w:val="false"/>
          <w:i w:val="false"/>
          <w:color w:val="000000"/>
          <w:sz w:val="28"/>
        </w:rPr>
        <w:t>
      254. Решение аукционной комиссии о соответствии или несоответствии потенциальных поставщиков, признанных участниками аукциона, квалификационным требованиям, установленным аукционной документацией, принимается в течение семи календарных дней со дня размещения протокола о результатах проведения аукциона с автоматическим уведомлением по электронной почте всех потенциальных поставщиков, признанных участниками аукциона, автоматически зарегистрированных на веб-портале.</w:t>
      </w:r>
      <w:r>
        <w:br/>
      </w:r>
      <w:r>
        <w:rPr>
          <w:rFonts w:ascii="Times New Roman"/>
          <w:b w:val="false"/>
          <w:i w:val="false"/>
          <w:color w:val="000000"/>
          <w:sz w:val="28"/>
        </w:rPr>
        <w:t>
      255. Протокол рассмотрения второй части заявок на участие в аукционе подписывается на веб-портале всеми членами аукционной комиссии и публикуется секретарем аукционной комиссии на веб-портале согласно приложению 11 к настоящим Правилам.</w:t>
      </w:r>
      <w:r>
        <w:br/>
      </w:r>
      <w:r>
        <w:rPr>
          <w:rFonts w:ascii="Times New Roman"/>
          <w:b w:val="false"/>
          <w:i w:val="false"/>
          <w:color w:val="000000"/>
          <w:sz w:val="28"/>
        </w:rPr>
        <w:t>
      В случае несогласия с решением аукционной комиссии, любой член данной аукционной комиссии имеет право на особое мнение, которое прилагается к протоколу о рассмотрения второй части заявок на участие в аукционе и публикуется на веб-портале в форме электронной копии документа.</w:t>
      </w:r>
      <w:r>
        <w:br/>
      </w:r>
      <w:r>
        <w:rPr>
          <w:rFonts w:ascii="Times New Roman"/>
          <w:b w:val="false"/>
          <w:i w:val="false"/>
          <w:color w:val="000000"/>
          <w:sz w:val="28"/>
        </w:rPr>
        <w:t>
      В случае отсутствия подписи какого-либо члена аукционной комиссии к соответствующему протоколу рассмотрения второй части заявок на участие в аукционе, секретарем аукционной комиссии на веб-портале публикуются документ или информация, содержащие причину отсутствия подписи.</w:t>
      </w:r>
      <w:r>
        <w:br/>
      </w:r>
      <w:r>
        <w:rPr>
          <w:rFonts w:ascii="Times New Roman"/>
          <w:b w:val="false"/>
          <w:i w:val="false"/>
          <w:color w:val="000000"/>
          <w:sz w:val="28"/>
        </w:rPr>
        <w:t>
      256. Протокол рассмотрения второй части заявок на участие в аукционе не оформляется в случае соответствия потенциальных поставщиков квалификационным требованиям, установленным аукционной документацией.</w:t>
      </w:r>
      <w:r>
        <w:br/>
      </w:r>
      <w:r>
        <w:rPr>
          <w:rFonts w:ascii="Times New Roman"/>
          <w:b w:val="false"/>
          <w:i w:val="false"/>
          <w:color w:val="000000"/>
          <w:sz w:val="28"/>
        </w:rPr>
        <w:t>
      257. По истечении срока, установленного пунктом 214 настоящих Правил, секретарь аукционной комиссии посредством веб-портала инициирует процедуру повторного рассмотрения второй части заявок на участие в аукционе, приведенных в соответствие с квалификационными требованиями, установленными аукционной документацией.</w:t>
      </w:r>
      <w:r>
        <w:br/>
      </w:r>
      <w:r>
        <w:rPr>
          <w:rFonts w:ascii="Times New Roman"/>
          <w:b w:val="false"/>
          <w:i w:val="false"/>
          <w:color w:val="000000"/>
          <w:sz w:val="28"/>
        </w:rPr>
        <w:t>
      258. Аукционная комиссия:</w:t>
      </w:r>
      <w:r>
        <w:br/>
      </w:r>
      <w:r>
        <w:rPr>
          <w:rFonts w:ascii="Times New Roman"/>
          <w:b w:val="false"/>
          <w:i w:val="false"/>
          <w:color w:val="000000"/>
          <w:sz w:val="28"/>
        </w:rPr>
        <w:t>
      1) повторно рассматривает вторые части заявки на участие в аукционе потенциальных поставщиков, указанных в перечне протокола рассмотрения второй части заявок на участие в аукционе на предмет их полноты приведения в соответствие с квалификационными требованиями, установленными аукционной документацией по перечню документов, указанных в протоколе рассмотрения второй части заявок на участие в аукционе;</w:t>
      </w:r>
      <w:r>
        <w:br/>
      </w:r>
      <w:r>
        <w:rPr>
          <w:rFonts w:ascii="Times New Roman"/>
          <w:b w:val="false"/>
          <w:i w:val="false"/>
          <w:color w:val="000000"/>
          <w:sz w:val="28"/>
        </w:rPr>
        <w:t>
      2) определяет потенциальных поставщиков, представивших неполный и не соответствующий квалификационным требованиям, установленным аукционной документацией, перечень документов, указанных в протоколе рассмотрения второй части заявок на участие в аукционе;</w:t>
      </w:r>
      <w:r>
        <w:br/>
      </w:r>
      <w:r>
        <w:rPr>
          <w:rFonts w:ascii="Times New Roman"/>
          <w:b w:val="false"/>
          <w:i w:val="false"/>
          <w:color w:val="000000"/>
          <w:sz w:val="28"/>
        </w:rPr>
        <w:t>
      3) в письменной форме и (или) в форме электронного документа запрашивает у потенциальных поставщиков, заявки на участие в аукционе которых были приведены в соответствие с квалификационными требованиями, установленными аукционной документацией, материалы и разъяснения в связи с их заявками на участие в аукционе с тем, чтобы облегчить их рассмотрение;</w:t>
      </w:r>
      <w:r>
        <w:br/>
      </w:r>
      <w:r>
        <w:rPr>
          <w:rFonts w:ascii="Times New Roman"/>
          <w:b w:val="false"/>
          <w:i w:val="false"/>
          <w:color w:val="000000"/>
          <w:sz w:val="28"/>
        </w:rPr>
        <w:t>
      4) с целью уточнения сведений, содержащихся в заявках на участие в аукционе, которые были приведены в соответствие с квалификационными требованиями, установленными аукционной документацией, в письменной форме и (или) в форме электронного документа, запрашивает необходимую информацию у соответствующих физических или юридических лиц, государственных органов.</w:t>
      </w:r>
      <w:r>
        <w:br/>
      </w:r>
      <w:r>
        <w:rPr>
          <w:rFonts w:ascii="Times New Roman"/>
          <w:b w:val="false"/>
          <w:i w:val="false"/>
          <w:color w:val="000000"/>
          <w:sz w:val="28"/>
        </w:rPr>
        <w:t>
      Не допускаются направление запросов и иные действия аукционной комиссии, связанные с приведением второй части заявки на участие в аукционе в соответствие с требованиями аукционной документации.</w:t>
      </w:r>
      <w:r>
        <w:br/>
      </w:r>
      <w:r>
        <w:rPr>
          <w:rFonts w:ascii="Times New Roman"/>
          <w:b w:val="false"/>
          <w:i w:val="false"/>
          <w:color w:val="000000"/>
          <w:sz w:val="28"/>
        </w:rPr>
        <w:t>
      Под приведением второй части заявок на участие в аукционе в соответствие с требованиями аукционной документации понимаются действия аукционной комиссии, направленные на дополнение второй части заявок на участие в аукционе недостающими документами, замену документов, представленных во второй части заявок на участие в аукционе, приведение в соответствие путем исправления ненадлежащим образом оформленных документов после истечения срока приведения заявок на участие в аукционе в соответствие с квалификационными требованиями, установленными аукционной документацией, предусмотренном пунктом 214 настоящих Правил;</w:t>
      </w:r>
      <w:r>
        <w:br/>
      </w:r>
      <w:r>
        <w:rPr>
          <w:rFonts w:ascii="Times New Roman"/>
          <w:b w:val="false"/>
          <w:i w:val="false"/>
          <w:color w:val="000000"/>
          <w:sz w:val="28"/>
        </w:rPr>
        <w:t>
      5) определяет потенциальных поставщиков, которые соответствуют квалификационным требованиям, установленным аукционной документацией, и подводит итоги аукциона.</w:t>
      </w:r>
      <w:r>
        <w:br/>
      </w:r>
      <w:r>
        <w:rPr>
          <w:rFonts w:ascii="Times New Roman"/>
          <w:b w:val="false"/>
          <w:i w:val="false"/>
          <w:color w:val="000000"/>
          <w:sz w:val="28"/>
        </w:rPr>
        <w:t>
      В целях уточнения соответствия потенциальных поставщиков общим квалификационным требованиям в части их непричастности к процедуре банкротства либо ликвидации аукционная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r>
        <w:br/>
      </w:r>
      <w:r>
        <w:rPr>
          <w:rFonts w:ascii="Times New Roman"/>
          <w:b w:val="false"/>
          <w:i w:val="false"/>
          <w:color w:val="000000"/>
          <w:sz w:val="28"/>
        </w:rPr>
        <w:t>
      259. По результатам повторного рассмотрения второй части заявок на участие в аукционе, приведенных в соответствие с квалификационными требованиями, установленных аукционной документацией, аукционная комиссия:</w:t>
      </w:r>
      <w:r>
        <w:br/>
      </w:r>
      <w:r>
        <w:rPr>
          <w:rFonts w:ascii="Times New Roman"/>
          <w:b w:val="false"/>
          <w:i w:val="false"/>
          <w:color w:val="000000"/>
          <w:sz w:val="28"/>
        </w:rPr>
        <w:t>
      определяет победителя аукциона из числа потенциальных поставщиков, признанных участниками аукциона и соответствующих квалификационным требованиям, установленным аукционной документацией по наименьшему предложению о цене;</w:t>
      </w:r>
      <w:r>
        <w:br/>
      </w:r>
      <w:r>
        <w:rPr>
          <w:rFonts w:ascii="Times New Roman"/>
          <w:b w:val="false"/>
          <w:i w:val="false"/>
          <w:color w:val="000000"/>
          <w:sz w:val="28"/>
        </w:rPr>
        <w:t>
      определяет претендентов на заключение договора о государственных закупках из числа потенциальных поставщиков, признанных участниками аукциона и соответствующих квалификационным требованиям, установленным аукционной документацией при их наличии;</w:t>
      </w:r>
      <w:r>
        <w:br/>
      </w:r>
      <w:r>
        <w:rPr>
          <w:rFonts w:ascii="Times New Roman"/>
          <w:b w:val="false"/>
          <w:i w:val="false"/>
          <w:color w:val="000000"/>
          <w:sz w:val="28"/>
        </w:rPr>
        <w:t>
      признает аукцион не состоявшимся, в случае, если ни один потенциальный поставщик, признанный участником аукциона и подавший предложение о цене, не соответствует квалификационным требованиям, установленным аукционной документацией;</w:t>
      </w:r>
      <w:r>
        <w:br/>
      </w:r>
      <w:r>
        <w:rPr>
          <w:rFonts w:ascii="Times New Roman"/>
          <w:b w:val="false"/>
          <w:i w:val="false"/>
          <w:color w:val="000000"/>
          <w:sz w:val="28"/>
        </w:rPr>
        <w:t>
      оформляется протокол об итогах аукциона.</w:t>
      </w:r>
      <w:r>
        <w:br/>
      </w:r>
      <w:r>
        <w:rPr>
          <w:rFonts w:ascii="Times New Roman"/>
          <w:b w:val="false"/>
          <w:i w:val="false"/>
          <w:color w:val="000000"/>
          <w:sz w:val="28"/>
        </w:rPr>
        <w:t>
      260. Участник аукциона, являющийся юридическим лицом, отклоняется при повторном рассмотрении второй части заявки на участие в аукционе, если:</w:t>
      </w:r>
      <w:r>
        <w:br/>
      </w: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 по следующим основаниям:</w:t>
      </w:r>
      <w:r>
        <w:br/>
      </w:r>
      <w:r>
        <w:rPr>
          <w:rFonts w:ascii="Times New Roman"/>
          <w:b w:val="false"/>
          <w:i w:val="false"/>
          <w:color w:val="000000"/>
          <w:sz w:val="28"/>
        </w:rPr>
        <w:t>
      непредставление электронных копий лицензий либо лицензий в виде электронного документа и (или) патентов, свидетельств, сертификатов, дипломов,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r>
        <w:br/>
      </w:r>
      <w:r>
        <w:rPr>
          <w:rFonts w:ascii="Times New Roman"/>
          <w:b w:val="false"/>
          <w:i w:val="false"/>
          <w:color w:val="000000"/>
          <w:sz w:val="28"/>
        </w:rPr>
        <w:t>
      непредставление электронной копии выписки из реестра держателей акций, выданной не ранее даты объявления аукциона;</w:t>
      </w:r>
      <w:r>
        <w:br/>
      </w:r>
      <w:r>
        <w:rPr>
          <w:rFonts w:ascii="Times New Roman"/>
          <w:b w:val="false"/>
          <w:i w:val="false"/>
          <w:color w:val="000000"/>
          <w:sz w:val="28"/>
        </w:rPr>
        <w:t>
      непредставление электронной копии справки банка или филиала банка с подписью и печатью,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приложению 8 к электронной форме аукционной документации (в случае если потенциальный поставщик является клиентом нескольких банков второго уровня или филиалов, а так же иностранного банка, непредставление таких справок от каждого из таких банков), выданной не ранее даты объявления аукциона;</w:t>
      </w:r>
      <w:r>
        <w:br/>
      </w:r>
      <w:r>
        <w:rPr>
          <w:rFonts w:ascii="Times New Roman"/>
          <w:b w:val="false"/>
          <w:i w:val="false"/>
          <w:color w:val="000000"/>
          <w:sz w:val="28"/>
        </w:rPr>
        <w:t>
      наличие в справке банка или филиала банка с подписью и печатью просроченной задолженности по всем видам обязательств потенциального поставщика, длящейся более трех месяцев, предшествующих дате выдачи данной справки;</w:t>
      </w:r>
      <w:r>
        <w:br/>
      </w:r>
      <w:r>
        <w:rPr>
          <w:rFonts w:ascii="Times New Roman"/>
          <w:b w:val="false"/>
          <w:i w:val="false"/>
          <w:color w:val="000000"/>
          <w:sz w:val="28"/>
        </w:rPr>
        <w:t>
      непредставление электронной копии справки установленной формы соответствующего налогового органа об отсутствии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(за исключением случаев, когда срок уплаты отсрочен в соответствии с законодательством Республики Казахстан), либо о наличии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менее одного тенге, выданной не ранее даты объявления аукциона;</w:t>
      </w:r>
      <w:r>
        <w:br/>
      </w:r>
      <w:r>
        <w:rPr>
          <w:rFonts w:ascii="Times New Roman"/>
          <w:b w:val="false"/>
          <w:i w:val="false"/>
          <w:color w:val="000000"/>
          <w:sz w:val="28"/>
        </w:rPr>
        <w:t>
      наличие в справке соответствующего налогового органа сведений о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w:t>
      </w:r>
      <w:r>
        <w:br/>
      </w:r>
      <w:r>
        <w:rPr>
          <w:rFonts w:ascii="Times New Roman"/>
          <w:b w:val="false"/>
          <w:i w:val="false"/>
          <w:color w:val="000000"/>
          <w:sz w:val="28"/>
        </w:rPr>
        <w:t>
      непредставление сведений о квалификации согласно приложениям 4, 5 и 6 к электронной форме аукционной документации;</w:t>
      </w:r>
      <w:r>
        <w:br/>
      </w:r>
      <w:r>
        <w:rPr>
          <w:rFonts w:ascii="Times New Roman"/>
          <w:b w:val="false"/>
          <w:i w:val="false"/>
          <w:color w:val="000000"/>
          <w:sz w:val="28"/>
        </w:rPr>
        <w:t>
      несоответствие потенциального поставщика специальным квалификационным требованиям, в части обладания материальными, финансовыми и трудовыми ресурсами, достаточными для исполнения обязательств по договору о государственных закупках, указанным в конкурсной документации. При этом, материальные и трудовые ресурсы, необходимые заказчику для исполнения обязательств по договору о государственных закупках, могут быть указаны в технической спецификации, являющейся неотъемлемой частью конкурсной документации. Обладание финансовыми ресурсами потенциальным поставщиком подтверждается справкой банка (банков), налогового органа;</w:t>
      </w:r>
      <w:r>
        <w:br/>
      </w:r>
      <w:r>
        <w:rPr>
          <w:rFonts w:ascii="Times New Roman"/>
          <w:b w:val="false"/>
          <w:i w:val="false"/>
          <w:color w:val="000000"/>
          <w:sz w:val="28"/>
        </w:rPr>
        <w:t>
      непредставление сведений о субподрядчиках по выполнению работ (соисполнителях при оказании услуг), являющихся предметом закупок аукциона, а также виды работ и услуг, передаваемым потенциальным поставщиком субподрядчикам (соисполнителям), согласно приложению 8 к электронной форме аукционной документации (в случае привлечения потенциальным поставщиком субподрядчиков (соисполнителей);</w:t>
      </w:r>
      <w:r>
        <w:br/>
      </w:r>
      <w:r>
        <w:rPr>
          <w:rFonts w:ascii="Times New Roman"/>
          <w:b w:val="false"/>
          <w:i w:val="false"/>
          <w:color w:val="000000"/>
          <w:sz w:val="28"/>
        </w:rPr>
        <w:t>
      передача потенциальным поставщиком субподрядчикам (соисполнителям) на субподряд (соисполнение) в совокупности более двух третей объема работ (стоимости строительства), услуг в случае представления сведений о субподрядчиках;</w:t>
      </w:r>
      <w:r>
        <w:br/>
      </w:r>
      <w:r>
        <w:rPr>
          <w:rFonts w:ascii="Times New Roman"/>
          <w:b w:val="false"/>
          <w:i w:val="false"/>
          <w:color w:val="000000"/>
          <w:sz w:val="28"/>
        </w:rPr>
        <w:t>
      установление факта представления недостоверной информации по квалификационным требованиям;</w:t>
      </w:r>
      <w:r>
        <w:br/>
      </w:r>
      <w:r>
        <w:rPr>
          <w:rFonts w:ascii="Times New Roman"/>
          <w:b w:val="false"/>
          <w:i w:val="false"/>
          <w:color w:val="000000"/>
          <w:sz w:val="28"/>
        </w:rPr>
        <w:t>
      2) нарушение требований </w:t>
      </w:r>
      <w:r>
        <w:rPr>
          <w:rFonts w:ascii="Times New Roman"/>
          <w:b w:val="false"/>
          <w:i w:val="false"/>
          <w:color w:val="000000"/>
          <w:sz w:val="28"/>
        </w:rPr>
        <w:t>статьи 6</w:t>
      </w:r>
      <w:r>
        <w:rPr>
          <w:rFonts w:ascii="Times New Roman"/>
          <w:b w:val="false"/>
          <w:i w:val="false"/>
          <w:color w:val="000000"/>
          <w:sz w:val="28"/>
        </w:rPr>
        <w:t xml:space="preserve"> Закона. По ограничениям, связанным с участием в государственных закупках, предусмотренных подпунктами 3), 3-1), 3-2), и 4) </w:t>
      </w:r>
      <w:r>
        <w:rPr>
          <w:rFonts w:ascii="Times New Roman"/>
          <w:b w:val="false"/>
          <w:i w:val="false"/>
          <w:color w:val="000000"/>
          <w:sz w:val="28"/>
        </w:rPr>
        <w:t>пункта 1</w:t>
      </w:r>
      <w:r>
        <w:rPr>
          <w:rFonts w:ascii="Times New Roman"/>
          <w:b w:val="false"/>
          <w:i w:val="false"/>
          <w:color w:val="000000"/>
          <w:sz w:val="28"/>
        </w:rPr>
        <w:t xml:space="preserve"> статьи 6 Закона, заявка на участие в аукционе потенциального поставщика подлежит автоматическому отклонению веб-порталом. По ограничениям, связанным с участием в государственных закупках, предусмотренных подпунктами 5), 5-1), 6), и 7) </w:t>
      </w:r>
      <w:r>
        <w:rPr>
          <w:rFonts w:ascii="Times New Roman"/>
          <w:b w:val="false"/>
          <w:i w:val="false"/>
          <w:color w:val="000000"/>
          <w:sz w:val="28"/>
        </w:rPr>
        <w:t>пункта 1</w:t>
      </w:r>
      <w:r>
        <w:rPr>
          <w:rFonts w:ascii="Times New Roman"/>
          <w:b w:val="false"/>
          <w:i w:val="false"/>
          <w:color w:val="000000"/>
          <w:sz w:val="28"/>
        </w:rPr>
        <w:t xml:space="preserve"> статьи 6 Закона, аукционная комиссия рассматривает информацию на интернет – ресурсах соответствующих уполномоченных органов.</w:t>
      </w:r>
      <w:r>
        <w:br/>
      </w:r>
      <w:r>
        <w:rPr>
          <w:rFonts w:ascii="Times New Roman"/>
          <w:b w:val="false"/>
          <w:i w:val="false"/>
          <w:color w:val="000000"/>
          <w:sz w:val="28"/>
        </w:rPr>
        <w:t>
      261. Участник аукциона, являющийся физическим лицом, осуществляющий предпринимательскую деятельность, отклоняется при повторном рассмотрении второй части заявки на участие в аукционе, если:</w:t>
      </w:r>
      <w:r>
        <w:br/>
      </w: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 по следующим основаниям:</w:t>
      </w:r>
      <w:r>
        <w:br/>
      </w:r>
      <w:r>
        <w:rPr>
          <w:rFonts w:ascii="Times New Roman"/>
          <w:b w:val="false"/>
          <w:i w:val="false"/>
          <w:color w:val="000000"/>
          <w:sz w:val="28"/>
        </w:rPr>
        <w:t>
      непредставление электронных копий лицензий либо лицензий в виде электронного документа и (или) патентов, свидетельств, сертификатов, дипломов,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r>
        <w:br/>
      </w:r>
      <w:r>
        <w:rPr>
          <w:rFonts w:ascii="Times New Roman"/>
          <w:b w:val="false"/>
          <w:i w:val="false"/>
          <w:color w:val="000000"/>
          <w:sz w:val="28"/>
        </w:rPr>
        <w:t>
      непредставление электронной копии справки банка или филиала банка с подписью и печатью,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приложению 8 к электронной форме аукционной документации (в случае, если потенциальный поставщик является клиентом нескольких банков второго уровня или филиалов, а так же иностранного банка, непредставление таких справок от каждого из таких банков), выданной не ранее даты объявления аукциона;</w:t>
      </w:r>
      <w:r>
        <w:br/>
      </w:r>
      <w:r>
        <w:rPr>
          <w:rFonts w:ascii="Times New Roman"/>
          <w:b w:val="false"/>
          <w:i w:val="false"/>
          <w:color w:val="000000"/>
          <w:sz w:val="28"/>
        </w:rPr>
        <w:t>
      наличие в справке банка или филиала банка с подписью и печатью просроченной задолженности по всем видам обязательств потенциального поставщика, длящейся более трех месяцев, предшествующей дате выдачи данной справки;</w:t>
      </w:r>
      <w:r>
        <w:br/>
      </w:r>
      <w:r>
        <w:rPr>
          <w:rFonts w:ascii="Times New Roman"/>
          <w:b w:val="false"/>
          <w:i w:val="false"/>
          <w:color w:val="000000"/>
          <w:sz w:val="28"/>
        </w:rPr>
        <w:t>
      непредставление электронной копии справки установленной формы соответствующего налогового органа об отсутствии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(за исключением случаев, когда срок уплаты отсрочен в соответствии с законодательством Республики Казахстан), либо о наличии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менее одного тенге, выданной не ранее даты объявления аукциона;</w:t>
      </w:r>
      <w:r>
        <w:br/>
      </w:r>
      <w:r>
        <w:rPr>
          <w:rFonts w:ascii="Times New Roman"/>
          <w:b w:val="false"/>
          <w:i w:val="false"/>
          <w:color w:val="000000"/>
          <w:sz w:val="28"/>
        </w:rPr>
        <w:t>
      наличие в справке соответствующего налогового органа сведений о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w:t>
      </w:r>
      <w:r>
        <w:br/>
      </w:r>
      <w:r>
        <w:rPr>
          <w:rFonts w:ascii="Times New Roman"/>
          <w:b w:val="false"/>
          <w:i w:val="false"/>
          <w:color w:val="000000"/>
          <w:sz w:val="28"/>
        </w:rPr>
        <w:t>
      непредставление сведений о квалификации согласно приложениям 4, 5 и 6 к электронной форме аукционной документации;</w:t>
      </w:r>
      <w:r>
        <w:br/>
      </w:r>
      <w:r>
        <w:rPr>
          <w:rFonts w:ascii="Times New Roman"/>
          <w:b w:val="false"/>
          <w:i w:val="false"/>
          <w:color w:val="000000"/>
          <w:sz w:val="28"/>
        </w:rPr>
        <w:t>
      несоответствие потенциального поставщика специальным квалификационным требованиям, в части обладания материальными, финансовыми и трудовыми ресурсами, достаточными для исполнения обязательств по договору о государственных закупках, указанным в конкурсной документации. При этом, материальные и трудовые ресурсы необходимые заказчику для исполнения обязательств по договору о государственных закупках, могут быть указаны в технической спецификации, являющейся неотъемлемой частью конкурсной документации. Обладание финансовыми ресурсами потенциальным поставщиком подтверждается справкой банка (банков), налогового органа;</w:t>
      </w:r>
      <w:r>
        <w:br/>
      </w:r>
      <w:r>
        <w:rPr>
          <w:rFonts w:ascii="Times New Roman"/>
          <w:b w:val="false"/>
          <w:i w:val="false"/>
          <w:color w:val="000000"/>
          <w:sz w:val="28"/>
        </w:rPr>
        <w:t>
      установление факта представления недостоверной информации по квалификационным требованиям;</w:t>
      </w:r>
      <w:r>
        <w:br/>
      </w:r>
      <w:r>
        <w:rPr>
          <w:rFonts w:ascii="Times New Roman"/>
          <w:b w:val="false"/>
          <w:i w:val="false"/>
          <w:color w:val="000000"/>
          <w:sz w:val="28"/>
        </w:rPr>
        <w:t>
      2) нарушение требований </w:t>
      </w:r>
      <w:r>
        <w:rPr>
          <w:rFonts w:ascii="Times New Roman"/>
          <w:b w:val="false"/>
          <w:i w:val="false"/>
          <w:color w:val="000000"/>
          <w:sz w:val="28"/>
        </w:rPr>
        <w:t>статьи 6</w:t>
      </w:r>
      <w:r>
        <w:rPr>
          <w:rFonts w:ascii="Times New Roman"/>
          <w:b w:val="false"/>
          <w:i w:val="false"/>
          <w:color w:val="000000"/>
          <w:sz w:val="28"/>
        </w:rPr>
        <w:t xml:space="preserve"> Закона. По ограничениям, связанным с участием в государственных закупках, предусмотренных подпунктами 3), 3-1), 3-2), и 4) </w:t>
      </w:r>
      <w:r>
        <w:rPr>
          <w:rFonts w:ascii="Times New Roman"/>
          <w:b w:val="false"/>
          <w:i w:val="false"/>
          <w:color w:val="000000"/>
          <w:sz w:val="28"/>
        </w:rPr>
        <w:t>пункта 1</w:t>
      </w:r>
      <w:r>
        <w:rPr>
          <w:rFonts w:ascii="Times New Roman"/>
          <w:b w:val="false"/>
          <w:i w:val="false"/>
          <w:color w:val="000000"/>
          <w:sz w:val="28"/>
        </w:rPr>
        <w:t xml:space="preserve"> статьи 6 Закона, заявка на участие в аукционе потенциального поставщика подлежит автоматическому отклонению веб-порталом. По ограничениям, связанным с участием в государственных закупках, предусмотренных подпунктами 5), 5-1), 6), и 7) </w:t>
      </w:r>
      <w:r>
        <w:rPr>
          <w:rFonts w:ascii="Times New Roman"/>
          <w:b w:val="false"/>
          <w:i w:val="false"/>
          <w:color w:val="000000"/>
          <w:sz w:val="28"/>
        </w:rPr>
        <w:t>пункта 1</w:t>
      </w:r>
      <w:r>
        <w:rPr>
          <w:rFonts w:ascii="Times New Roman"/>
          <w:b w:val="false"/>
          <w:i w:val="false"/>
          <w:color w:val="000000"/>
          <w:sz w:val="28"/>
        </w:rPr>
        <w:t xml:space="preserve"> статьи 6 Закона, аукционная комиссия рассматривает информацию на интернет – ресурсах соответствующих уполномоченных органов.</w:t>
      </w:r>
      <w:r>
        <w:br/>
      </w:r>
      <w:r>
        <w:rPr>
          <w:rFonts w:ascii="Times New Roman"/>
          <w:b w:val="false"/>
          <w:i w:val="false"/>
          <w:color w:val="000000"/>
          <w:sz w:val="28"/>
        </w:rPr>
        <w:t>
      262. Аукционной комиссии при повторном рассмотрении второй части заявок на участие в аукционе, приведенных в соответствие с квалификационными требованиями, установленных аукционной документацией не допускается отклонять потенциальных поставщиков:</w:t>
      </w:r>
      <w:r>
        <w:br/>
      </w:r>
      <w:r>
        <w:rPr>
          <w:rFonts w:ascii="Times New Roman"/>
          <w:b w:val="false"/>
          <w:i w:val="false"/>
          <w:color w:val="000000"/>
          <w:sz w:val="28"/>
        </w:rPr>
        <w:t>
      не вошедших в перечень потенциальных поставщиков, не соответствующих квалификационным требованиям, установленным аукционной документацией, содержащимся в протоколе рассмотрения второй части заявок на участие в аукционе;</w:t>
      </w:r>
      <w:r>
        <w:br/>
      </w:r>
      <w:r>
        <w:rPr>
          <w:rFonts w:ascii="Times New Roman"/>
          <w:b w:val="false"/>
          <w:i w:val="false"/>
          <w:color w:val="000000"/>
          <w:sz w:val="28"/>
        </w:rPr>
        <w:t>
      не представивших документы, посредством веб-портала для приведения заявки в соответствие с квалификационными требованиями, установленными аукционной документацией, не содержащихся в перечне документов протокола рассмотрения второй части заявок на участие в аукционе.</w:t>
      </w:r>
      <w:r>
        <w:br/>
      </w:r>
      <w:r>
        <w:rPr>
          <w:rFonts w:ascii="Times New Roman"/>
          <w:b w:val="false"/>
          <w:i w:val="false"/>
          <w:color w:val="000000"/>
          <w:sz w:val="28"/>
        </w:rPr>
        <w:t>
      263. Не допускаются направление запроса и иные действия аукционной комиссии, связанные с приведением второй части заявки на участие в аукционе в соответствие с требованиями аукционной документации.</w:t>
      </w:r>
      <w:r>
        <w:br/>
      </w:r>
      <w:r>
        <w:rPr>
          <w:rFonts w:ascii="Times New Roman"/>
          <w:b w:val="false"/>
          <w:i w:val="false"/>
          <w:color w:val="000000"/>
          <w:sz w:val="28"/>
        </w:rPr>
        <w:t>
      264. Вторая часть заявки на участие в аукционе признается отвечающей квалификационным требованиям, если в ней присутствуют грамматические или арифметические ошибки, которые можно исправить, не затрагивая существа представленной заявки на участие в аукционе.</w:t>
      </w:r>
      <w:r>
        <w:br/>
      </w:r>
      <w:r>
        <w:rPr>
          <w:rFonts w:ascii="Times New Roman"/>
          <w:b w:val="false"/>
          <w:i w:val="false"/>
          <w:color w:val="000000"/>
          <w:sz w:val="28"/>
        </w:rPr>
        <w:t>
      265. По результатам повторного рассмотрения второй части заявок на участие в аукционе аукционная комиссия определяет победителя аукциона из числа потенциальных поставщиков, признанных участниками аукциона и соответствующих квалификационным требованиям, установленным аукционной документацией по наименьшему предложению о цене, определяет претендентов на заключение договора о государственных закупках из числа потенциальных поставщиков, признанных участниками аукциона и соответствующих квалификационным требованиям, установленным аукционной документацией при их наличии, либо признает аукцион не состоявшимся в случае, предусмотренном </w:t>
      </w:r>
      <w:r>
        <w:rPr>
          <w:rFonts w:ascii="Times New Roman"/>
          <w:b w:val="false"/>
          <w:i w:val="false"/>
          <w:color w:val="000000"/>
          <w:sz w:val="28"/>
        </w:rPr>
        <w:t>пунктом 6</w:t>
      </w:r>
      <w:r>
        <w:rPr>
          <w:rFonts w:ascii="Times New Roman"/>
          <w:b w:val="false"/>
          <w:i w:val="false"/>
          <w:color w:val="000000"/>
          <w:sz w:val="28"/>
        </w:rPr>
        <w:t xml:space="preserve"> статьи 35-8 Закона.</w:t>
      </w:r>
      <w:r>
        <w:br/>
      </w:r>
      <w:r>
        <w:rPr>
          <w:rFonts w:ascii="Times New Roman"/>
          <w:b w:val="false"/>
          <w:i w:val="false"/>
          <w:color w:val="000000"/>
          <w:sz w:val="28"/>
        </w:rPr>
        <w:t>
      266. В случае, если по результатам повторного рассмотрения второй части заявок на участие в аукционе аукционная комиссия признала только одного потенциального поставщика, соответствующего квалификационным требованиям, установленным аукционной документацией, то такой потенциальный поставщик признается победителем аукциона.</w:t>
      </w:r>
      <w:r>
        <w:br/>
      </w:r>
      <w:r>
        <w:rPr>
          <w:rFonts w:ascii="Times New Roman"/>
          <w:b w:val="false"/>
          <w:i w:val="false"/>
          <w:color w:val="000000"/>
          <w:sz w:val="28"/>
        </w:rPr>
        <w:t>
      267. Повторное рассмотрение второй части заявок на участие в аукционе, приведенных в соответствие с квалификационными требованиями, установленными аукционной документацией, осуществляется аукционной комиссией в течение пяти календарных дней со дня инициирования секретарем аукционной комиссии посредством веб-портала процедуры повторного рассмотрения второй части заявок на участие в аукционе.</w:t>
      </w:r>
      <w:r>
        <w:br/>
      </w:r>
      <w:r>
        <w:rPr>
          <w:rFonts w:ascii="Times New Roman"/>
          <w:b w:val="false"/>
          <w:i w:val="false"/>
          <w:color w:val="000000"/>
          <w:sz w:val="28"/>
        </w:rPr>
        <w:t>
      Результаты повторного рассмотрения второй части заявок на участие в аукционе оформляются в протоколе об итогах аукциона.</w:t>
      </w:r>
      <w:r>
        <w:br/>
      </w:r>
      <w:r>
        <w:rPr>
          <w:rFonts w:ascii="Times New Roman"/>
          <w:b w:val="false"/>
          <w:i w:val="false"/>
          <w:color w:val="000000"/>
          <w:sz w:val="28"/>
        </w:rPr>
        <w:t>
      Протокол об итогах аукциона подписывается на веб-портале всеми членами аукционной комиссии и публикуется секретарем конкурсной комиссии в день принятия решения об итогах аукциона на веб-портале, согласно приложению 8 к настоящим Правилам, с автоматическим уведомлением по электронной почте всех потенциальных поставщиков, признанных участниками аукциона, подавших предложение о цене и соответствующих квалификационным требованиям, установленным аукционной документацией, автоматически зарегистрированных на веб-портале.</w:t>
      </w:r>
      <w:r>
        <w:br/>
      </w:r>
      <w:r>
        <w:rPr>
          <w:rFonts w:ascii="Times New Roman"/>
          <w:b w:val="false"/>
          <w:i w:val="false"/>
          <w:color w:val="000000"/>
          <w:sz w:val="28"/>
        </w:rPr>
        <w:t>
      В случае несогласия с решением аукционной комиссии, любой член данной аукционной комиссии имеет право на особое мнение, которое прилагается к протоколу об итогах аукциона и публикуется на веб-портале в форме электронной копии документа.</w:t>
      </w:r>
      <w:r>
        <w:br/>
      </w:r>
      <w:r>
        <w:rPr>
          <w:rFonts w:ascii="Times New Roman"/>
          <w:b w:val="false"/>
          <w:i w:val="false"/>
          <w:color w:val="000000"/>
          <w:sz w:val="28"/>
        </w:rPr>
        <w:t>
      В случае отсутствия подписи какого-либо члена аукционной комиссии к соответствующему протоколу об итогах аукциона, секретарем аукционной комиссии на веб-портале публикуются документ или информация, содержащие причину отсутствия подписи.</w:t>
      </w:r>
    </w:p>
    <w:p>
      <w:pPr>
        <w:spacing w:after="0"/>
        <w:ind w:left="0"/>
        <w:jc w:val="left"/>
      </w:pPr>
      <w:r>
        <w:rPr>
          <w:rFonts w:ascii="Times New Roman"/>
          <w:b/>
          <w:i w:val="false"/>
          <w:color w:val="000000"/>
        </w:rPr>
        <w:t xml:space="preserve"> Основания признания аукциона несостоявшимся</w:t>
      </w:r>
    </w:p>
    <w:p>
      <w:pPr>
        <w:spacing w:after="0"/>
        <w:ind w:left="0"/>
        <w:jc w:val="both"/>
      </w:pPr>
      <w:r>
        <w:rPr>
          <w:rFonts w:ascii="Times New Roman"/>
          <w:b w:val="false"/>
          <w:i w:val="false"/>
          <w:color w:val="000000"/>
          <w:sz w:val="28"/>
        </w:rPr>
        <w:t>      268. Аукцион признается несостоявшимся в случаях:</w:t>
      </w:r>
      <w:r>
        <w:br/>
      </w:r>
      <w:r>
        <w:rPr>
          <w:rFonts w:ascii="Times New Roman"/>
          <w:b w:val="false"/>
          <w:i w:val="false"/>
          <w:color w:val="000000"/>
          <w:sz w:val="28"/>
        </w:rPr>
        <w:t>
      1) если подано менее двух заявок на участие в государственных закупках способом аукциона;</w:t>
      </w:r>
      <w:r>
        <w:br/>
      </w:r>
      <w:r>
        <w:rPr>
          <w:rFonts w:ascii="Times New Roman"/>
          <w:b w:val="false"/>
          <w:i w:val="false"/>
          <w:color w:val="000000"/>
          <w:sz w:val="28"/>
        </w:rPr>
        <w:t>
      2) предусмотренных </w:t>
      </w:r>
      <w:r>
        <w:rPr>
          <w:rFonts w:ascii="Times New Roman"/>
          <w:b w:val="false"/>
          <w:i w:val="false"/>
          <w:color w:val="000000"/>
          <w:sz w:val="28"/>
        </w:rPr>
        <w:t>пунктом 10</w:t>
      </w:r>
      <w:r>
        <w:rPr>
          <w:rFonts w:ascii="Times New Roman"/>
          <w:b w:val="false"/>
          <w:i w:val="false"/>
          <w:color w:val="000000"/>
          <w:sz w:val="28"/>
        </w:rPr>
        <w:t xml:space="preserve"> статьи 35-6, </w:t>
      </w:r>
      <w:r>
        <w:rPr>
          <w:rFonts w:ascii="Times New Roman"/>
          <w:b w:val="false"/>
          <w:i w:val="false"/>
          <w:color w:val="000000"/>
          <w:sz w:val="28"/>
        </w:rPr>
        <w:t>пунктом 9</w:t>
      </w:r>
      <w:r>
        <w:rPr>
          <w:rFonts w:ascii="Times New Roman"/>
          <w:b w:val="false"/>
          <w:i w:val="false"/>
          <w:color w:val="000000"/>
          <w:sz w:val="28"/>
        </w:rPr>
        <w:t xml:space="preserve"> статьи 35-7 и </w:t>
      </w:r>
      <w:r>
        <w:rPr>
          <w:rFonts w:ascii="Times New Roman"/>
          <w:b w:val="false"/>
          <w:i w:val="false"/>
          <w:color w:val="000000"/>
          <w:sz w:val="28"/>
        </w:rPr>
        <w:t>пунктом 6</w:t>
      </w:r>
      <w:r>
        <w:rPr>
          <w:rFonts w:ascii="Times New Roman"/>
          <w:b w:val="false"/>
          <w:i w:val="false"/>
          <w:color w:val="000000"/>
          <w:sz w:val="28"/>
        </w:rPr>
        <w:t xml:space="preserve"> статьи 35-8 Закона;</w:t>
      </w:r>
      <w:r>
        <w:br/>
      </w:r>
      <w:r>
        <w:rPr>
          <w:rFonts w:ascii="Times New Roman"/>
          <w:b w:val="false"/>
          <w:i w:val="false"/>
          <w:color w:val="000000"/>
          <w:sz w:val="28"/>
        </w:rPr>
        <w:t>
      3) если победитель аукциона уклонился от заключения договора о государственных закупках и заказчик не воспользовался правом, предусмотренным </w:t>
      </w:r>
      <w:r>
        <w:rPr>
          <w:rFonts w:ascii="Times New Roman"/>
          <w:b w:val="false"/>
          <w:i w:val="false"/>
          <w:color w:val="000000"/>
          <w:sz w:val="28"/>
        </w:rPr>
        <w:t>пунктами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статьи 35-8 Закона;</w:t>
      </w:r>
      <w:r>
        <w:br/>
      </w:r>
      <w:r>
        <w:rPr>
          <w:rFonts w:ascii="Times New Roman"/>
          <w:b w:val="false"/>
          <w:i w:val="false"/>
          <w:color w:val="000000"/>
          <w:sz w:val="28"/>
        </w:rPr>
        <w:t>
      4) если договор о государственных закупках не заключен с претендентом на заключение договора о государственных закупках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35-8 Закона.</w:t>
      </w:r>
    </w:p>
    <w:p>
      <w:pPr>
        <w:spacing w:after="0"/>
        <w:ind w:left="0"/>
        <w:jc w:val="left"/>
      </w:pPr>
      <w:r>
        <w:rPr>
          <w:rFonts w:ascii="Times New Roman"/>
          <w:b/>
          <w:i w:val="false"/>
          <w:color w:val="000000"/>
        </w:rPr>
        <w:t xml:space="preserve"> 6. Особые условия участия в государственных закупках временных</w:t>
      </w:r>
      <w:r>
        <w:br/>
      </w:r>
      <w:r>
        <w:rPr>
          <w:rFonts w:ascii="Times New Roman"/>
          <w:b/>
          <w:i w:val="false"/>
          <w:color w:val="000000"/>
        </w:rPr>
        <w:t>
объединений юридических лиц (консорциума)</w:t>
      </w:r>
    </w:p>
    <w:p>
      <w:pPr>
        <w:spacing w:after="0"/>
        <w:ind w:left="0"/>
        <w:jc w:val="both"/>
      </w:pPr>
      <w:r>
        <w:rPr>
          <w:rFonts w:ascii="Times New Roman"/>
          <w:b w:val="false"/>
          <w:i w:val="false"/>
          <w:color w:val="000000"/>
          <w:sz w:val="28"/>
        </w:rPr>
        <w:t>       269. В случае участия в электронных государственных закупках временных объединений юридических лиц (консорциум), юридические лица, являющиеся участниками данного консорциума, помимо документов, установленных настоящими Правилами для подтверждения своих квалификационных требований, должны представить следующие электронные копии документов либо электронные документы:</w:t>
      </w:r>
      <w:r>
        <w:br/>
      </w:r>
      <w:r>
        <w:rPr>
          <w:rFonts w:ascii="Times New Roman"/>
          <w:b w:val="false"/>
          <w:i w:val="false"/>
          <w:color w:val="000000"/>
          <w:sz w:val="28"/>
        </w:rPr>
        <w:t>
      1) договор о совместной хозяйственной деятельности, заключенный между членами юридических лиц (консорциальное соглашение);</w:t>
      </w:r>
      <w:r>
        <w:br/>
      </w:r>
      <w:r>
        <w:rPr>
          <w:rFonts w:ascii="Times New Roman"/>
          <w:b w:val="false"/>
          <w:i w:val="false"/>
          <w:color w:val="000000"/>
          <w:sz w:val="28"/>
        </w:rPr>
        <w:t>
      2) лицензии на право предоставления товара, выполнения работ, оказания услуг в части деятельности, предусмотренной договором о совместной хозяйственной деятельности.</w:t>
      </w:r>
      <w:r>
        <w:br/>
      </w:r>
      <w:r>
        <w:rPr>
          <w:rFonts w:ascii="Times New Roman"/>
          <w:b w:val="false"/>
          <w:i w:val="false"/>
          <w:color w:val="000000"/>
          <w:sz w:val="28"/>
        </w:rPr>
        <w:t>
      В случае участия консорциума в конкурсе расчет критериев, влияющих на конкурсное ценовое предложение, применяется в отношении консорциума с момента заключения консорциального соглашения.</w:t>
      </w:r>
    </w:p>
    <w:p>
      <w:pPr>
        <w:spacing w:after="0"/>
        <w:ind w:left="0"/>
        <w:jc w:val="left"/>
      </w:pPr>
      <w:r>
        <w:rPr>
          <w:rFonts w:ascii="Times New Roman"/>
          <w:b/>
          <w:i w:val="false"/>
          <w:color w:val="000000"/>
        </w:rPr>
        <w:t xml:space="preserve"> 7. Договор о государственных закупках Заключение договора о государственных закупках товаров,</w:t>
      </w:r>
      <w:r>
        <w:br/>
      </w:r>
      <w:r>
        <w:rPr>
          <w:rFonts w:ascii="Times New Roman"/>
          <w:b/>
          <w:i w:val="false"/>
          <w:color w:val="000000"/>
        </w:rPr>
        <w:t>
работ, услуг</w:t>
      </w:r>
    </w:p>
    <w:p>
      <w:pPr>
        <w:spacing w:after="0"/>
        <w:ind w:left="0"/>
        <w:jc w:val="both"/>
      </w:pPr>
      <w:r>
        <w:rPr>
          <w:rFonts w:ascii="Times New Roman"/>
          <w:b w:val="false"/>
          <w:i w:val="false"/>
          <w:color w:val="000000"/>
          <w:sz w:val="28"/>
        </w:rPr>
        <w:t>      270. Заказчик посредством веб-портала выбирает одну из двух следующих форм заключения договора о государственных закупках:</w:t>
      </w:r>
      <w:r>
        <w:br/>
      </w:r>
      <w:r>
        <w:rPr>
          <w:rFonts w:ascii="Times New Roman"/>
          <w:b w:val="false"/>
          <w:i w:val="false"/>
          <w:color w:val="000000"/>
          <w:sz w:val="28"/>
        </w:rPr>
        <w:t>
      1) на бумажном носителе;</w:t>
      </w:r>
      <w:r>
        <w:br/>
      </w:r>
      <w:r>
        <w:rPr>
          <w:rFonts w:ascii="Times New Roman"/>
          <w:b w:val="false"/>
          <w:i w:val="false"/>
          <w:color w:val="000000"/>
          <w:sz w:val="28"/>
        </w:rPr>
        <w:t>
      2) в форме электронного договора.</w:t>
      </w:r>
      <w:r>
        <w:br/>
      </w:r>
      <w:r>
        <w:rPr>
          <w:rFonts w:ascii="Times New Roman"/>
          <w:b w:val="false"/>
          <w:i w:val="false"/>
          <w:color w:val="000000"/>
          <w:sz w:val="28"/>
        </w:rPr>
        <w:t>
      271. В случае заключения договора о государственных закупках на бумажном носителе, заказчик в течение пяти рабочих дней со дня подписания протокола об итогах государственных закупок направляет поставщику два экземпляра проекта договора о государственных закупках, составленного в соответствии с типовым договором, согласно приложениям 19, 20 и 21 к настоящим Правилам, которые подписываются заказчиком и полистно парафируются уполномоченным представителем заказчика, за исключением случаев, когда уполномоченный представитель заказчика не назначается.</w:t>
      </w:r>
      <w:r>
        <w:br/>
      </w:r>
      <w:r>
        <w:rPr>
          <w:rFonts w:ascii="Times New Roman"/>
          <w:b w:val="false"/>
          <w:i w:val="false"/>
          <w:color w:val="000000"/>
          <w:sz w:val="28"/>
        </w:rPr>
        <w:t>
      272. В случае заключения электронного договора, заказчик в течение одного рабочего дня со дня подписания протокола об итогах государственных закупок направляет посредством веб-портала поставщику запрос сведений о лице, подписывающем договор, и реквизитах поставщика для оформления электронного договора.</w:t>
      </w:r>
      <w:r>
        <w:br/>
      </w:r>
      <w:r>
        <w:rPr>
          <w:rFonts w:ascii="Times New Roman"/>
          <w:b w:val="false"/>
          <w:i w:val="false"/>
          <w:color w:val="000000"/>
          <w:sz w:val="28"/>
        </w:rPr>
        <w:t>
      Поставщик в течение трех рабочих дней с момента получения на веб-портале соответствующего запроса заполняет и подтверждает сведения о лице, подписывающем договор, и реквизиты поставщика.</w:t>
      </w:r>
      <w:r>
        <w:br/>
      </w:r>
      <w:r>
        <w:rPr>
          <w:rFonts w:ascii="Times New Roman"/>
          <w:b w:val="false"/>
          <w:i w:val="false"/>
          <w:color w:val="000000"/>
          <w:sz w:val="28"/>
        </w:rPr>
        <w:t>
      В случае отсутствия подтверждения поставщиком сведений о лице, подписывающем договор, и реквизитов поставщика, поставщик признается уклонившимся от заключения договора.</w:t>
      </w:r>
      <w:r>
        <w:br/>
      </w:r>
      <w:r>
        <w:rPr>
          <w:rFonts w:ascii="Times New Roman"/>
          <w:b w:val="false"/>
          <w:i w:val="false"/>
          <w:color w:val="000000"/>
          <w:sz w:val="28"/>
        </w:rPr>
        <w:t>
      Заказчик не позднее одного рабочего дня со дня подтверждения поставщиком сведений о лице, подписывающем договор, и реквизитов поставщика посредством веб-портала формирует проект электронного договора в соответствии с типовым договором согласно приложениям 19, 20 и 21 к настоящим Правилам, подписывает электронной цифровой подписью и направляет для подписания поставщику.</w:t>
      </w:r>
      <w:r>
        <w:br/>
      </w:r>
      <w:r>
        <w:rPr>
          <w:rFonts w:ascii="Times New Roman"/>
          <w:b w:val="false"/>
          <w:i w:val="false"/>
          <w:color w:val="000000"/>
          <w:sz w:val="28"/>
        </w:rPr>
        <w:t>
      Поставщик подписывает электронный договор электронной цифровой подписью посредством веб-портала в сроки, установленные Законом.</w:t>
      </w:r>
      <w:r>
        <w:br/>
      </w:r>
      <w:r>
        <w:rPr>
          <w:rFonts w:ascii="Times New Roman"/>
          <w:b w:val="false"/>
          <w:i w:val="false"/>
          <w:color w:val="000000"/>
          <w:sz w:val="28"/>
        </w:rPr>
        <w:t>
      273. Поставщик в течение десяти рабочих дней со дня заключения договора о государственных закупках вносит обеспечение исполнения договора о государственных закупках.</w:t>
      </w:r>
      <w:r>
        <w:br/>
      </w:r>
      <w:r>
        <w:rPr>
          <w:rFonts w:ascii="Times New Roman"/>
          <w:b w:val="false"/>
          <w:i w:val="false"/>
          <w:color w:val="000000"/>
          <w:sz w:val="28"/>
        </w:rPr>
        <w:t>
      274. Обеспечение исполнения договора о государственных закупках вносится поставщиком в качестве гарантии того, что он своевременно, полно и надлежащим образом исполнит свои обязательства по заключенному с ним договору о государственных закупках.</w:t>
      </w:r>
      <w:r>
        <w:br/>
      </w:r>
      <w:r>
        <w:rPr>
          <w:rFonts w:ascii="Times New Roman"/>
          <w:b w:val="false"/>
          <w:i w:val="false"/>
          <w:color w:val="000000"/>
          <w:sz w:val="28"/>
        </w:rPr>
        <w:t>
      275. Размер обеспечения исполнения договора устанавливается организатором в размере трех процентов от общей суммы договора о государственных закупках, за исключением случаев, когда договором о государственных закупках предусмотрена выплата аванса.</w:t>
      </w:r>
      <w:r>
        <w:br/>
      </w:r>
      <w:r>
        <w:rPr>
          <w:rFonts w:ascii="Times New Roman"/>
          <w:b w:val="false"/>
          <w:i w:val="false"/>
          <w:color w:val="000000"/>
          <w:sz w:val="28"/>
        </w:rPr>
        <w:t>
      В случае, если договором о государственных закупках предусмотрена выплата аванса, обеспечение исполнения договора устанавливается организатором в размере, равном авансу, который должен быть не менее трех процентов от общей суммы договора о государственных закупках.</w:t>
      </w:r>
      <w:r>
        <w:br/>
      </w:r>
      <w:r>
        <w:rPr>
          <w:rFonts w:ascii="Times New Roman"/>
          <w:b w:val="false"/>
          <w:i w:val="false"/>
          <w:color w:val="000000"/>
          <w:sz w:val="28"/>
        </w:rPr>
        <w:t>
      276. Поставщик вправе выбрать один из следующих видов обеспечения исполнения договора о государственных закупках:</w:t>
      </w:r>
      <w:r>
        <w:br/>
      </w:r>
      <w:r>
        <w:rPr>
          <w:rFonts w:ascii="Times New Roman"/>
          <w:b w:val="false"/>
          <w:i w:val="false"/>
          <w:color w:val="000000"/>
          <w:sz w:val="28"/>
        </w:rPr>
        <w:t>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 для заказчиков, являющихся государственными органами и государственными учреждениями;</w:t>
      </w:r>
      <w:r>
        <w:br/>
      </w:r>
      <w:r>
        <w:rPr>
          <w:rFonts w:ascii="Times New Roman"/>
          <w:b w:val="false"/>
          <w:i w:val="false"/>
          <w:color w:val="000000"/>
          <w:sz w:val="28"/>
        </w:rPr>
        <w:t>
      2) банковская гарантия на бумажном носителе согласно приложению 13 к настоящим Правилам.</w:t>
      </w:r>
      <w:r>
        <w:br/>
      </w:r>
      <w:r>
        <w:rPr>
          <w:rFonts w:ascii="Times New Roman"/>
          <w:b w:val="false"/>
          <w:i w:val="false"/>
          <w:color w:val="000000"/>
          <w:sz w:val="28"/>
        </w:rPr>
        <w:t>
      277.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r>
        <w:br/>
      </w:r>
      <w:r>
        <w:rPr>
          <w:rFonts w:ascii="Times New Roman"/>
          <w:b w:val="false"/>
          <w:i w:val="false"/>
          <w:color w:val="000000"/>
          <w:sz w:val="28"/>
        </w:rPr>
        <w:t>
      278. Не допускается использование заказчиком гарантийного денежного взноса, внесенного поставщиком, на цели, не предусмотренные Законом.</w:t>
      </w:r>
      <w:r>
        <w:br/>
      </w:r>
      <w:r>
        <w:rPr>
          <w:rFonts w:ascii="Times New Roman"/>
          <w:b w:val="false"/>
          <w:i w:val="false"/>
          <w:color w:val="000000"/>
          <w:sz w:val="28"/>
        </w:rPr>
        <w:t>
      279. Заказчик возвращает внесенное обеспечение исполнения договора о государственных закупках поставщику в сроки, указанные в договоре, или в течение пяти рабочих дней с момента полного и надлежащего исполнения поставщиком своих обязательств по договору.</w:t>
      </w:r>
      <w:r>
        <w:br/>
      </w:r>
      <w:r>
        <w:rPr>
          <w:rFonts w:ascii="Times New Roman"/>
          <w:b w:val="false"/>
          <w:i w:val="false"/>
          <w:color w:val="000000"/>
          <w:sz w:val="28"/>
        </w:rPr>
        <w:t>
      В случае ненадлежащего исполнения поставщиком принятых обязательств по договору о государственных закупках, заказчик возвращает внесенное обеспечение исполнения договора о государственных закупках в течение пяти рабочих дней со дня установления факта оплаты неустойки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r>
        <w:br/>
      </w:r>
      <w:r>
        <w:rPr>
          <w:rFonts w:ascii="Times New Roman"/>
          <w:b w:val="false"/>
          <w:i w:val="false"/>
          <w:color w:val="000000"/>
          <w:sz w:val="28"/>
        </w:rPr>
        <w:t>
      280. Заказчик не возвращает обеспечение исполнения договора, если договор о государственных закупках расторгнут в связи с невыполнением поставщиком товаров, работ, услуг договорных обязательств.</w:t>
      </w:r>
      <w:r>
        <w:br/>
      </w:r>
      <w:r>
        <w:rPr>
          <w:rFonts w:ascii="Times New Roman"/>
          <w:b w:val="false"/>
          <w:i w:val="false"/>
          <w:color w:val="000000"/>
          <w:sz w:val="28"/>
        </w:rPr>
        <w:t>
      281. Победитель конкурса по государственным закупкам товаров, имеющий условное уменьшение своей конкурсной заявки за наличие местного содержания в товаре, при заключении договора о государственных закупках представляет заказчику сертификат о происхождении товара формы CT-KZ на всю партию поставляемого товара.</w:t>
      </w:r>
      <w:r>
        <w:br/>
      </w:r>
      <w:r>
        <w:rPr>
          <w:rFonts w:ascii="Times New Roman"/>
          <w:b w:val="false"/>
          <w:i w:val="false"/>
          <w:color w:val="000000"/>
          <w:sz w:val="28"/>
        </w:rPr>
        <w:t>
      282. Договор о государственных закупках должен содержать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Таможенного союза и (или) таможенного законодательства Республики Казахстан.</w:t>
      </w:r>
      <w:r>
        <w:br/>
      </w:r>
      <w:r>
        <w:rPr>
          <w:rFonts w:ascii="Times New Roman"/>
          <w:b w:val="false"/>
          <w:i w:val="false"/>
          <w:color w:val="000000"/>
          <w:sz w:val="28"/>
        </w:rPr>
        <w:t>
      283. Договор о государственных закупках, заключенный с победителем государственных закупок способом конкурса, должен включать в себя определенную конкурсной комиссией лучшую техническую спецификацию, на которую поставщик, признаный победителем, подавал свое ценовое предложение.</w:t>
      </w:r>
    </w:p>
    <w:p>
      <w:pPr>
        <w:spacing w:after="0"/>
        <w:ind w:left="0"/>
        <w:jc w:val="left"/>
      </w:pPr>
      <w:r>
        <w:rPr>
          <w:rFonts w:ascii="Times New Roman"/>
          <w:b/>
          <w:i w:val="false"/>
          <w:color w:val="000000"/>
        </w:rPr>
        <w:t xml:space="preserve"> Исполнение договора о государственных</w:t>
      </w:r>
      <w:r>
        <w:br/>
      </w:r>
      <w:r>
        <w:rPr>
          <w:rFonts w:ascii="Times New Roman"/>
          <w:b/>
          <w:i w:val="false"/>
          <w:color w:val="000000"/>
        </w:rPr>
        <w:t>
закупках товаров, работ, услуг</w:t>
      </w:r>
    </w:p>
    <w:p>
      <w:pPr>
        <w:spacing w:after="0"/>
        <w:ind w:left="0"/>
        <w:jc w:val="both"/>
      </w:pPr>
      <w:r>
        <w:rPr>
          <w:rFonts w:ascii="Times New Roman"/>
          <w:b w:val="false"/>
          <w:i w:val="false"/>
          <w:color w:val="000000"/>
          <w:sz w:val="28"/>
        </w:rPr>
        <w:t>      284. При исполнении договора о государственных закупках наименование, количество, качество, техническая спецификация, стоимость, место и сроки поставки товаров (выполнения работ, оказания услуг) должны соответствовать содержанию договора о государственных закупках.</w:t>
      </w:r>
      <w:r>
        <w:br/>
      </w:r>
      <w:r>
        <w:rPr>
          <w:rFonts w:ascii="Times New Roman"/>
          <w:b w:val="false"/>
          <w:i w:val="false"/>
          <w:color w:val="000000"/>
          <w:sz w:val="28"/>
        </w:rPr>
        <w:t>
      285. Договор о государственных закупках считается исполненным при условии полного выполнения заказчиком и поставщиком принятых обязательств по указанному договору.</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электронных государственных закупок</w:t>
      </w:r>
    </w:p>
    <w:p>
      <w:pPr>
        <w:spacing w:after="0"/>
        <w:ind w:left="0"/>
        <w:jc w:val="both"/>
      </w:pPr>
      <w:r>
        <w:rPr>
          <w:rFonts w:ascii="Times New Roman"/>
          <w:b w:val="false"/>
          <w:i w:val="false"/>
          <w:color w:val="000000"/>
          <w:sz w:val="28"/>
        </w:rPr>
        <w:t>Утверждаю:</w:t>
      </w:r>
    </w:p>
    <w:p>
      <w:pPr>
        <w:spacing w:after="0"/>
        <w:ind w:left="0"/>
        <w:jc w:val="both"/>
      </w:pPr>
      <w:r>
        <w:rPr>
          <w:rFonts w:ascii="Times New Roman"/>
          <w:b w:val="false"/>
          <w:i w:val="false"/>
          <w:color w:val="000000"/>
          <w:sz w:val="28"/>
        </w:rPr>
        <w:t>____________________________________________________</w:t>
      </w:r>
      <w:r>
        <w:br/>
      </w:r>
      <w:r>
        <w:rPr>
          <w:rFonts w:ascii="Times New Roman"/>
          <w:b w:val="false"/>
          <w:i w:val="false"/>
          <w:color w:val="000000"/>
          <w:sz w:val="28"/>
        </w:rPr>
        <w:t>
(полное наименование заказчика (единого организатора)</w:t>
      </w:r>
    </w:p>
    <w:p>
      <w:pPr>
        <w:spacing w:after="0"/>
        <w:ind w:left="0"/>
        <w:jc w:val="both"/>
      </w:pPr>
      <w:r>
        <w:rPr>
          <w:rFonts w:ascii="Times New Roman"/>
          <w:b w:val="false"/>
          <w:i w:val="false"/>
          <w:color w:val="000000"/>
          <w:sz w:val="28"/>
        </w:rPr>
        <w:t>___________________________________________________</w:t>
      </w:r>
      <w:r>
        <w:br/>
      </w:r>
      <w:r>
        <w:rPr>
          <w:rFonts w:ascii="Times New Roman"/>
          <w:b w:val="false"/>
          <w:i w:val="false"/>
          <w:color w:val="000000"/>
          <w:sz w:val="28"/>
        </w:rPr>
        <w:t>
(Ф.И.О., утвердившего конкурсную документацию)</w:t>
      </w:r>
      <w:r>
        <w:br/>
      </w:r>
      <w:r>
        <w:rPr>
          <w:rFonts w:ascii="Times New Roman"/>
          <w:b w:val="false"/>
          <w:i w:val="false"/>
          <w:color w:val="000000"/>
          <w:sz w:val="28"/>
        </w:rPr>
        <w:t>
Решение № ___ Дата _____ Время _____</w:t>
      </w:r>
    </w:p>
    <w:p>
      <w:pPr>
        <w:spacing w:after="0"/>
        <w:ind w:left="0"/>
        <w:jc w:val="left"/>
      </w:pPr>
      <w:r>
        <w:rPr>
          <w:rFonts w:ascii="Times New Roman"/>
          <w:b/>
          <w:i w:val="false"/>
          <w:color w:val="000000"/>
        </w:rPr>
        <w:t xml:space="preserve"> ЭЛЕКТРОННАЯ ФОРМА КОНКУРСНОЙ ДОКУМЕНТАЦИИ</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(указывается вид предмета закупок)</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(указывается наименование электронного конкурса)</w:t>
      </w:r>
      <w:r>
        <w:br/>
      </w:r>
      <w:r>
        <w:rPr>
          <w:rFonts w:ascii="Times New Roman"/>
          <w:b w:val="false"/>
          <w:i w:val="false"/>
          <w:color w:val="000000"/>
          <w:sz w:val="28"/>
        </w:rPr>
        <w:t>
Заказчик _________________________________________________________</w:t>
      </w:r>
      <w:r>
        <w:br/>
      </w:r>
      <w:r>
        <w:rPr>
          <w:rFonts w:ascii="Times New Roman"/>
          <w:b w:val="false"/>
          <w:i w:val="false"/>
          <w:color w:val="000000"/>
          <w:sz w:val="28"/>
        </w:rPr>
        <w:t>
      (указывается наименование, местонахождение, БИН, банковские реквизиты)</w:t>
      </w:r>
    </w:p>
    <w:p>
      <w:pPr>
        <w:spacing w:after="0"/>
        <w:ind w:left="0"/>
        <w:jc w:val="both"/>
      </w:pPr>
      <w:r>
        <w:rPr>
          <w:rFonts w:ascii="Times New Roman"/>
          <w:b w:val="false"/>
          <w:i w:val="false"/>
          <w:color w:val="000000"/>
          <w:sz w:val="28"/>
        </w:rPr>
        <w:t>Представитель заказчика _________________________________________</w:t>
      </w:r>
      <w:r>
        <w:br/>
      </w:r>
      <w:r>
        <w:rPr>
          <w:rFonts w:ascii="Times New Roman"/>
          <w:b w:val="false"/>
          <w:i w:val="false"/>
          <w:color w:val="000000"/>
          <w:sz w:val="28"/>
        </w:rPr>
        <w:t>
          (указывается Ф. И. О., ИИН, должность, телефон, e-mail)</w:t>
      </w:r>
    </w:p>
    <w:p>
      <w:pPr>
        <w:spacing w:after="0"/>
        <w:ind w:left="0"/>
        <w:jc w:val="both"/>
      </w:pPr>
      <w:r>
        <w:rPr>
          <w:rFonts w:ascii="Times New Roman"/>
          <w:b w:val="false"/>
          <w:i w:val="false"/>
          <w:color w:val="000000"/>
          <w:sz w:val="28"/>
        </w:rPr>
        <w:t>Организатор</w:t>
      </w:r>
      <w:r>
        <w:br/>
      </w:r>
      <w:r>
        <w:rPr>
          <w:rFonts w:ascii="Times New Roman"/>
          <w:b w:val="false"/>
          <w:i w:val="false"/>
          <w:color w:val="000000"/>
          <w:sz w:val="28"/>
        </w:rPr>
        <w:t>
(единый организатор) ____________________________________________</w:t>
      </w:r>
      <w:r>
        <w:br/>
      </w:r>
      <w:r>
        <w:rPr>
          <w:rFonts w:ascii="Times New Roman"/>
          <w:b w:val="false"/>
          <w:i w:val="false"/>
          <w:color w:val="000000"/>
          <w:sz w:val="28"/>
        </w:rPr>
        <w:t>
      (указывается наименование, местонахождение, БИН, банковские реквизиты)</w:t>
      </w:r>
    </w:p>
    <w:p>
      <w:pPr>
        <w:spacing w:after="0"/>
        <w:ind w:left="0"/>
        <w:jc w:val="both"/>
      </w:pPr>
      <w:r>
        <w:rPr>
          <w:rFonts w:ascii="Times New Roman"/>
          <w:b w:val="false"/>
          <w:i w:val="false"/>
          <w:color w:val="000000"/>
          <w:sz w:val="28"/>
        </w:rPr>
        <w:t>Представитель организатора</w:t>
      </w:r>
      <w:r>
        <w:br/>
      </w:r>
      <w:r>
        <w:rPr>
          <w:rFonts w:ascii="Times New Roman"/>
          <w:b w:val="false"/>
          <w:i w:val="false"/>
          <w:color w:val="000000"/>
          <w:sz w:val="28"/>
        </w:rPr>
        <w:t>
(единого организатора) __________________________________________</w:t>
      </w:r>
      <w:r>
        <w:br/>
      </w:r>
      <w:r>
        <w:rPr>
          <w:rFonts w:ascii="Times New Roman"/>
          <w:b w:val="false"/>
          <w:i w:val="false"/>
          <w:color w:val="000000"/>
          <w:sz w:val="28"/>
        </w:rPr>
        <w:t>
          (указывается Ф. И. О., ИИН, должность, телефон, e-mail)</w:t>
      </w:r>
    </w:p>
    <w:p>
      <w:pPr>
        <w:spacing w:after="0"/>
        <w:ind w:left="0"/>
        <w:jc w:val="both"/>
      </w:pPr>
      <w:r>
        <w:rPr>
          <w:rFonts w:ascii="Times New Roman"/>
          <w:b w:val="false"/>
          <w:i w:val="false"/>
          <w:color w:val="000000"/>
          <w:sz w:val="28"/>
        </w:rPr>
        <w:t>Секретарь конкурсной</w:t>
      </w:r>
      <w:r>
        <w:br/>
      </w:r>
      <w:r>
        <w:rPr>
          <w:rFonts w:ascii="Times New Roman"/>
          <w:b w:val="false"/>
          <w:i w:val="false"/>
          <w:color w:val="000000"/>
          <w:sz w:val="28"/>
        </w:rPr>
        <w:t>
комиссии _______________________________________________________</w:t>
      </w:r>
      <w:r>
        <w:br/>
      </w:r>
      <w:r>
        <w:rPr>
          <w:rFonts w:ascii="Times New Roman"/>
          <w:b w:val="false"/>
          <w:i w:val="false"/>
          <w:color w:val="000000"/>
          <w:sz w:val="28"/>
        </w:rPr>
        <w:t>
           (указывается Ф. И. О., должность, телефон, e-mail)</w:t>
      </w:r>
    </w:p>
    <w:p>
      <w:pPr>
        <w:spacing w:after="0"/>
        <w:ind w:left="0"/>
        <w:jc w:val="left"/>
      </w:pPr>
      <w:r>
        <w:rPr>
          <w:rFonts w:ascii="Times New Roman"/>
          <w:b/>
          <w:i w:val="false"/>
          <w:color w:val="000000"/>
        </w:rPr>
        <w:t xml:space="preserve"> 1. Общие положения</w:t>
      </w:r>
    </w:p>
    <w:p>
      <w:pPr>
        <w:spacing w:after="0"/>
        <w:ind w:left="0"/>
        <w:jc w:val="both"/>
      </w:pPr>
      <w:r>
        <w:rPr>
          <w:rFonts w:ascii="Times New Roman"/>
          <w:b w:val="false"/>
          <w:i w:val="false"/>
          <w:color w:val="000000"/>
          <w:sz w:val="28"/>
        </w:rPr>
        <w:t>      1. Электронный конкурс проводится с целью выбора поставщика (ов) в соответствии с прилагаемым перечнем лотов.</w:t>
      </w:r>
      <w:r>
        <w:br/>
      </w:r>
      <w:r>
        <w:rPr>
          <w:rFonts w:ascii="Times New Roman"/>
          <w:b w:val="false"/>
          <w:i w:val="false"/>
          <w:color w:val="000000"/>
          <w:sz w:val="28"/>
        </w:rPr>
        <w:t>
      2. Настоящая конкурсная документация (далее – КД) включает в себя:</w:t>
      </w:r>
      <w:r>
        <w:br/>
      </w:r>
      <w:r>
        <w:rPr>
          <w:rFonts w:ascii="Times New Roman"/>
          <w:b w:val="false"/>
          <w:i w:val="false"/>
          <w:color w:val="000000"/>
          <w:sz w:val="28"/>
        </w:rPr>
        <w:t>
      1) перечень лотов согласно приложению 1 к настоящей КД;</w:t>
      </w:r>
      <w:r>
        <w:br/>
      </w:r>
      <w:r>
        <w:rPr>
          <w:rFonts w:ascii="Times New Roman"/>
          <w:b w:val="false"/>
          <w:i w:val="false"/>
          <w:color w:val="000000"/>
          <w:sz w:val="28"/>
        </w:rPr>
        <w:t>
      2) описание и требуемые функциональные, технические, качественные и эксплуатационные характеристики закупаемых товаров, работ, услуг, технические спецификации с указанием национального стандарта или неправительственного стандарта, утвержденного некоммерческими организациями производителей Республики Казахстан, при его наличии, согласно приложению 2 к настоящей КД;</w:t>
      </w:r>
      <w:r>
        <w:br/>
      </w:r>
      <w:r>
        <w:rPr>
          <w:rFonts w:ascii="Times New Roman"/>
          <w:b w:val="false"/>
          <w:i w:val="false"/>
          <w:color w:val="000000"/>
          <w:sz w:val="28"/>
        </w:rPr>
        <w:t>
      при осуществлении государственных закупок работ, требующих проектно-сметную документацию, вместо описания и требуемых функциональных, технических, качественных и эксплуатационных характеристик закупаемых работ к КД прикрепляется проектно-сметная документация;</w:t>
      </w:r>
      <w:r>
        <w:br/>
      </w:r>
      <w:r>
        <w:rPr>
          <w:rFonts w:ascii="Times New Roman"/>
          <w:b w:val="false"/>
          <w:i w:val="false"/>
          <w:color w:val="000000"/>
          <w:sz w:val="28"/>
        </w:rPr>
        <w:t>
      3) соглашение об участии в электронном конкурсе согласно приложению 3 к настоящей КД;</w:t>
      </w:r>
      <w:r>
        <w:br/>
      </w:r>
      <w:r>
        <w:rPr>
          <w:rFonts w:ascii="Times New Roman"/>
          <w:b w:val="false"/>
          <w:i w:val="false"/>
          <w:color w:val="000000"/>
          <w:sz w:val="28"/>
        </w:rPr>
        <w:t>
      4) сведения о квалификации потенциального поставщика для поставки товаров (выполнения работ, оказания услуг) согласно приложениям 4, 5 и 6 к настоящей КД;</w:t>
      </w:r>
      <w:r>
        <w:br/>
      </w:r>
      <w:r>
        <w:rPr>
          <w:rFonts w:ascii="Times New Roman"/>
          <w:b w:val="false"/>
          <w:i w:val="false"/>
          <w:color w:val="000000"/>
          <w:sz w:val="28"/>
        </w:rPr>
        <w:t>
      5) перечень обязательных критериев, которые будут учитываться конкурсной комиссией при определении победителя электронного конкурса с целью определения участника электронного конкурса, предлагающего наиболее качественный товар, работу, услугу,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17 Закона;</w:t>
      </w:r>
      <w:r>
        <w:br/>
      </w:r>
      <w:r>
        <w:rPr>
          <w:rFonts w:ascii="Times New Roman"/>
          <w:b w:val="false"/>
          <w:i w:val="false"/>
          <w:color w:val="000000"/>
          <w:sz w:val="28"/>
        </w:rPr>
        <w:t>
      6) сумма, выделенная для данного конкурса по государственным закупкам товара (работ, услуг), составляет __ тенге.</w:t>
      </w:r>
      <w:r>
        <w:br/>
      </w:r>
      <w:r>
        <w:rPr>
          <w:rFonts w:ascii="Times New Roman"/>
          <w:b w:val="false"/>
          <w:i w:val="false"/>
          <w:color w:val="000000"/>
          <w:sz w:val="28"/>
        </w:rPr>
        <w:t>
      Сумма, выделенная для данного конкурса, в разрезе лотов составляет: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6254"/>
        <w:gridCol w:w="5620"/>
      </w:tblGrid>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лота</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товара (работы, услуги)</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выделенная по лоту (тенге)</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лота}</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товара ____ работы _ услуги}</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__ выделенная __ по лоту}</w:t>
            </w:r>
          </w:p>
        </w:tc>
      </w:tr>
    </w:tbl>
    <w:p>
      <w:pPr>
        <w:spacing w:after="0"/>
        <w:ind w:left="0"/>
        <w:jc w:val="both"/>
      </w:pPr>
      <w:r>
        <w:rPr>
          <w:rFonts w:ascii="Times New Roman"/>
          <w:b w:val="false"/>
          <w:i w:val="false"/>
          <w:color w:val="000000"/>
          <w:sz w:val="28"/>
        </w:rPr>
        <w:t>      3. Потенциальный поставщик, изъявивший желание участвовать в электронном конкурсе, вносит с заявкой на участие в электронном конкурсе обеспечение заявки на участие в электронном конкурсе в размере одного процента от суммы, выделенной для приобретения товаров, работ, услуг, в одной из ниже перечисленных форм:</w:t>
      </w:r>
      <w:r>
        <w:br/>
      </w:r>
      <w:r>
        <w:rPr>
          <w:rFonts w:ascii="Times New Roman"/>
          <w:b w:val="false"/>
          <w:i w:val="false"/>
          <w:color w:val="000000"/>
          <w:sz w:val="28"/>
        </w:rPr>
        <w:t>
      1) гарантийного денежного взноса денег, размещаемых на следующем банковском счете ______________________________</w:t>
      </w:r>
      <w:r>
        <w:br/>
      </w:r>
      <w:r>
        <w:rPr>
          <w:rFonts w:ascii="Times New Roman"/>
          <w:b w:val="false"/>
          <w:i w:val="false"/>
          <w:color w:val="000000"/>
          <w:sz w:val="28"/>
        </w:rPr>
        <w:t>
   (полные реквизиты банковского счета организатора (единого организатора);</w:t>
      </w:r>
      <w:r>
        <w:br/>
      </w:r>
      <w:r>
        <w:rPr>
          <w:rFonts w:ascii="Times New Roman"/>
          <w:b w:val="false"/>
          <w:i w:val="false"/>
          <w:color w:val="000000"/>
          <w:sz w:val="28"/>
        </w:rPr>
        <w:t>
      2) банковской гарантии на бумажном носителе согласно приложению 7 к настоящей КД.</w:t>
      </w:r>
      <w:r>
        <w:br/>
      </w:r>
      <w:r>
        <w:rPr>
          <w:rFonts w:ascii="Times New Roman"/>
          <w:b w:val="false"/>
          <w:i w:val="false"/>
          <w:color w:val="000000"/>
          <w:sz w:val="28"/>
        </w:rPr>
        <w:t>
      Срок действия обеспечения заявки на участие в электронном конкурсе не может быть менее срока действия самой заявки на участие в электронном конкурсе.</w:t>
      </w:r>
    </w:p>
    <w:p>
      <w:pPr>
        <w:spacing w:after="0"/>
        <w:ind w:left="0"/>
        <w:jc w:val="left"/>
      </w:pPr>
      <w:r>
        <w:rPr>
          <w:rFonts w:ascii="Times New Roman"/>
          <w:b/>
          <w:i w:val="false"/>
          <w:color w:val="000000"/>
        </w:rPr>
        <w:t xml:space="preserve"> 2. Разъяснение организатором положений КД потенциальным</w:t>
      </w:r>
      <w:r>
        <w:br/>
      </w:r>
      <w:r>
        <w:rPr>
          <w:rFonts w:ascii="Times New Roman"/>
          <w:b/>
          <w:i w:val="false"/>
          <w:color w:val="000000"/>
        </w:rPr>
        <w:t>
поставщикам – участникам веб-портала</w:t>
      </w:r>
    </w:p>
    <w:p>
      <w:pPr>
        <w:spacing w:after="0"/>
        <w:ind w:left="0"/>
        <w:jc w:val="both"/>
      </w:pPr>
      <w:r>
        <w:rPr>
          <w:rFonts w:ascii="Times New Roman"/>
          <w:b w:val="false"/>
          <w:i w:val="false"/>
          <w:color w:val="000000"/>
          <w:sz w:val="28"/>
        </w:rPr>
        <w:t>      4. Потенциальный поставщик – участник веб-портала при необходимости направляет с использованием веб-портала электронный запрос организатору по разъяснению положений КД, но не позднее (указываются дата и время окончания приема запросов).</w:t>
      </w:r>
      <w:r>
        <w:br/>
      </w:r>
      <w:r>
        <w:rPr>
          <w:rFonts w:ascii="Times New Roman"/>
          <w:b w:val="false"/>
          <w:i w:val="false"/>
          <w:color w:val="000000"/>
          <w:sz w:val="28"/>
        </w:rPr>
        <w:t>
      5. Организатор в течение двух рабочих дней со дня получения запроса опубликовывает текст разъяснения положений КД на веб-портале с автоматическим уведомлением потенциальных поставщиков – участников веб-портала, получивших КД.</w:t>
      </w:r>
      <w:r>
        <w:br/>
      </w:r>
      <w:r>
        <w:rPr>
          <w:rFonts w:ascii="Times New Roman"/>
          <w:b w:val="false"/>
          <w:i w:val="false"/>
          <w:color w:val="000000"/>
          <w:sz w:val="28"/>
        </w:rPr>
        <w:t>
      6. Организатор при необходимости в срок не позднее (указывается крайний срок изменения КД) по собственной инициативе или в ответ на запрос потенциального поставщика вносит изменения и (или) дополнения в КД. Внесение изменений в КД оформляется в том же порядке, что и утверждение КД. Внесенные изменения имеют обязательную силу, и в срок не более одного рабочего дня со дня утверждения изменений в КД публикуются на веб-портале с автоматическим уведомлением потенциальных поставщиков – участников веб-портала, получивших КД. Окончательный срок представления заявок на участие в электронном конкурсе продлевается в таком случае на срок не менее пятнадцати календарных дней, для учета потенциальными поставщиками этих изменений в заявках на участие в электронном конкурсе.</w:t>
      </w:r>
    </w:p>
    <w:p>
      <w:pPr>
        <w:spacing w:after="0"/>
        <w:ind w:left="0"/>
        <w:jc w:val="left"/>
      </w:pPr>
      <w:r>
        <w:rPr>
          <w:rFonts w:ascii="Times New Roman"/>
          <w:b/>
          <w:i w:val="false"/>
          <w:color w:val="000000"/>
        </w:rPr>
        <w:t xml:space="preserve"> 3. Требования к оформлению заявки на участие в электронном</w:t>
      </w:r>
      <w:r>
        <w:br/>
      </w:r>
      <w:r>
        <w:rPr>
          <w:rFonts w:ascii="Times New Roman"/>
          <w:b/>
          <w:i w:val="false"/>
          <w:color w:val="000000"/>
        </w:rPr>
        <w:t>
конкурсе и представление потенциальными поставщиками заявок на</w:t>
      </w:r>
      <w:r>
        <w:br/>
      </w:r>
      <w:r>
        <w:rPr>
          <w:rFonts w:ascii="Times New Roman"/>
          <w:b/>
          <w:i w:val="false"/>
          <w:color w:val="000000"/>
        </w:rPr>
        <w:t>
участие в электронном конкурсе</w:t>
      </w:r>
    </w:p>
    <w:p>
      <w:pPr>
        <w:spacing w:after="0"/>
        <w:ind w:left="0"/>
        <w:jc w:val="both"/>
      </w:pPr>
      <w:r>
        <w:rPr>
          <w:rFonts w:ascii="Times New Roman"/>
          <w:b w:val="false"/>
          <w:i w:val="false"/>
          <w:color w:val="000000"/>
          <w:sz w:val="28"/>
        </w:rPr>
        <w:t>      Заявка на участие в электронном конкурсе</w:t>
      </w:r>
      <w:r>
        <w:br/>
      </w:r>
      <w:r>
        <w:rPr>
          <w:rFonts w:ascii="Times New Roman"/>
          <w:b w:val="false"/>
          <w:i w:val="false"/>
          <w:color w:val="000000"/>
          <w:sz w:val="28"/>
        </w:rPr>
        <w:t>
      7. Заявка на участие в электронном конкурсе является формой выражения согласия потенциального поставщика, претендующего на участие в электронном конкурсе, осуществить поставку товара (выполнить работы, оказать услуги) в соответствии с требованиями и условиями, предусмотренными настоящей КД.</w:t>
      </w:r>
      <w:r>
        <w:br/>
      </w:r>
      <w:r>
        <w:rPr>
          <w:rFonts w:ascii="Times New Roman"/>
          <w:b w:val="false"/>
          <w:i w:val="false"/>
          <w:color w:val="000000"/>
          <w:sz w:val="28"/>
        </w:rPr>
        <w:t>
      8. Потенциальный поставщик перед формированием заявки принимает соглашение об участии в электронном конкурсе согласно приложению 3 к настоящей КД.</w:t>
      </w:r>
      <w:r>
        <w:br/>
      </w:r>
      <w:r>
        <w:rPr>
          <w:rFonts w:ascii="Times New Roman"/>
          <w:b w:val="false"/>
          <w:i w:val="false"/>
          <w:color w:val="000000"/>
          <w:sz w:val="28"/>
        </w:rPr>
        <w:t>
      Соглашение об участии в электронном конкурсе также предусматривает условие о согласии потенциального поставщика выполнить работы в соответствии с утвержденной в установленном порядке проектно-сметной документацией при участии в электронном конкурсе КД, которого вместо технической спецификации содержит данную проектно-сметную документацию.</w:t>
      </w:r>
      <w:r>
        <w:br/>
      </w:r>
      <w:r>
        <w:rPr>
          <w:rFonts w:ascii="Times New Roman"/>
          <w:b w:val="false"/>
          <w:i w:val="false"/>
          <w:color w:val="000000"/>
          <w:sz w:val="28"/>
        </w:rPr>
        <w:t>
      9. Заявка на участие в электронном конкурсе, представляемая организатору потенциальным поставщиком, изъявившим желание участвовать в электронном конкурсе, должна содержать:</w:t>
      </w:r>
      <w:r>
        <w:br/>
      </w:r>
      <w:r>
        <w:rPr>
          <w:rFonts w:ascii="Times New Roman"/>
          <w:b w:val="false"/>
          <w:i w:val="false"/>
          <w:color w:val="000000"/>
          <w:sz w:val="28"/>
        </w:rPr>
        <w:t>
      1)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общим квалификационным требованиям:</w:t>
      </w:r>
      <w:r>
        <w:br/>
      </w:r>
      <w:r>
        <w:rPr>
          <w:rFonts w:ascii="Times New Roman"/>
          <w:b w:val="false"/>
          <w:i w:val="false"/>
          <w:color w:val="000000"/>
          <w:sz w:val="28"/>
        </w:rPr>
        <w:t>
      лицензии и (или) патенты, свидетельства, сертификаты, другие документы, подтверждающие право потенциального поставщика на производство, переработку, поставку и реализацию закупаемых товаров, на выполнение работ, оказание услуг;</w:t>
      </w:r>
      <w:r>
        <w:br/>
      </w:r>
      <w:r>
        <w:rPr>
          <w:rFonts w:ascii="Times New Roman"/>
          <w:b w:val="false"/>
          <w:i w:val="false"/>
          <w:color w:val="000000"/>
          <w:sz w:val="28"/>
        </w:rPr>
        <w:t>
      выписку из реестра держателей ценных бумаг, подписанную и заверенную печатью в установленном порядке, выданную не ранее даты объявления конкурса;</w:t>
      </w:r>
      <w:r>
        <w:br/>
      </w:r>
      <w:r>
        <w:rPr>
          <w:rFonts w:ascii="Times New Roman"/>
          <w:b w:val="false"/>
          <w:i w:val="false"/>
          <w:color w:val="000000"/>
          <w:sz w:val="28"/>
        </w:rPr>
        <w:t>
      документы, подтверждающие платежеспособность:</w:t>
      </w:r>
      <w:r>
        <w:br/>
      </w:r>
      <w:r>
        <w:rPr>
          <w:rFonts w:ascii="Times New Roman"/>
          <w:b w:val="false"/>
          <w:i w:val="false"/>
          <w:color w:val="000000"/>
          <w:sz w:val="28"/>
        </w:rPr>
        <w:t>
      справка банка или филиала банка с подписью и печатью,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приложению 8 к настоящей КД (в случае, если потенциальный поставщик является клиентом нескольких банков второго уровня или филиалов, а так же иностранного банка, данная справка представляется от каждого из таких банков). Справка должна быть выдана не ранее даты объявления конкурса;</w:t>
      </w:r>
      <w:r>
        <w:br/>
      </w:r>
      <w:r>
        <w:rPr>
          <w:rFonts w:ascii="Times New Roman"/>
          <w:b w:val="false"/>
          <w:i w:val="false"/>
          <w:color w:val="000000"/>
          <w:sz w:val="28"/>
        </w:rPr>
        <w:t>
      справка установленной формы соответствующего налогового органа об отсутствии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(за исключением случаев, когда срок уплаты отсрочен в соответствии с законодательством Республики Казахстан), либо о наличии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менее одного тенге, выданная не ранее даты объявления электронного конкурса.</w:t>
      </w:r>
      <w:r>
        <w:br/>
      </w:r>
      <w:r>
        <w:rPr>
          <w:rFonts w:ascii="Times New Roman"/>
          <w:b w:val="false"/>
          <w:i w:val="false"/>
          <w:color w:val="000000"/>
          <w:sz w:val="28"/>
        </w:rPr>
        <w:t>
      Потенциальный поставщик при необходимости подтверждает соответствие общему квалификационному требованию о платежеспособности посредством предоставления обеспечения исполнения договора в виде банковской гарантии на бумажном носителе одного либо нескольких банков-резидентов Республики Казахстан в размере, равном ста процентам от суммы проводимых государственных закупок вместе с заявкой на участие в конкурсе. Обеспечение исполнения договора о государственных закупках предоставляется потенциальным поставщиком на срок, установленный в КД, для полного исполнения обязательств по договору о государственных закупках в виде банковской гарантии на бумажном носителе, оригинал которой представляется до окончательного срока представления заявок на участие в электронном конкурсе.</w:t>
      </w:r>
      <w:r>
        <w:br/>
      </w:r>
      <w:r>
        <w:rPr>
          <w:rFonts w:ascii="Times New Roman"/>
          <w:b w:val="false"/>
          <w:i w:val="false"/>
          <w:color w:val="000000"/>
          <w:sz w:val="28"/>
        </w:rPr>
        <w:t>
      Потенциальный поставщик при необходимости подтверждает свое соответствие, а также привлекаемых субподрядчиков (соисполнителей) общим квалификационным требованиям посредством предоставления одного из следующих электронных копий документов:</w:t>
      </w:r>
      <w:r>
        <w:br/>
      </w:r>
      <w:r>
        <w:rPr>
          <w:rFonts w:ascii="Times New Roman"/>
          <w:b w:val="false"/>
          <w:i w:val="false"/>
          <w:color w:val="000000"/>
          <w:sz w:val="28"/>
        </w:rPr>
        <w:t>
      а) документа, подтверждающего присвоение потенциальному поставщику (субподрядчику, соисполнителю) рейтинга международной рейтинговой организации;</w:t>
      </w:r>
      <w:r>
        <w:br/>
      </w:r>
      <w:r>
        <w:rPr>
          <w:rFonts w:ascii="Times New Roman"/>
          <w:b w:val="false"/>
          <w:i w:val="false"/>
          <w:color w:val="000000"/>
          <w:sz w:val="28"/>
        </w:rPr>
        <w:t>
      б) выписки из фондовой биржи о включении потенциального поставщика (субподрядчика, соисполнителя) в официальный листинг биржи;</w:t>
      </w:r>
      <w:r>
        <w:br/>
      </w:r>
      <w:r>
        <w:rPr>
          <w:rFonts w:ascii="Times New Roman"/>
          <w:b w:val="false"/>
          <w:i w:val="false"/>
          <w:color w:val="000000"/>
          <w:sz w:val="28"/>
        </w:rPr>
        <w:t>
      2) документы, подтверждающие соответствие потенциального поставщика специальным квалификационным требованиям:</w:t>
      </w:r>
      <w:r>
        <w:br/>
      </w:r>
      <w:r>
        <w:rPr>
          <w:rFonts w:ascii="Times New Roman"/>
          <w:b w:val="false"/>
          <w:i w:val="false"/>
          <w:color w:val="000000"/>
          <w:sz w:val="28"/>
        </w:rPr>
        <w:t>
      сведения о квалификации для участия в процессе государственных закупок согласно приложениям 4, 5 и 6 к настоящей КД;</w:t>
      </w:r>
      <w:r>
        <w:br/>
      </w:r>
      <w:r>
        <w:rPr>
          <w:rFonts w:ascii="Times New Roman"/>
          <w:b w:val="false"/>
          <w:i w:val="false"/>
          <w:color w:val="000000"/>
          <w:sz w:val="28"/>
        </w:rPr>
        <w:t>
      сведения о субподрядчиках по выполнению работ (соисполнителях при оказании услуг), являющихся предметом закупок на электронном конкурсе, согласно приложению 9 к настоящей КД, и условие запрета передачи потенциальным поставщиком субподрядчикам (соисполнителям) на субподряд (соисполнение) в совокупности более двух третей объема работ (стоимости строительства), услуг.</w:t>
      </w:r>
      <w:r>
        <w:br/>
      </w:r>
      <w:r>
        <w:rPr>
          <w:rFonts w:ascii="Times New Roman"/>
          <w:b w:val="false"/>
          <w:i w:val="false"/>
          <w:color w:val="000000"/>
          <w:sz w:val="28"/>
        </w:rPr>
        <w:t>
      В случае, если потенциальный поставщик предусматривает привлечь субподрядчиков (соисполнителей) работ либо услуг, то потенциальный поставщик предоставляет организатору электронные копии документов, подтверждающие соответствие привлекаемых субподрядчиков (соисполнителей) общим и специальным квалификационным требованиям;</w:t>
      </w:r>
      <w:r>
        <w:br/>
      </w:r>
      <w:r>
        <w:rPr>
          <w:rFonts w:ascii="Times New Roman"/>
          <w:b w:val="false"/>
          <w:i w:val="false"/>
          <w:color w:val="000000"/>
          <w:sz w:val="28"/>
        </w:rPr>
        <w:t>
      3) техническую спецификацию с описанием функциональных, технических, качественных и эксплуатационных характеристик, закупаемых товаров, работ, услуг, с указанием национального стандарта или неправительственного стандарта, утвержденного некоммерческими организациями производителей Республики Казахстан, нормативно-технической документации, а также с указанием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и иные характеристики, определяющие принадлежность приобретаемого товара, работы, услуги отдельному потенциальному поставщику;</w:t>
      </w:r>
      <w:r>
        <w:br/>
      </w:r>
      <w:r>
        <w:rPr>
          <w:rFonts w:ascii="Times New Roman"/>
          <w:b w:val="false"/>
          <w:i w:val="false"/>
          <w:color w:val="000000"/>
          <w:sz w:val="28"/>
        </w:rPr>
        <w:t>
      4) обеспечение заявки на участие в электронном конкурсе в размере, установленном Законом, в виде:</w:t>
      </w:r>
      <w:r>
        <w:br/>
      </w:r>
      <w:r>
        <w:rPr>
          <w:rFonts w:ascii="Times New Roman"/>
          <w:b w:val="false"/>
          <w:i w:val="false"/>
          <w:color w:val="000000"/>
          <w:sz w:val="28"/>
        </w:rPr>
        <w:t>
      банковской гарантии на бумажном носителе согласно приложению 7 к настоящей КД, при этом оригинал банковской гарантии на бумажном носителе представляется организатору, до окончательного срока представления заявок на участие в электронном конкурсе;</w:t>
      </w:r>
      <w:r>
        <w:br/>
      </w:r>
      <w:r>
        <w:rPr>
          <w:rFonts w:ascii="Times New Roman"/>
          <w:b w:val="false"/>
          <w:i w:val="false"/>
          <w:color w:val="000000"/>
          <w:sz w:val="28"/>
        </w:rPr>
        <w:t>
      электронной копии платежного документа, подтверждающего гарантийный денежный взнос, размещаемого на банковском счете организатора.</w:t>
      </w:r>
      <w:r>
        <w:br/>
      </w:r>
      <w:r>
        <w:rPr>
          <w:rFonts w:ascii="Times New Roman"/>
          <w:b w:val="false"/>
          <w:i w:val="false"/>
          <w:color w:val="000000"/>
          <w:sz w:val="28"/>
        </w:rPr>
        <w:t>
      Срок действия конкурсной заявки должен составлять не менее _________ календарных дней с даты вскрытия конкурсных заявок.</w:t>
      </w:r>
    </w:p>
    <w:p>
      <w:pPr>
        <w:spacing w:after="0"/>
        <w:ind w:left="0"/>
        <w:jc w:val="left"/>
      </w:pPr>
      <w:r>
        <w:rPr>
          <w:rFonts w:ascii="Times New Roman"/>
          <w:b/>
          <w:i w:val="false"/>
          <w:color w:val="000000"/>
        </w:rPr>
        <w:t xml:space="preserve"> Требования к оформлению заявки на участие</w:t>
      </w:r>
      <w:r>
        <w:br/>
      </w:r>
      <w:r>
        <w:rPr>
          <w:rFonts w:ascii="Times New Roman"/>
          <w:b/>
          <w:i w:val="false"/>
          <w:color w:val="000000"/>
        </w:rPr>
        <w:t>
в электронном конкурсе</w:t>
      </w:r>
    </w:p>
    <w:p>
      <w:pPr>
        <w:spacing w:after="0"/>
        <w:ind w:left="0"/>
        <w:jc w:val="both"/>
      </w:pPr>
      <w:r>
        <w:rPr>
          <w:rFonts w:ascii="Times New Roman"/>
          <w:b w:val="false"/>
          <w:i w:val="false"/>
          <w:color w:val="000000"/>
          <w:sz w:val="28"/>
        </w:rPr>
        <w:t>      10. Заявка на участие в электронном конкурсе представляется потенциальным поставщиком организатору в форме электронного документа.</w:t>
      </w:r>
      <w:r>
        <w:br/>
      </w:r>
      <w:r>
        <w:rPr>
          <w:rFonts w:ascii="Times New Roman"/>
          <w:b w:val="false"/>
          <w:i w:val="false"/>
          <w:color w:val="000000"/>
          <w:sz w:val="28"/>
        </w:rPr>
        <w:t>
      11. Электронные копии документов, содержащиеся в заявке на  участие в электронном конкурсе, должны быть четкими и разборчивыми.</w:t>
      </w:r>
      <w:r>
        <w:br/>
      </w:r>
      <w:r>
        <w:rPr>
          <w:rFonts w:ascii="Times New Roman"/>
          <w:b w:val="false"/>
          <w:i w:val="false"/>
          <w:color w:val="000000"/>
          <w:sz w:val="28"/>
        </w:rPr>
        <w:t>
      12. Заявка на участие в электронном конкурсе, подготовленная потенциальным поставщиком, а также вся корреспонденция и документы касательно заявки на участие в электронном конкурсе, составляются и представляются на языке, на котором составлена настоящая КД. В случае их составления и представления потенциальным поставщиком на другом языке, к ним прилагается точный (нотариально заверенный) перевод.</w:t>
      </w:r>
    </w:p>
    <w:p>
      <w:pPr>
        <w:spacing w:after="0"/>
        <w:ind w:left="0"/>
        <w:jc w:val="left"/>
      </w:pPr>
      <w:r>
        <w:rPr>
          <w:rFonts w:ascii="Times New Roman"/>
          <w:b/>
          <w:i w:val="false"/>
          <w:color w:val="000000"/>
        </w:rPr>
        <w:t xml:space="preserve"> Порядок представления заявки на участие в электронном конкурсе</w:t>
      </w:r>
    </w:p>
    <w:p>
      <w:pPr>
        <w:spacing w:after="0"/>
        <w:ind w:left="0"/>
        <w:jc w:val="both"/>
      </w:pPr>
      <w:r>
        <w:rPr>
          <w:rFonts w:ascii="Times New Roman"/>
          <w:b w:val="false"/>
          <w:i w:val="false"/>
          <w:color w:val="000000"/>
          <w:sz w:val="28"/>
        </w:rPr>
        <w:t>      13. Заявка на участие в электронном конкурсе представляется потенциальным поставщиком организатору с использованием веб-портала в форме электронного документа.</w:t>
      </w:r>
      <w:r>
        <w:br/>
      </w:r>
      <w:r>
        <w:rPr>
          <w:rFonts w:ascii="Times New Roman"/>
          <w:b w:val="false"/>
          <w:i w:val="false"/>
          <w:color w:val="000000"/>
          <w:sz w:val="28"/>
        </w:rPr>
        <w:t>
      14. Представленные потенциальными поставщиками заявки на участие в электронном конкурсе автоматически регистрируются на веб-портале.</w:t>
      </w:r>
      <w:r>
        <w:br/>
      </w:r>
      <w:r>
        <w:rPr>
          <w:rFonts w:ascii="Times New Roman"/>
          <w:b w:val="false"/>
          <w:i w:val="false"/>
          <w:color w:val="000000"/>
          <w:sz w:val="28"/>
        </w:rPr>
        <w:t>
      15. Заявка на участие в электронном конкурсе считается принятой в момент автоматической отправки веб-порталом соответствующего уведомления поставщику, подавшему заявку на участие в электронном конкурсе.</w:t>
      </w:r>
      <w:r>
        <w:br/>
      </w:r>
      <w:r>
        <w:rPr>
          <w:rFonts w:ascii="Times New Roman"/>
          <w:b w:val="false"/>
          <w:i w:val="false"/>
          <w:color w:val="000000"/>
          <w:sz w:val="28"/>
        </w:rPr>
        <w:t>
      16. Заявка на участие в электронном конкурсе потенциального поставщика автоматически отклоняется веб-порталом в следующих случаях:</w:t>
      </w:r>
      <w:r>
        <w:br/>
      </w:r>
      <w:r>
        <w:rPr>
          <w:rFonts w:ascii="Times New Roman"/>
          <w:b w:val="false"/>
          <w:i w:val="false"/>
          <w:color w:val="000000"/>
          <w:sz w:val="28"/>
        </w:rPr>
        <w:t>
      1) если потенциальным поставщиком ранее представлена заявка на участие в данном электронном конкурсе;</w:t>
      </w:r>
      <w:r>
        <w:br/>
      </w:r>
      <w:r>
        <w:rPr>
          <w:rFonts w:ascii="Times New Roman"/>
          <w:b w:val="false"/>
          <w:i w:val="false"/>
          <w:color w:val="000000"/>
          <w:sz w:val="28"/>
        </w:rPr>
        <w:t>
      2) заявка на участие в электронном конкурсе поступила на веб-портал после истечения окончательного срока приема заявок на участие в электронном конкурсе;</w:t>
      </w:r>
      <w:r>
        <w:br/>
      </w:r>
      <w:r>
        <w:rPr>
          <w:rFonts w:ascii="Times New Roman"/>
          <w:b w:val="false"/>
          <w:i w:val="false"/>
          <w:color w:val="000000"/>
          <w:sz w:val="28"/>
        </w:rPr>
        <w:t>
      3) предусмотренных подпунктами 3), 3-1), 3-2) и 4) </w:t>
      </w:r>
      <w:r>
        <w:rPr>
          <w:rFonts w:ascii="Times New Roman"/>
          <w:b w:val="false"/>
          <w:i w:val="false"/>
          <w:color w:val="000000"/>
          <w:sz w:val="28"/>
        </w:rPr>
        <w:t>пункта 1</w:t>
      </w:r>
      <w:r>
        <w:rPr>
          <w:rFonts w:ascii="Times New Roman"/>
          <w:b w:val="false"/>
          <w:i w:val="false"/>
          <w:color w:val="000000"/>
          <w:sz w:val="28"/>
        </w:rPr>
        <w:t xml:space="preserve"> статьи 6 Закона.</w:t>
      </w:r>
    </w:p>
    <w:p>
      <w:pPr>
        <w:spacing w:after="0"/>
        <w:ind w:left="0"/>
        <w:jc w:val="left"/>
      </w:pPr>
      <w:r>
        <w:rPr>
          <w:rFonts w:ascii="Times New Roman"/>
          <w:b/>
          <w:i w:val="false"/>
          <w:color w:val="000000"/>
        </w:rPr>
        <w:t xml:space="preserve"> Изменение заявок на участие в электронном конкурсе и их отзыв</w:t>
      </w:r>
    </w:p>
    <w:p>
      <w:pPr>
        <w:spacing w:after="0"/>
        <w:ind w:left="0"/>
        <w:jc w:val="both"/>
      </w:pPr>
      <w:r>
        <w:rPr>
          <w:rFonts w:ascii="Times New Roman"/>
          <w:b w:val="false"/>
          <w:i w:val="false"/>
          <w:color w:val="000000"/>
          <w:sz w:val="28"/>
        </w:rPr>
        <w:t>      17. Потенциальный поставщик может изменить или отозвать свою заявку на участие в электронном конкурсе с использованием веб-портала в любое время до истечения окончательного срока представления заявок на участие в электронном конкурсе, не теряя права на возврат внесенного им обеспечения своей заявки на участие в электронном конкурсе.</w:t>
      </w:r>
      <w:r>
        <w:br/>
      </w:r>
      <w:r>
        <w:rPr>
          <w:rFonts w:ascii="Times New Roman"/>
          <w:b w:val="false"/>
          <w:i w:val="false"/>
          <w:color w:val="000000"/>
          <w:sz w:val="28"/>
        </w:rPr>
        <w:t>
      18. Не допускается внесение изменений и (или) дополнений, равно как отзыв заявки на участие в электронном конкурсе, после истечения окончательного срока представления заявок на участие в электронном конкурсе.</w:t>
      </w:r>
      <w:r>
        <w:br/>
      </w:r>
      <w:r>
        <w:rPr>
          <w:rFonts w:ascii="Times New Roman"/>
          <w:b w:val="false"/>
          <w:i w:val="false"/>
          <w:color w:val="000000"/>
          <w:sz w:val="28"/>
        </w:rPr>
        <w:t>
      19. Организатор не позднее десяти календарных дней до истечения срока действия заявок на участие в электронном конкурсе, установленного КД, при необходимости делает запрос потенциальным поставщикам о продлении срока действия их заявки на участие в электронном конкурсе на конкретный период времени. Потенциальный поставщик вправе отказаться продлить срок действия заявки на участие в электронном конкурсе, отозвав свою заявку на участие в электронном конкурсе, не утрачивая права на возврат внесенного им обеспечения заявки на участие в электронном конкурсе.</w:t>
      </w:r>
      <w:r>
        <w:br/>
      </w:r>
      <w:r>
        <w:rPr>
          <w:rFonts w:ascii="Times New Roman"/>
          <w:b w:val="false"/>
          <w:i w:val="false"/>
          <w:color w:val="000000"/>
          <w:sz w:val="28"/>
        </w:rPr>
        <w:t>
      20. Потенциальный поставщик несет все расходы, связанные с его участием в электронном конкурсе. Заказчик, организатор, конкурсная комиссия, экспертная комиссия (эксперт) не несут обязательства по возмещению этих расходов независимо от итогов электронного конкурса.</w:t>
      </w:r>
    </w:p>
    <w:p>
      <w:pPr>
        <w:spacing w:after="0"/>
        <w:ind w:left="0"/>
        <w:jc w:val="left"/>
      </w:pPr>
      <w:r>
        <w:rPr>
          <w:rFonts w:ascii="Times New Roman"/>
          <w:b/>
          <w:i w:val="false"/>
          <w:color w:val="000000"/>
        </w:rPr>
        <w:t xml:space="preserve"> 4. Вскрытие конкурсной комиссией</w:t>
      </w:r>
      <w:r>
        <w:br/>
      </w:r>
      <w:r>
        <w:rPr>
          <w:rFonts w:ascii="Times New Roman"/>
          <w:b/>
          <w:i w:val="false"/>
          <w:color w:val="000000"/>
        </w:rPr>
        <w:t>
заявок на участие в электронном конкурсе</w:t>
      </w:r>
    </w:p>
    <w:p>
      <w:pPr>
        <w:spacing w:after="0"/>
        <w:ind w:left="0"/>
        <w:jc w:val="both"/>
      </w:pPr>
      <w:r>
        <w:rPr>
          <w:rFonts w:ascii="Times New Roman"/>
          <w:b w:val="false"/>
          <w:i w:val="false"/>
          <w:color w:val="000000"/>
          <w:sz w:val="28"/>
        </w:rPr>
        <w:t>      21. (Указываются дата и время вскрытия заявок) веб-порталом производится автоматическое вскрытие заявок на участие в электронном конкурсе. В случае, если на электронный конкурс (лот) представлена только одна заявка на участие в электронном конкурсе, то данная заявка на участие в электронном конкурсе также вскрывается.</w:t>
      </w:r>
      <w:r>
        <w:br/>
      </w:r>
      <w:r>
        <w:rPr>
          <w:rFonts w:ascii="Times New Roman"/>
          <w:b w:val="false"/>
          <w:i w:val="false"/>
          <w:color w:val="000000"/>
          <w:sz w:val="28"/>
        </w:rPr>
        <w:t>
      22. Протокол вскрытия заявок на участие в электронном конкурсе публикуется секретарем конкурсной комиссии на веб-портале в день вскрытия. При этом веб-портал рассылает автоматические уведомления членам конкурсной комиссии, потенциальным поставщикам, автоматически зарегистрированным на веб-портале.</w:t>
      </w:r>
    </w:p>
    <w:p>
      <w:pPr>
        <w:spacing w:after="0"/>
        <w:ind w:left="0"/>
        <w:jc w:val="left"/>
      </w:pPr>
      <w:r>
        <w:rPr>
          <w:rFonts w:ascii="Times New Roman"/>
          <w:b/>
          <w:i w:val="false"/>
          <w:color w:val="000000"/>
        </w:rPr>
        <w:t xml:space="preserve"> 5. Рассмотрение конкурсной комиссией</w:t>
      </w:r>
      <w:r>
        <w:br/>
      </w:r>
      <w:r>
        <w:rPr>
          <w:rFonts w:ascii="Times New Roman"/>
          <w:b/>
          <w:i w:val="false"/>
          <w:color w:val="000000"/>
        </w:rPr>
        <w:t>
заявок на участие в электронном конкурсе на предмет их</w:t>
      </w:r>
      <w:r>
        <w:br/>
      </w:r>
      <w:r>
        <w:rPr>
          <w:rFonts w:ascii="Times New Roman"/>
          <w:b/>
          <w:i w:val="false"/>
          <w:color w:val="000000"/>
        </w:rPr>
        <w:t>
соответствия требованиям конкурсной документации и допуск</w:t>
      </w:r>
      <w:r>
        <w:br/>
      </w:r>
      <w:r>
        <w:rPr>
          <w:rFonts w:ascii="Times New Roman"/>
          <w:b/>
          <w:i w:val="false"/>
          <w:color w:val="000000"/>
        </w:rPr>
        <w:t>
потенциальных поставщиков к участию в электронном конкурсе</w:t>
      </w:r>
    </w:p>
    <w:p>
      <w:pPr>
        <w:spacing w:after="0"/>
        <w:ind w:left="0"/>
        <w:jc w:val="both"/>
      </w:pPr>
      <w:r>
        <w:rPr>
          <w:rFonts w:ascii="Times New Roman"/>
          <w:b w:val="false"/>
          <w:i w:val="false"/>
          <w:color w:val="000000"/>
          <w:sz w:val="28"/>
        </w:rPr>
        <w:t>      23. Рассмотрение заявок на участие в электронном конкурсе осуществляется конкурсной комиссией с целью определения потенциальных поставщиков, соответствующих квалификационным требованиям и требованиям КД, и признания их участниками электронного конкурса.</w:t>
      </w:r>
      <w:r>
        <w:br/>
      </w:r>
      <w:r>
        <w:rPr>
          <w:rFonts w:ascii="Times New Roman"/>
          <w:b w:val="false"/>
          <w:i w:val="false"/>
          <w:color w:val="000000"/>
          <w:sz w:val="28"/>
        </w:rPr>
        <w:t>
      24. При рассмотрении заявок на участие в электронном конкурсе конкурсная комиссия оформляет:</w:t>
      </w:r>
      <w:r>
        <w:br/>
      </w:r>
      <w:r>
        <w:rPr>
          <w:rFonts w:ascii="Times New Roman"/>
          <w:b w:val="false"/>
          <w:i w:val="false"/>
          <w:color w:val="000000"/>
          <w:sz w:val="28"/>
        </w:rPr>
        <w:t>
      1) протокол предварительного допуска к участию в конкурсе в случае, указанном в пункте 25 настоящей КД;</w:t>
      </w:r>
      <w:r>
        <w:br/>
      </w:r>
      <w:r>
        <w:rPr>
          <w:rFonts w:ascii="Times New Roman"/>
          <w:b w:val="false"/>
          <w:i w:val="false"/>
          <w:color w:val="000000"/>
          <w:sz w:val="28"/>
        </w:rPr>
        <w:t>
      2) протокол допуска к участию в конкурсе.</w:t>
      </w:r>
      <w:r>
        <w:br/>
      </w:r>
      <w:r>
        <w:rPr>
          <w:rFonts w:ascii="Times New Roman"/>
          <w:b w:val="false"/>
          <w:i w:val="false"/>
          <w:color w:val="000000"/>
          <w:sz w:val="28"/>
        </w:rPr>
        <w:t>
      25. Протокол предварительного допуска к участию в конкурсе оформляется конкурсной комиссией в случае выявления конкурсной комиссией потенциальных поставщиков, не соответствующих квалификационным требованиям и требованиям конкурсной документации.</w:t>
      </w:r>
      <w:r>
        <w:br/>
      </w:r>
      <w:r>
        <w:rPr>
          <w:rFonts w:ascii="Times New Roman"/>
          <w:b w:val="false"/>
          <w:i w:val="false"/>
          <w:color w:val="000000"/>
          <w:sz w:val="28"/>
        </w:rPr>
        <w:t>
      26. Протокол предварительного допуска к участию в конкурсе содержит следующую информацию:</w:t>
      </w:r>
      <w:r>
        <w:br/>
      </w:r>
      <w:r>
        <w:rPr>
          <w:rFonts w:ascii="Times New Roman"/>
          <w:b w:val="false"/>
          <w:i w:val="false"/>
          <w:color w:val="000000"/>
          <w:sz w:val="28"/>
        </w:rPr>
        <w:t>
      1) перечень потенциальных поставщиков, не соответствующих квалификационным требованиям и требованиям конкурсной документации;</w:t>
      </w:r>
      <w:r>
        <w:br/>
      </w:r>
      <w:r>
        <w:rPr>
          <w:rFonts w:ascii="Times New Roman"/>
          <w:b w:val="false"/>
          <w:i w:val="false"/>
          <w:color w:val="000000"/>
          <w:sz w:val="28"/>
        </w:rPr>
        <w:t>
      2) перечень документов, которые необходимо представить и привести в соответствие с квалификационными требованиями и требованиями конкурсной документации потенциальному поставщику посредством веб-портала для приведения заявки на участие в конкурсе в соответствие с квалификационными требованиями и требованиями конкурсной документации;</w:t>
      </w:r>
      <w:r>
        <w:br/>
      </w:r>
      <w:r>
        <w:rPr>
          <w:rFonts w:ascii="Times New Roman"/>
          <w:b w:val="false"/>
          <w:i w:val="false"/>
          <w:color w:val="000000"/>
          <w:sz w:val="28"/>
        </w:rPr>
        <w:t>
      3) дату представления потенциальным поставщикам, указанным в протоколе предварительного допуска к участию в конкурсе, приведенных в соответствие с квалификационными требованиями и требованиями конкурсной документации заявок на участие в электронном конкурсе.</w:t>
      </w:r>
      <w:r>
        <w:br/>
      </w:r>
      <w:r>
        <w:rPr>
          <w:rFonts w:ascii="Times New Roman"/>
          <w:b w:val="false"/>
          <w:i w:val="false"/>
          <w:color w:val="000000"/>
          <w:sz w:val="28"/>
        </w:rPr>
        <w:t>
      27. Решение конкурсной комиссии о предварительном допуске потенциальных поставщиков к участию в конкурсе принимается в течение десяти календарных дней со дня вскрытия заявок на участие в конкурсе и публикуется секретарем конкурсной комиссии в день принятия решения о предварительном допуске к участию в конкурсе, на веб-портале, согласно приложениям 4 и 5 к настоящим Правилам, с автоматическим уведомлением по электронной почте всех потенциальных поставщиков, автоматически зарегистрированных на веб-портале.</w:t>
      </w:r>
      <w:r>
        <w:br/>
      </w:r>
      <w:r>
        <w:rPr>
          <w:rFonts w:ascii="Times New Roman"/>
          <w:b w:val="false"/>
          <w:i w:val="false"/>
          <w:color w:val="000000"/>
          <w:sz w:val="28"/>
        </w:rPr>
        <w:t>
      28. При повторном рассмотрении заявок на участие в электронном конкурсе конкурсная комиссия:</w:t>
      </w:r>
      <w:r>
        <w:br/>
      </w:r>
      <w:r>
        <w:rPr>
          <w:rFonts w:ascii="Times New Roman"/>
          <w:b w:val="false"/>
          <w:i w:val="false"/>
          <w:color w:val="000000"/>
          <w:sz w:val="28"/>
        </w:rPr>
        <w:t>
      1) рассматривает заявки на участие в конкурсе потенциальных поставщиков, указанных в перечне протокола предварительного допуска к участию в конкурсе на предмет их полноты приведения в соответствие с квалификационными требованиями и требованиями конкурсной документации, по перечню документов, указанных в протоколе предварительного допуска к участию в конкурсе;</w:t>
      </w:r>
      <w:r>
        <w:br/>
      </w:r>
      <w:r>
        <w:rPr>
          <w:rFonts w:ascii="Times New Roman"/>
          <w:b w:val="false"/>
          <w:i w:val="false"/>
          <w:color w:val="000000"/>
          <w:sz w:val="28"/>
        </w:rPr>
        <w:t>
      2) определяет потенциальных поставщиков, представивших неполный и не соотвествующий квалификационным требованиям и требованиям конкурсной документации перечень документов, указанных в протоколе предварительного допуска к участию в конкурсе;</w:t>
      </w:r>
      <w:r>
        <w:br/>
      </w:r>
      <w:r>
        <w:rPr>
          <w:rFonts w:ascii="Times New Roman"/>
          <w:b w:val="false"/>
          <w:i w:val="false"/>
          <w:color w:val="000000"/>
          <w:sz w:val="28"/>
        </w:rPr>
        <w:t>
      3) в письменной форме и (или) в форме электронного документа запрашивает у потенциальных поставщиков, заявки на участие в конкурсе которых были приведены в соответствие с квалификационными требованиями и требованиями конкурсной документации, материалы и разъяснения в связи с их заявками на участие в конкурсе с тем, чтобы облегчить рассмотрение, оценку и сопоставление заявок на участие в конкурсе;</w:t>
      </w:r>
      <w:r>
        <w:br/>
      </w:r>
      <w:r>
        <w:rPr>
          <w:rFonts w:ascii="Times New Roman"/>
          <w:b w:val="false"/>
          <w:i w:val="false"/>
          <w:color w:val="000000"/>
          <w:sz w:val="28"/>
        </w:rPr>
        <w:t>
      4) с целью уточнения сведений, содержащихся в заявках на участие в конкурсе, которые были приведены в соответствие с квалификационными требованиями и требованиями конкурсной документации, в письменной форме и (или) в форме электронного документа, запрашивает необходимую информацию у соответствующих физических или юридических лиц, государственных органов.</w:t>
      </w:r>
      <w:r>
        <w:br/>
      </w:r>
      <w:r>
        <w:rPr>
          <w:rFonts w:ascii="Times New Roman"/>
          <w:b w:val="false"/>
          <w:i w:val="false"/>
          <w:color w:val="000000"/>
          <w:sz w:val="28"/>
        </w:rPr>
        <w:t>
      Не допускаются направление запросов и иные действия конкурсной комиссии, связанные с приведением заявки на участие в конкурсе в соответствие с требованиями конкурсной документации.</w:t>
      </w:r>
      <w:r>
        <w:br/>
      </w:r>
      <w:r>
        <w:rPr>
          <w:rFonts w:ascii="Times New Roman"/>
          <w:b w:val="false"/>
          <w:i w:val="false"/>
          <w:color w:val="000000"/>
          <w:sz w:val="28"/>
        </w:rPr>
        <w:t>
      Под приведением заявки на участие в конкурсе в соответствие с требованиями конкурсной документации понимаются действия конкурсной комиссии, направленные на дополнение заявки на участие в конкурсе недостающими документами, замену документов, представленных в заявке на участие в конкурсе, приведение в соответствие путем исправления ненадлежащим образом оформленных документов после истечения срока приведения заявок на участие в конкурсе в соответствие с квалификационными требованиями и требованиями конкурсной документации;</w:t>
      </w:r>
      <w:r>
        <w:br/>
      </w:r>
      <w:r>
        <w:rPr>
          <w:rFonts w:ascii="Times New Roman"/>
          <w:b w:val="false"/>
          <w:i w:val="false"/>
          <w:color w:val="000000"/>
          <w:sz w:val="28"/>
        </w:rPr>
        <w:t>
      5) определяет потенциальных поставщиков, которые соответствуют квалификационным и иным требованиям конкурсной документации, и признает участниками электронного конкурса;</w:t>
      </w:r>
      <w:r>
        <w:br/>
      </w:r>
      <w:r>
        <w:rPr>
          <w:rFonts w:ascii="Times New Roman"/>
          <w:b w:val="false"/>
          <w:i w:val="false"/>
          <w:color w:val="000000"/>
          <w:sz w:val="28"/>
        </w:rPr>
        <w:t>
      6) определяет лучшую техническую спецификацию (лучшие технические спецификации) товаров, услуг.</w:t>
      </w:r>
      <w:r>
        <w:br/>
      </w:r>
      <w:r>
        <w:rPr>
          <w:rFonts w:ascii="Times New Roman"/>
          <w:b w:val="false"/>
          <w:i w:val="false"/>
          <w:color w:val="000000"/>
          <w:sz w:val="28"/>
        </w:rPr>
        <w:t>
      В целях уточнения соответствия потенциальных поставщиков общим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r>
        <w:br/>
      </w:r>
      <w:r>
        <w:rPr>
          <w:rFonts w:ascii="Times New Roman"/>
          <w:b w:val="false"/>
          <w:i w:val="false"/>
          <w:color w:val="000000"/>
          <w:sz w:val="28"/>
        </w:rPr>
        <w:t>
      Конкурсная комиссия рассматривает заявку на участие в электронном конкурсе, как отвечающую требованиям КД, если в ней присутствуют грамматические или арифметические ошибки, которые можно исправить, не затрагивая существа представленной заявки на участие в электронном конкурсе.</w:t>
      </w:r>
      <w:r>
        <w:br/>
      </w:r>
      <w:r>
        <w:rPr>
          <w:rFonts w:ascii="Times New Roman"/>
          <w:b w:val="false"/>
          <w:i w:val="false"/>
          <w:color w:val="000000"/>
          <w:sz w:val="28"/>
        </w:rPr>
        <w:t>
      29. Конкурсная комиссия признает потенциального поставщика несоответствующим квалификационным требованиям, в случаях:</w:t>
      </w:r>
      <w:r>
        <w:br/>
      </w:r>
      <w:r>
        <w:rPr>
          <w:rFonts w:ascii="Times New Roman"/>
          <w:b w:val="false"/>
          <w:i w:val="false"/>
          <w:color w:val="000000"/>
          <w:sz w:val="28"/>
        </w:rPr>
        <w:t>
      1) непредставления потенциальным поставщиком документа (документов) для подтверждения соответствия потенциального поставщика и привлекаемого им субподрядчика (соисполнителя) работ либо услуг квалификационным требованиям;</w:t>
      </w:r>
      <w:r>
        <w:br/>
      </w:r>
      <w:r>
        <w:rPr>
          <w:rFonts w:ascii="Times New Roman"/>
          <w:b w:val="false"/>
          <w:i w:val="false"/>
          <w:color w:val="000000"/>
          <w:sz w:val="28"/>
        </w:rPr>
        <w:t>
      2) установления факта несоответствия квалификационным требованиям на основании информации, содержащейся в документах, представленных потенциальным поставщиком для подтверждения его соответствия, а также несоответствия привлекаемого им субподрядчика (соисполнителя) квалификационным требованиям;</w:t>
      </w:r>
      <w:r>
        <w:br/>
      </w:r>
      <w:r>
        <w:rPr>
          <w:rFonts w:ascii="Times New Roman"/>
          <w:b w:val="false"/>
          <w:i w:val="false"/>
          <w:color w:val="000000"/>
          <w:sz w:val="28"/>
        </w:rPr>
        <w:t>
      3) представления недостоверной информации по квалификационным требованиям.</w:t>
      </w:r>
      <w:r>
        <w:br/>
      </w:r>
      <w:r>
        <w:rPr>
          <w:rFonts w:ascii="Times New Roman"/>
          <w:b w:val="false"/>
          <w:i w:val="false"/>
          <w:color w:val="000000"/>
          <w:sz w:val="28"/>
        </w:rPr>
        <w:t>
      Признание потенциального поставщика несоответствующим квалификационным требованиям по основаниям, не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9 Закона и пунктами 92 и 93 настоящих Правил, не допускается.</w:t>
      </w:r>
      <w:r>
        <w:br/>
      </w:r>
      <w:r>
        <w:rPr>
          <w:rFonts w:ascii="Times New Roman"/>
          <w:b w:val="false"/>
          <w:i w:val="false"/>
          <w:color w:val="000000"/>
          <w:sz w:val="28"/>
        </w:rPr>
        <w:t>
      Конкурсная комиссия признает внесенное обеспечение заявки на участие в электронном конкурсе соответствующей требованиям настоящей КД в случае внесения обеспечения заявки на участие в электронном конкурсе в размере одного и более процентов от суммы.</w:t>
      </w:r>
      <w:r>
        <w:br/>
      </w:r>
      <w:r>
        <w:rPr>
          <w:rFonts w:ascii="Times New Roman"/>
          <w:b w:val="false"/>
          <w:i w:val="false"/>
          <w:color w:val="000000"/>
          <w:sz w:val="28"/>
        </w:rPr>
        <w:t>
      30. Конкурсная комиссия признает внесенное обеспечение заявки на участие в конкурсе не соответствующим требованиям конкурсной документации, в случаях:</w:t>
      </w:r>
      <w:r>
        <w:br/>
      </w:r>
      <w:r>
        <w:rPr>
          <w:rFonts w:ascii="Times New Roman"/>
          <w:b w:val="false"/>
          <w:i w:val="false"/>
          <w:color w:val="000000"/>
          <w:sz w:val="28"/>
        </w:rPr>
        <w:t>
      1) недостаточного срока действия обеспечения заявки на участие в конкурсе, представленной в виде банковской гарантии;</w:t>
      </w:r>
      <w:r>
        <w:br/>
      </w:r>
      <w:r>
        <w:rPr>
          <w:rFonts w:ascii="Times New Roman"/>
          <w:b w:val="false"/>
          <w:i w:val="false"/>
          <w:color w:val="000000"/>
          <w:sz w:val="28"/>
        </w:rPr>
        <w:t>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r>
        <w:br/>
      </w:r>
      <w:r>
        <w:rPr>
          <w:rFonts w:ascii="Times New Roman"/>
          <w:b w:val="false"/>
          <w:i w:val="false"/>
          <w:color w:val="000000"/>
          <w:sz w:val="28"/>
        </w:rPr>
        <w:t>
      лицо, выдавшее обеспечение заявки на участие в конкурсе;</w:t>
      </w:r>
      <w:r>
        <w:br/>
      </w:r>
      <w:r>
        <w:rPr>
          <w:rFonts w:ascii="Times New Roman"/>
          <w:b w:val="false"/>
          <w:i w:val="false"/>
          <w:color w:val="000000"/>
          <w:sz w:val="28"/>
        </w:rPr>
        <w:t>
      название государственных закупок товаров, работ, услуг, осуществляемых способом конкурса, для участия в которых вносится обеспечение заявки на участие в конкурсе в виде банковской гарантии;</w:t>
      </w:r>
      <w:r>
        <w:br/>
      </w:r>
      <w:r>
        <w:rPr>
          <w:rFonts w:ascii="Times New Roman"/>
          <w:b w:val="false"/>
          <w:i w:val="false"/>
          <w:color w:val="000000"/>
          <w:sz w:val="28"/>
        </w:rPr>
        <w:t>
      срок действия обеспечения заявки на участие в конкурсе, условия его предоставления, представленной в виде банковской гарантии и (или) сумму обеспечения заявки на участие в конкурсе;</w:t>
      </w:r>
      <w:r>
        <w:br/>
      </w:r>
      <w:r>
        <w:rPr>
          <w:rFonts w:ascii="Times New Roman"/>
          <w:b w:val="false"/>
          <w:i w:val="false"/>
          <w:color w:val="000000"/>
          <w:sz w:val="28"/>
        </w:rPr>
        <w:t>
      лицо, которому выдано обеспечение заявки на участие в конкурсе;</w:t>
      </w:r>
      <w:r>
        <w:br/>
      </w:r>
      <w:r>
        <w:rPr>
          <w:rFonts w:ascii="Times New Roman"/>
          <w:b w:val="false"/>
          <w:i w:val="false"/>
          <w:color w:val="000000"/>
          <w:sz w:val="28"/>
        </w:rPr>
        <w:t>
      лицо, в пользу которого вносится обеспечение заявки на участие в конкурсе;</w:t>
      </w:r>
      <w:r>
        <w:br/>
      </w:r>
      <w:r>
        <w:rPr>
          <w:rFonts w:ascii="Times New Roman"/>
          <w:b w:val="false"/>
          <w:i w:val="false"/>
          <w:color w:val="000000"/>
          <w:sz w:val="28"/>
        </w:rPr>
        <w:t>
      3) внесения обеспечения заявки на участие в конкурсе в размере менее одного процента от суммы, выделенной на конкурс (лот).</w:t>
      </w:r>
      <w:r>
        <w:br/>
      </w:r>
      <w:r>
        <w:rPr>
          <w:rFonts w:ascii="Times New Roman"/>
          <w:b w:val="false"/>
          <w:i w:val="false"/>
          <w:color w:val="000000"/>
          <w:sz w:val="28"/>
        </w:rPr>
        <w:t>
      Допускается внесение обеспечения заявки на участие в конкурсе на общую сумму, выделенную на конкурс, состоящего из лотов при предоставлении заявки не на все лоты конкурса.</w:t>
      </w:r>
      <w:r>
        <w:br/>
      </w:r>
      <w:r>
        <w:rPr>
          <w:rFonts w:ascii="Times New Roman"/>
          <w:b w:val="false"/>
          <w:i w:val="false"/>
          <w:color w:val="000000"/>
          <w:sz w:val="28"/>
        </w:rPr>
        <w:t>
      По иным основаниям признание внесенного обеспечения заявки на участие в электронном конкурсе не соответствующим требованиям КД не допускается.</w:t>
      </w:r>
      <w:r>
        <w:br/>
      </w:r>
      <w:r>
        <w:rPr>
          <w:rFonts w:ascii="Times New Roman"/>
          <w:b w:val="false"/>
          <w:i w:val="false"/>
          <w:color w:val="000000"/>
          <w:sz w:val="28"/>
        </w:rPr>
        <w:t>
      31. Потенциальный поставщик, претендующий на участие в электронном конкурсе, не допускается к участию в электронном конкурсе (не признается участником электронного конкурса), если:</w:t>
      </w:r>
      <w:r>
        <w:br/>
      </w: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w:t>
      </w:r>
      <w:r>
        <w:br/>
      </w:r>
      <w:r>
        <w:rPr>
          <w:rFonts w:ascii="Times New Roman"/>
          <w:b w:val="false"/>
          <w:i w:val="false"/>
          <w:color w:val="000000"/>
          <w:sz w:val="28"/>
        </w:rPr>
        <w:t>
      2) он нарушил требования </w:t>
      </w:r>
      <w:r>
        <w:rPr>
          <w:rFonts w:ascii="Times New Roman"/>
          <w:b w:val="false"/>
          <w:i w:val="false"/>
          <w:color w:val="000000"/>
          <w:sz w:val="28"/>
        </w:rPr>
        <w:t>статьи 6</w:t>
      </w:r>
      <w:r>
        <w:rPr>
          <w:rFonts w:ascii="Times New Roman"/>
          <w:b w:val="false"/>
          <w:i w:val="false"/>
          <w:color w:val="000000"/>
          <w:sz w:val="28"/>
        </w:rPr>
        <w:t xml:space="preserve"> Закона;</w:t>
      </w:r>
      <w:r>
        <w:br/>
      </w:r>
      <w:r>
        <w:rPr>
          <w:rFonts w:ascii="Times New Roman"/>
          <w:b w:val="false"/>
          <w:i w:val="false"/>
          <w:color w:val="000000"/>
          <w:sz w:val="28"/>
        </w:rPr>
        <w:t>
      3) его заявка на участие в электронном конкурсе определена не соответствующей требованиям КД, в том числе, если он не представил обеспечение заявки на участие в электронном конкурсе в соответствии с требованиями конкурсной документации и Правил.</w:t>
      </w:r>
      <w:r>
        <w:br/>
      </w:r>
      <w:r>
        <w:rPr>
          <w:rFonts w:ascii="Times New Roman"/>
          <w:b w:val="false"/>
          <w:i w:val="false"/>
          <w:color w:val="000000"/>
          <w:sz w:val="28"/>
        </w:rPr>
        <w:t>
      32. Конкурсная комиссия для расчета условной цены оценивает и сопоставляет все представленные заявки на участие в электронном конкурсе и рассчитывает относительное значение каждого из критериев, оговоренных в КД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17 Закона по методике расчета условной цены, определенной организатором государственных закупок (единым организатором государственных закупок) в КД.</w:t>
      </w:r>
      <w:r>
        <w:br/>
      </w:r>
      <w:r>
        <w:rPr>
          <w:rFonts w:ascii="Times New Roman"/>
          <w:b w:val="false"/>
          <w:i w:val="false"/>
          <w:color w:val="000000"/>
          <w:sz w:val="28"/>
        </w:rPr>
        <w:t>
      Конкурсная комиссия применяет относительное значение критериев в равном размере ко всем заявкам на участие в электронном конкурсе по методике расчета условной цены, определенной организатором государственных закупок (единым организатором государственных закупок) в КД, за исключением случаев, когда на участие в конкурсе представлена одна конкурсная заявка.</w:t>
      </w:r>
      <w:r>
        <w:br/>
      </w:r>
      <w:r>
        <w:rPr>
          <w:rFonts w:ascii="Times New Roman"/>
          <w:b w:val="false"/>
          <w:i w:val="false"/>
          <w:color w:val="000000"/>
          <w:sz w:val="28"/>
        </w:rPr>
        <w:t>
      В случае непредставления потенциальным поставщиком документов, подтверждающих данные критерии, конкурсная комиссия не применяет к такому потенциальному поставщику соответствующую условную скидку.</w:t>
      </w:r>
      <w:r>
        <w:br/>
      </w:r>
      <w:r>
        <w:rPr>
          <w:rFonts w:ascii="Times New Roman"/>
          <w:b w:val="false"/>
          <w:i w:val="false"/>
          <w:color w:val="000000"/>
          <w:sz w:val="28"/>
        </w:rPr>
        <w:t>
      Предложенные потенциальным поставщиком условия, предусмотренные в документах, подтверждающих критерии для получения условных скидок, будут включены в договор о государственных закупках.</w:t>
      </w:r>
      <w:r>
        <w:br/>
      </w:r>
      <w:r>
        <w:rPr>
          <w:rFonts w:ascii="Times New Roman"/>
          <w:b w:val="false"/>
          <w:i w:val="false"/>
          <w:color w:val="000000"/>
          <w:sz w:val="28"/>
        </w:rPr>
        <w:t>
      33. Экспертная комиссия либо эксперт в сроки, установленные председателем конкурсной комиссии, но не позднее срока рассмотрения заявок на участие в конкурсе:</w:t>
      </w:r>
      <w:r>
        <w:br/>
      </w:r>
      <w:r>
        <w:rPr>
          <w:rFonts w:ascii="Times New Roman"/>
          <w:b w:val="false"/>
          <w:i w:val="false"/>
          <w:color w:val="000000"/>
          <w:sz w:val="28"/>
        </w:rPr>
        <w:t>
      1) при государственных закупках работ рассматривает и изучает в пределах своей компетенции на предмет полноты документов, представленных потенциальными поставщиками для подтверждения соответствия предлагаемых ими работ требованиям конкурсной документации;</w:t>
      </w:r>
      <w:r>
        <w:br/>
      </w:r>
      <w:r>
        <w:rPr>
          <w:rFonts w:ascii="Times New Roman"/>
          <w:b w:val="false"/>
          <w:i w:val="false"/>
          <w:color w:val="000000"/>
          <w:sz w:val="28"/>
        </w:rPr>
        <w:t>
      2) оформляет, подписывает и представляет экспертное заключение о соответствии либо несоответствии предлагаемых потенциальными поставщиками работ технической спецификации, являющейся неотъемлемой частью конкурсной документации, секретарю конкурсной комиссии;</w:t>
      </w:r>
      <w:r>
        <w:br/>
      </w:r>
      <w:r>
        <w:rPr>
          <w:rFonts w:ascii="Times New Roman"/>
          <w:b w:val="false"/>
          <w:i w:val="false"/>
          <w:color w:val="000000"/>
          <w:sz w:val="28"/>
        </w:rPr>
        <w:t>
      3) при государственных закупках товаров, услуг рассматривает и изучает в пределах своей компетенции на предмет полноты документов, представленных потенциальными поставщиками для определения лучшей технической спецификации (лучших технических спецификаций);</w:t>
      </w:r>
      <w:r>
        <w:br/>
      </w:r>
      <w:r>
        <w:rPr>
          <w:rFonts w:ascii="Times New Roman"/>
          <w:b w:val="false"/>
          <w:i w:val="false"/>
          <w:color w:val="000000"/>
          <w:sz w:val="28"/>
        </w:rPr>
        <w:t>
      4) оформляет, подписывает и представляет экспертное заключение об определении лучшей технической спецификации (лучших технических спецификаций) секретарю конкурсной комиссии.</w:t>
      </w:r>
      <w:r>
        <w:br/>
      </w:r>
      <w:r>
        <w:rPr>
          <w:rFonts w:ascii="Times New Roman"/>
          <w:b w:val="false"/>
          <w:i w:val="false"/>
          <w:color w:val="000000"/>
          <w:sz w:val="28"/>
        </w:rPr>
        <w:t>
      34. Протокол о допуске к участию в конкурсе подписывается на веб-портале всеми членами конкурсной комиссии и публикуется секретарем конкурсной комиссии в день принятия решения о допуске к участию в конкурсе, на веб-портале, согласно приложениям 6 и 7 к настоящим Правилам, с автоматическим уведомлением по электронной почте всех потенциальных поставщиков, подавшим заявки на участие в конкурсе.</w:t>
      </w:r>
    </w:p>
    <w:p>
      <w:pPr>
        <w:spacing w:after="0"/>
        <w:ind w:left="0"/>
        <w:jc w:val="left"/>
      </w:pPr>
      <w:r>
        <w:rPr>
          <w:rFonts w:ascii="Times New Roman"/>
          <w:b/>
          <w:i w:val="false"/>
          <w:color w:val="000000"/>
        </w:rPr>
        <w:t xml:space="preserve"> 6. Оформление потенциальными поставщиками,</w:t>
      </w:r>
      <w:r>
        <w:br/>
      </w:r>
      <w:r>
        <w:rPr>
          <w:rFonts w:ascii="Times New Roman"/>
          <w:b/>
          <w:i w:val="false"/>
          <w:color w:val="000000"/>
        </w:rPr>
        <w:t>
допущенными к участию в электронном конкурсе,</w:t>
      </w:r>
      <w:r>
        <w:br/>
      </w:r>
      <w:r>
        <w:rPr>
          <w:rFonts w:ascii="Times New Roman"/>
          <w:b/>
          <w:i w:val="false"/>
          <w:color w:val="000000"/>
        </w:rPr>
        <w:t>
конкурсных ценовых предложений</w:t>
      </w:r>
    </w:p>
    <w:p>
      <w:pPr>
        <w:spacing w:after="0"/>
        <w:ind w:left="0"/>
        <w:jc w:val="both"/>
      </w:pPr>
      <w:r>
        <w:rPr>
          <w:rFonts w:ascii="Times New Roman"/>
          <w:b w:val="false"/>
          <w:i w:val="false"/>
          <w:color w:val="000000"/>
          <w:sz w:val="28"/>
        </w:rPr>
        <w:t>      35. Потенциальные поставщики, допущенные к участию в электронном конкурсе (участники электронного конкурса), подают конкурсное ценовое предложение (далее – КЦП) с использованием веб-портала в форме электронного документа, согласно приложению 10 к настоящей КД.</w:t>
      </w:r>
      <w:r>
        <w:br/>
      </w:r>
      <w:r>
        <w:rPr>
          <w:rFonts w:ascii="Times New Roman"/>
          <w:b w:val="false"/>
          <w:i w:val="false"/>
          <w:color w:val="000000"/>
          <w:sz w:val="28"/>
        </w:rPr>
        <w:t>
      36. При участии в электронном конкурсе по государственным закупкам товаров или услуг потенциальные поставщики, допущенные к участию в электронном конкурсе (участники электронного конкурса), подают КЦП на лучшую техническую спецификацию либо на одну из лучших технических спецификаций, указанных в протоколе предварительного допуска к участию в конкурсе.</w:t>
      </w:r>
      <w:r>
        <w:br/>
      </w:r>
      <w:r>
        <w:rPr>
          <w:rFonts w:ascii="Times New Roman"/>
          <w:b w:val="false"/>
          <w:i w:val="false"/>
          <w:color w:val="000000"/>
          <w:sz w:val="28"/>
        </w:rPr>
        <w:t>
      В случае отсутствия протокола предварительного допуска к участию в конкурсе потенциальные поставщики, допущенные к участию в электронном конкурсе (участники электронного конкурса), подают КЦП на лучшую техническую спецификацию либо на одну из лучших технических спецификаций, указанных в протоколе допуска к участию в конкурсе.</w:t>
      </w:r>
      <w:r>
        <w:br/>
      </w:r>
      <w:r>
        <w:rPr>
          <w:rFonts w:ascii="Times New Roman"/>
          <w:b w:val="false"/>
          <w:i w:val="false"/>
          <w:color w:val="000000"/>
          <w:sz w:val="28"/>
        </w:rPr>
        <w:t>
      37. КЦП отечественных потенциальных поставщиков должны быть выражены в тенге.</w:t>
      </w:r>
      <w:r>
        <w:br/>
      </w:r>
      <w:r>
        <w:rPr>
          <w:rFonts w:ascii="Times New Roman"/>
          <w:b w:val="false"/>
          <w:i w:val="false"/>
          <w:color w:val="000000"/>
          <w:sz w:val="28"/>
        </w:rPr>
        <w:t>
      38. КЦП, выраженные не в национальной валюте, автоматически пересчитываются веб-порталом в валюту Республики Казахстан – тенге по официальному курсу, установленному Национальным банком Республики Казахстан на дату окончания приема КЦП.</w:t>
      </w:r>
      <w:r>
        <w:br/>
      </w:r>
      <w:r>
        <w:rPr>
          <w:rFonts w:ascii="Times New Roman"/>
          <w:b w:val="false"/>
          <w:i w:val="false"/>
          <w:color w:val="000000"/>
          <w:sz w:val="28"/>
        </w:rPr>
        <w:t>
      39. КЦП считается принятым после автоматической отправки веб-порталом соответствующего уведомления поставщику, подавшему КЦП.</w:t>
      </w:r>
      <w:r>
        <w:br/>
      </w:r>
      <w:r>
        <w:rPr>
          <w:rFonts w:ascii="Times New Roman"/>
          <w:b w:val="false"/>
          <w:i w:val="false"/>
          <w:color w:val="000000"/>
          <w:sz w:val="28"/>
        </w:rPr>
        <w:t>
      40. Веб-портал автоматически отказывает в приеме КЦП в случаях:</w:t>
      </w:r>
      <w:r>
        <w:br/>
      </w:r>
      <w:r>
        <w:rPr>
          <w:rFonts w:ascii="Times New Roman"/>
          <w:b w:val="false"/>
          <w:i w:val="false"/>
          <w:color w:val="000000"/>
          <w:sz w:val="28"/>
        </w:rPr>
        <w:t>
      1) подачи участником электронного конкурса более одного КЦП на один и тот же электронный конкурс (лот);</w:t>
      </w:r>
      <w:r>
        <w:br/>
      </w:r>
      <w:r>
        <w:rPr>
          <w:rFonts w:ascii="Times New Roman"/>
          <w:b w:val="false"/>
          <w:i w:val="false"/>
          <w:color w:val="000000"/>
          <w:sz w:val="28"/>
        </w:rPr>
        <w:t>
      2) превышения суммы, выделенной для осуществления электронного конкурса;</w:t>
      </w:r>
      <w:r>
        <w:br/>
      </w:r>
      <w:r>
        <w:rPr>
          <w:rFonts w:ascii="Times New Roman"/>
          <w:b w:val="false"/>
          <w:i w:val="false"/>
          <w:color w:val="000000"/>
          <w:sz w:val="28"/>
        </w:rPr>
        <w:t>
      3) если конкурсное ценовое предложение поступило позднее трех рабочих дней с момента опубликования протокола о допуске.</w:t>
      </w:r>
      <w:r>
        <w:br/>
      </w:r>
      <w:r>
        <w:rPr>
          <w:rFonts w:ascii="Times New Roman"/>
          <w:b w:val="false"/>
          <w:i w:val="false"/>
          <w:color w:val="000000"/>
          <w:sz w:val="28"/>
        </w:rPr>
        <w:t>
      41. Потенциальный поставщик при необходимости изменяет или отзывает КЦП в любое время до истечения окончательного срока представления КЦП.</w:t>
      </w:r>
    </w:p>
    <w:p>
      <w:pPr>
        <w:spacing w:after="0"/>
        <w:ind w:left="0"/>
        <w:jc w:val="left"/>
      </w:pPr>
      <w:r>
        <w:rPr>
          <w:rFonts w:ascii="Times New Roman"/>
          <w:b/>
          <w:i w:val="false"/>
          <w:color w:val="000000"/>
        </w:rPr>
        <w:t xml:space="preserve"> 7. Оценка и сопоставление конкурсной комиссией конкурсных</w:t>
      </w:r>
      <w:r>
        <w:br/>
      </w:r>
      <w:r>
        <w:rPr>
          <w:rFonts w:ascii="Times New Roman"/>
          <w:b/>
          <w:i w:val="false"/>
          <w:color w:val="000000"/>
        </w:rPr>
        <w:t>
ценовых предложений участников электронного конкурса и</w:t>
      </w:r>
      <w:r>
        <w:br/>
      </w:r>
      <w:r>
        <w:rPr>
          <w:rFonts w:ascii="Times New Roman"/>
          <w:b/>
          <w:i w:val="false"/>
          <w:color w:val="000000"/>
        </w:rPr>
        <w:t>
определение победителя электронного конкурса</w:t>
      </w:r>
    </w:p>
    <w:p>
      <w:pPr>
        <w:spacing w:after="0"/>
        <w:ind w:left="0"/>
        <w:jc w:val="both"/>
      </w:pPr>
      <w:r>
        <w:rPr>
          <w:rFonts w:ascii="Times New Roman"/>
          <w:b w:val="false"/>
          <w:i w:val="false"/>
          <w:color w:val="000000"/>
          <w:sz w:val="28"/>
        </w:rPr>
        <w:t>      42. Сведения о поданных потенциальными поставщиками КЦП автоматически регистрируются на веб-портале.</w:t>
      </w:r>
      <w:r>
        <w:br/>
      </w:r>
      <w:r>
        <w:rPr>
          <w:rFonts w:ascii="Times New Roman"/>
          <w:b w:val="false"/>
          <w:i w:val="false"/>
          <w:color w:val="000000"/>
          <w:sz w:val="28"/>
        </w:rPr>
        <w:t>
      43. В установленный протоколом о допуске к участию в электронном конкурсе день и время веб-порталом производятся автоматическая оценка и сопоставление КЦП участников электронного конкурса:</w:t>
      </w:r>
      <w:r>
        <w:br/>
      </w:r>
      <w:r>
        <w:rPr>
          <w:rFonts w:ascii="Times New Roman"/>
          <w:b w:val="false"/>
          <w:i w:val="false"/>
          <w:color w:val="000000"/>
          <w:sz w:val="28"/>
        </w:rPr>
        <w:t>
      рассчитывается демпинговая цена, определяемая в соответствии с Правилами, и отклоняется КЦП участника электронного конкурса, являющееся демпинговой;</w:t>
      </w:r>
      <w:r>
        <w:br/>
      </w:r>
      <w:r>
        <w:rPr>
          <w:rFonts w:ascii="Times New Roman"/>
          <w:b w:val="false"/>
          <w:i w:val="false"/>
          <w:color w:val="000000"/>
          <w:sz w:val="28"/>
        </w:rPr>
        <w:t>
      в случае, если после отклонения КЦП с демпинговыми ценами в электронном конкурсе участвуют два и более КЦП участников электронного конкурса, определяются условные цены участников электронного конкурса посредством применения в отношении не отклоненных КЦП участников электронного конкурса условных скидок, указанных в протоколе о допуске к участию в электронном конкурсе;</w:t>
      </w:r>
      <w:r>
        <w:br/>
      </w:r>
      <w:r>
        <w:rPr>
          <w:rFonts w:ascii="Times New Roman"/>
          <w:b w:val="false"/>
          <w:i w:val="false"/>
          <w:color w:val="000000"/>
          <w:sz w:val="28"/>
        </w:rPr>
        <w:t>
      сопоставляются условные цены участников электронного конкурса, определяется победитель электронного конкурса на основе наименьшей условной цены;</w:t>
      </w:r>
      <w:r>
        <w:br/>
      </w:r>
      <w:r>
        <w:rPr>
          <w:rFonts w:ascii="Times New Roman"/>
          <w:b w:val="false"/>
          <w:i w:val="false"/>
          <w:color w:val="000000"/>
          <w:sz w:val="28"/>
        </w:rPr>
        <w:t>
      при равенстве условных цен КЦП победителем признается потенциальный поставщик, имеющий больший опыт работы на рынке закупаемых товаров, работ, услуг, являющихся предметом конкурса. При равенстве опыта работы нескольких потенциальных поставщиков, имеющих равные условные цены, победителем признается потенциальный поставщик, КЦП которого поступило ранее КЦП других потенциальных поставщиков.</w:t>
      </w:r>
      <w:r>
        <w:br/>
      </w:r>
      <w:r>
        <w:rPr>
          <w:rFonts w:ascii="Times New Roman"/>
          <w:b w:val="false"/>
          <w:i w:val="false"/>
          <w:color w:val="000000"/>
          <w:sz w:val="28"/>
        </w:rPr>
        <w:t>
      44. Протокол об итогах государственных закупок способом электронного конкурса автоматически формируется и публикуется веб-порталом с уведомлением по электронной почте всех членов конкурсной комиссии и всех потенциальных поставщиков, автоматически зарегистрированных на веб-портале.</w:t>
      </w:r>
    </w:p>
    <w:p>
      <w:pPr>
        <w:spacing w:after="0"/>
        <w:ind w:left="0"/>
        <w:jc w:val="left"/>
      </w:pPr>
      <w:r>
        <w:rPr>
          <w:rFonts w:ascii="Times New Roman"/>
          <w:b/>
          <w:i w:val="false"/>
          <w:color w:val="000000"/>
        </w:rPr>
        <w:t xml:space="preserve"> 8. Возврат обеспечения заявок</w:t>
      </w:r>
      <w:r>
        <w:br/>
      </w:r>
      <w:r>
        <w:rPr>
          <w:rFonts w:ascii="Times New Roman"/>
          <w:b/>
          <w:i w:val="false"/>
          <w:color w:val="000000"/>
        </w:rPr>
        <w:t>
на участие в электронном конкурсе</w:t>
      </w:r>
    </w:p>
    <w:p>
      <w:pPr>
        <w:spacing w:after="0"/>
        <w:ind w:left="0"/>
        <w:jc w:val="both"/>
      </w:pPr>
      <w:r>
        <w:rPr>
          <w:rFonts w:ascii="Times New Roman"/>
          <w:b w:val="false"/>
          <w:i w:val="false"/>
          <w:color w:val="000000"/>
          <w:sz w:val="28"/>
        </w:rPr>
        <w:t>      45. Организатор возвращает внесенное обеспечение заявки на участие в электронном конкурсе потенциальному поставщику в течение трех рабочих дней со дня наступления одного из следующих случаев:</w:t>
      </w:r>
      <w:r>
        <w:br/>
      </w:r>
      <w:r>
        <w:rPr>
          <w:rFonts w:ascii="Times New Roman"/>
          <w:b w:val="false"/>
          <w:i w:val="false"/>
          <w:color w:val="000000"/>
          <w:sz w:val="28"/>
        </w:rPr>
        <w:t>
      1) отзыва данным потенциальным поставщиком своей заявки на участие в электронном конкурсе до истечения окончательного срока представления заявок на участие в электронном конкурсе;</w:t>
      </w:r>
      <w:r>
        <w:br/>
      </w:r>
      <w:r>
        <w:rPr>
          <w:rFonts w:ascii="Times New Roman"/>
          <w:b w:val="false"/>
          <w:i w:val="false"/>
          <w:color w:val="000000"/>
          <w:sz w:val="28"/>
        </w:rPr>
        <w:t>
      2) подписания протокола о допуске к участию в электронном конкурсе. Указанный случай не распространяется на потенциальных поставщиков, признанных участниками электронного конкурса;</w:t>
      </w:r>
      <w:r>
        <w:br/>
      </w:r>
      <w:r>
        <w:rPr>
          <w:rFonts w:ascii="Times New Roman"/>
          <w:b w:val="false"/>
          <w:i w:val="false"/>
          <w:color w:val="000000"/>
          <w:sz w:val="28"/>
        </w:rPr>
        <w:t>
      3) подписания протокола об итогах государственных закупок способом электронного конкурса. Указанный случай не распространяется на участника электронного конкурса, определенного победителем конкурса;</w:t>
      </w:r>
      <w:r>
        <w:br/>
      </w:r>
      <w:r>
        <w:rPr>
          <w:rFonts w:ascii="Times New Roman"/>
          <w:b w:val="false"/>
          <w:i w:val="false"/>
          <w:color w:val="000000"/>
          <w:sz w:val="28"/>
        </w:rPr>
        <w:t>
      4) вступления в силу договора о государственных закупках и внесения победителем электронного конкурса обеспечения исполнения договора о государственных закупках, предусмотренного КД.</w:t>
      </w:r>
      <w:r>
        <w:br/>
      </w:r>
      <w:r>
        <w:rPr>
          <w:rFonts w:ascii="Times New Roman"/>
          <w:b w:val="false"/>
          <w:i w:val="false"/>
          <w:color w:val="000000"/>
          <w:sz w:val="28"/>
        </w:rPr>
        <w:t>
      46. Обеспечение заявки на участие в электронном конкурсе не возвращается организатором в случаях, если:</w:t>
      </w:r>
      <w:r>
        <w:br/>
      </w:r>
      <w:r>
        <w:rPr>
          <w:rFonts w:ascii="Times New Roman"/>
          <w:b w:val="false"/>
          <w:i w:val="false"/>
          <w:color w:val="000000"/>
          <w:sz w:val="28"/>
        </w:rPr>
        <w:t>
      1) потенциальный поставщик, признанный участником электронного конкурса, не представил в установленный срок либо отозвал свое КЦП, за исключением потенциального поставщика, признанного участником конкурса, не представившего КЦП в соответствии с частью третьей </w:t>
      </w:r>
      <w:r>
        <w:rPr>
          <w:rFonts w:ascii="Times New Roman"/>
          <w:b w:val="false"/>
          <w:i w:val="false"/>
          <w:color w:val="000000"/>
          <w:sz w:val="28"/>
        </w:rPr>
        <w:t>пункта 2</w:t>
      </w:r>
      <w:r>
        <w:rPr>
          <w:rFonts w:ascii="Times New Roman"/>
          <w:b w:val="false"/>
          <w:i w:val="false"/>
          <w:color w:val="000000"/>
          <w:sz w:val="28"/>
        </w:rPr>
        <w:t xml:space="preserve"> статьи 26-1 Закона;</w:t>
      </w:r>
      <w:r>
        <w:br/>
      </w:r>
      <w:r>
        <w:rPr>
          <w:rFonts w:ascii="Times New Roman"/>
          <w:b w:val="false"/>
          <w:i w:val="false"/>
          <w:color w:val="000000"/>
          <w:sz w:val="28"/>
        </w:rPr>
        <w:t>
      2) потенциальный поставщик, определенный победителем электронного конкурса, уклонился от заключения договора о государственных закупках;</w:t>
      </w:r>
      <w:r>
        <w:br/>
      </w:r>
      <w:r>
        <w:rPr>
          <w:rFonts w:ascii="Times New Roman"/>
          <w:b w:val="false"/>
          <w:i w:val="false"/>
          <w:color w:val="000000"/>
          <w:sz w:val="28"/>
        </w:rPr>
        <w:t>
      3) победитель электронного конкурса,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КД, о внесении и (или) сроках внесения обеспечения исполнения договора о государственных закупках.</w:t>
      </w:r>
    </w:p>
    <w:p>
      <w:pPr>
        <w:spacing w:after="0"/>
        <w:ind w:left="0"/>
        <w:jc w:val="left"/>
      </w:pPr>
      <w:r>
        <w:rPr>
          <w:rFonts w:ascii="Times New Roman"/>
          <w:b/>
          <w:i w:val="false"/>
          <w:color w:val="000000"/>
        </w:rPr>
        <w:t xml:space="preserve"> 9. Договор о государственных закупках по итогам</w:t>
      </w:r>
      <w:r>
        <w:br/>
      </w:r>
      <w:r>
        <w:rPr>
          <w:rFonts w:ascii="Times New Roman"/>
          <w:b/>
          <w:i w:val="false"/>
          <w:color w:val="000000"/>
        </w:rPr>
        <w:t>
электронного конкурса</w:t>
      </w:r>
    </w:p>
    <w:p>
      <w:pPr>
        <w:spacing w:after="0"/>
        <w:ind w:left="0"/>
        <w:jc w:val="both"/>
      </w:pPr>
      <w:r>
        <w:rPr>
          <w:rFonts w:ascii="Times New Roman"/>
          <w:b w:val="false"/>
          <w:i w:val="false"/>
          <w:color w:val="000000"/>
          <w:sz w:val="28"/>
        </w:rPr>
        <w:t>      47. Заказчик посредством веб-портала выбирает одну из двух следующих форм заключения договора о государственных закупках:</w:t>
      </w:r>
      <w:r>
        <w:br/>
      </w:r>
      <w:r>
        <w:rPr>
          <w:rFonts w:ascii="Times New Roman"/>
          <w:b w:val="false"/>
          <w:i w:val="false"/>
          <w:color w:val="000000"/>
          <w:sz w:val="28"/>
        </w:rPr>
        <w:t>
      1) на бумажном носителе;</w:t>
      </w:r>
      <w:r>
        <w:br/>
      </w:r>
      <w:r>
        <w:rPr>
          <w:rFonts w:ascii="Times New Roman"/>
          <w:b w:val="false"/>
          <w:i w:val="false"/>
          <w:color w:val="000000"/>
          <w:sz w:val="28"/>
        </w:rPr>
        <w:t>
      2) в форме электронного договора.</w:t>
      </w:r>
      <w:r>
        <w:br/>
      </w:r>
      <w:r>
        <w:rPr>
          <w:rFonts w:ascii="Times New Roman"/>
          <w:b w:val="false"/>
          <w:i w:val="false"/>
          <w:color w:val="000000"/>
          <w:sz w:val="28"/>
        </w:rPr>
        <w:t>
      48. В случае заключения договора о государственных закупках на бумажном носителе заказчик в течение пяти рабочих дней со дня подписания протокола об итогах электронного конкурса направляет поставщику два экземпляра проекта договора о государственных закупках, составленного в соответствии с типовым договором, согласно приложениям 19, 20 и 21 к настоящим Правилам, которые подписываются заказчиком и полистно парафируются уполномоченным представителем заказчика, за исключением случаев, когда уполномоченный представитель заказчика не назначается.</w:t>
      </w:r>
      <w:r>
        <w:br/>
      </w:r>
      <w:r>
        <w:rPr>
          <w:rFonts w:ascii="Times New Roman"/>
          <w:b w:val="false"/>
          <w:i w:val="false"/>
          <w:color w:val="000000"/>
          <w:sz w:val="28"/>
        </w:rPr>
        <w:t>
      49. В случае заключения электронного договора заказчик в течение одного рабочего дня со дня подписания протокола об итогах государственных закупок направляет посредством веб-портала поставщику запрос сведений о лице, подписывающем договор, и реквизитов поставщика для оформления электронного договора.</w:t>
      </w:r>
      <w:r>
        <w:br/>
      </w:r>
      <w:r>
        <w:rPr>
          <w:rFonts w:ascii="Times New Roman"/>
          <w:b w:val="false"/>
          <w:i w:val="false"/>
          <w:color w:val="000000"/>
          <w:sz w:val="28"/>
        </w:rPr>
        <w:t>
      Поставщик в течение трех рабочих дней с момента получения на веб-портале соответствующего запроса заполняет и подтверждает сведения о лице, подписывающем договор, и реквизиты поставщика.</w:t>
      </w:r>
      <w:r>
        <w:br/>
      </w:r>
      <w:r>
        <w:rPr>
          <w:rFonts w:ascii="Times New Roman"/>
          <w:b w:val="false"/>
          <w:i w:val="false"/>
          <w:color w:val="000000"/>
          <w:sz w:val="28"/>
        </w:rPr>
        <w:t>
      В случае отсутствия подтверждения поставщиком сведений о лице, подписывающем договор, и реквизитов поставщика, поставщик признается уклонившимся от заключения договора.</w:t>
      </w:r>
      <w:r>
        <w:br/>
      </w:r>
      <w:r>
        <w:rPr>
          <w:rFonts w:ascii="Times New Roman"/>
          <w:b w:val="false"/>
          <w:i w:val="false"/>
          <w:color w:val="000000"/>
          <w:sz w:val="28"/>
        </w:rPr>
        <w:t>
      Заказчик не позднее одного рабочего дня со дня подтверждения поставщиком сведений о лице, подписывающем договор, и реквизитов поставщика посредством веб-портала формирует проект электронного договора в соответствии с типовым договором согласно приложениям 19, 20 и 21 к настоящим Правилам, подписывает электронной цифровой подписью и направляет для подписания поставщику.</w:t>
      </w:r>
      <w:r>
        <w:br/>
      </w:r>
      <w:r>
        <w:rPr>
          <w:rFonts w:ascii="Times New Roman"/>
          <w:b w:val="false"/>
          <w:i w:val="false"/>
          <w:color w:val="000000"/>
          <w:sz w:val="28"/>
        </w:rPr>
        <w:t>
      Поставщик подписывает электронный договор электронной цифровой подписью посредством веб-портала в сроки, установленные Законом.</w:t>
      </w:r>
      <w:r>
        <w:br/>
      </w:r>
      <w:r>
        <w:rPr>
          <w:rFonts w:ascii="Times New Roman"/>
          <w:b w:val="false"/>
          <w:i w:val="false"/>
          <w:color w:val="000000"/>
          <w:sz w:val="28"/>
        </w:rPr>
        <w:t>
      50. Поставщик в течение десяти рабочих дней со дня заключения  договора о государственных закупках вносит обеспечение исполнения договора о государственных закупках.</w:t>
      </w:r>
      <w:r>
        <w:br/>
      </w:r>
      <w:r>
        <w:rPr>
          <w:rFonts w:ascii="Times New Roman"/>
          <w:b w:val="false"/>
          <w:i w:val="false"/>
          <w:color w:val="000000"/>
          <w:sz w:val="28"/>
        </w:rPr>
        <w:t>
      51. Обеспечение исполнения договора о государственных закупках вносится поставщиком в качестве гарантии того, что он своевременно, полно и надлежащим образом исполнит свои обязательства по заключенному с ним договору о государственных закупках.</w:t>
      </w:r>
      <w:r>
        <w:br/>
      </w:r>
      <w:r>
        <w:rPr>
          <w:rFonts w:ascii="Times New Roman"/>
          <w:b w:val="false"/>
          <w:i w:val="false"/>
          <w:color w:val="000000"/>
          <w:sz w:val="28"/>
        </w:rPr>
        <w:t>
      52. Размер обеспечения исполнения договора устанавливается организатором в размере трех процентов от общей суммы договора о государственных закупках, за исключением случаев, когда договором о государственных закупках предусмотрена выплата аванса.</w:t>
      </w:r>
      <w:r>
        <w:br/>
      </w:r>
      <w:r>
        <w:rPr>
          <w:rFonts w:ascii="Times New Roman"/>
          <w:b w:val="false"/>
          <w:i w:val="false"/>
          <w:color w:val="000000"/>
          <w:sz w:val="28"/>
        </w:rPr>
        <w:t>
      В случае, если договором о государственных закупках предусмотрена выплата аванса, обеспечение исполнения договора устанавливается организатором в размере равном авансу, который должен быть не менее трех процентов от общей суммы договора о государственных закупках.</w:t>
      </w:r>
      <w:r>
        <w:br/>
      </w:r>
      <w:r>
        <w:rPr>
          <w:rFonts w:ascii="Times New Roman"/>
          <w:b w:val="false"/>
          <w:i w:val="false"/>
          <w:color w:val="000000"/>
          <w:sz w:val="28"/>
        </w:rPr>
        <w:t>
      53. Поставщик вправе выбрать один из следующих видов обеспечения исполнения договора о государственных закупках:</w:t>
      </w:r>
      <w:r>
        <w:br/>
      </w:r>
      <w:r>
        <w:rPr>
          <w:rFonts w:ascii="Times New Roman"/>
          <w:b w:val="false"/>
          <w:i w:val="false"/>
          <w:color w:val="000000"/>
          <w:sz w:val="28"/>
        </w:rPr>
        <w:t>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 для заказчиков, являющихся государственными органами и государственными учреждениями;</w:t>
      </w:r>
      <w:r>
        <w:br/>
      </w:r>
      <w:r>
        <w:rPr>
          <w:rFonts w:ascii="Times New Roman"/>
          <w:b w:val="false"/>
          <w:i w:val="false"/>
          <w:color w:val="000000"/>
          <w:sz w:val="28"/>
        </w:rPr>
        <w:t>
      2) банковская гарантия на бумажном носителе согласно приложению 13 к настоящим Правилам.</w:t>
      </w:r>
      <w:r>
        <w:br/>
      </w:r>
      <w:r>
        <w:rPr>
          <w:rFonts w:ascii="Times New Roman"/>
          <w:b w:val="false"/>
          <w:i w:val="false"/>
          <w:color w:val="000000"/>
          <w:sz w:val="28"/>
        </w:rPr>
        <w:t>
      54.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r>
        <w:br/>
      </w:r>
      <w:r>
        <w:rPr>
          <w:rFonts w:ascii="Times New Roman"/>
          <w:b w:val="false"/>
          <w:i w:val="false"/>
          <w:color w:val="000000"/>
          <w:sz w:val="28"/>
        </w:rPr>
        <w:t>
      55. Не допускается использование заказчиком гарантийного денежного взноса, внесенного поставщиком, на цели, не предусмотренные Законом.</w:t>
      </w:r>
      <w:r>
        <w:br/>
      </w:r>
      <w:r>
        <w:rPr>
          <w:rFonts w:ascii="Times New Roman"/>
          <w:b w:val="false"/>
          <w:i w:val="false"/>
          <w:color w:val="000000"/>
          <w:sz w:val="28"/>
        </w:rPr>
        <w:t>
      56. Заказчик возвращает внесенное обеспечение исполнения договора о государственных закупках поставщику в сроки, указанные в договоре, или в течение пяти рабочих дней с момента полного и надлежащего исполнения поставщиком своих обязательств по договору.</w:t>
      </w:r>
      <w:r>
        <w:br/>
      </w:r>
      <w:r>
        <w:rPr>
          <w:rFonts w:ascii="Times New Roman"/>
          <w:b w:val="false"/>
          <w:i w:val="false"/>
          <w:color w:val="000000"/>
          <w:sz w:val="28"/>
        </w:rPr>
        <w:t>
      В случае ненадлежащего исполнения поставщиком принятых обязательств по договору о государственных закупках, заказчик возвращает внесенное обеспечение исполнения договора о государственных закупках в течение пяти рабочих дней со дня установления факта оплаты неустойки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r>
        <w:br/>
      </w:r>
      <w:r>
        <w:rPr>
          <w:rFonts w:ascii="Times New Roman"/>
          <w:b w:val="false"/>
          <w:i w:val="false"/>
          <w:color w:val="000000"/>
          <w:sz w:val="28"/>
        </w:rPr>
        <w:t>
      57. Заказчик не возвращает обеспечение исполнения договора, если договор о государственных закупках расторгнут в связи с невыполнением поставщиком своих обязательств по договору.</w:t>
      </w:r>
      <w:r>
        <w:br/>
      </w:r>
      <w:r>
        <w:rPr>
          <w:rFonts w:ascii="Times New Roman"/>
          <w:b w:val="false"/>
          <w:i w:val="false"/>
          <w:color w:val="000000"/>
          <w:sz w:val="28"/>
        </w:rPr>
        <w:t>
      58. В случаях, предусмотренных </w:t>
      </w:r>
      <w:r>
        <w:rPr>
          <w:rFonts w:ascii="Times New Roman"/>
          <w:b w:val="false"/>
          <w:i w:val="false"/>
          <w:color w:val="000000"/>
          <w:sz w:val="28"/>
        </w:rPr>
        <w:t>пунктами 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37 Закона, договор о государственных закупках должен содержать положения о его заключении на срок более одного финансового года.</w:t>
      </w:r>
      <w:r>
        <w:br/>
      </w:r>
      <w:r>
        <w:rPr>
          <w:rFonts w:ascii="Times New Roman"/>
          <w:b w:val="false"/>
          <w:i w:val="false"/>
          <w:color w:val="000000"/>
          <w:sz w:val="28"/>
        </w:rPr>
        <w:t>
      59. Победитель конкурса по государственным закупкам товаров, имеющий условное уменьшение своей конкурсной заявки за наличие местного содержания в товаре, при заключении договора о государственных закупках представляет заказчику сертификат о происхождении товара формы CT-KZ на всю партию поставляемого товара.</w:t>
      </w:r>
      <w:r>
        <w:br/>
      </w:r>
      <w:r>
        <w:rPr>
          <w:rFonts w:ascii="Times New Roman"/>
          <w:b w:val="false"/>
          <w:i w:val="false"/>
          <w:color w:val="000000"/>
          <w:sz w:val="28"/>
        </w:rPr>
        <w:t>
      60. Договор о государственных закупках должен содержать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Таможенного союза и (или) таможенного законодательства Республики Казахстан.</w:t>
      </w:r>
      <w:r>
        <w:br/>
      </w:r>
      <w:r>
        <w:rPr>
          <w:rFonts w:ascii="Times New Roman"/>
          <w:b w:val="false"/>
          <w:i w:val="false"/>
          <w:color w:val="000000"/>
          <w:sz w:val="28"/>
        </w:rPr>
        <w:t>
      61. В случае, если потенциальный поставщик в сроки, установленные Законом, не представил заказчику подписанный договор о государственных закупках или, заключив договор о государственных закупках, не внес обеспечение исполнения договора о государственных закупках в случаях, предусмотренных КД, то такой потенциальный поставщик признается уклонившимся от заключения договора о государственных закупках.</w:t>
      </w:r>
      <w:r>
        <w:br/>
      </w:r>
      <w:r>
        <w:rPr>
          <w:rFonts w:ascii="Times New Roman"/>
          <w:b w:val="false"/>
          <w:i w:val="false"/>
          <w:color w:val="000000"/>
          <w:sz w:val="28"/>
        </w:rPr>
        <w:t>
      62. В случае признания потенциального поставщика уклонившимся от заключения договора о государственных закупках заказчик:</w:t>
      </w:r>
      <w:r>
        <w:br/>
      </w:r>
      <w:r>
        <w:rPr>
          <w:rFonts w:ascii="Times New Roman"/>
          <w:b w:val="false"/>
          <w:i w:val="false"/>
          <w:color w:val="000000"/>
          <w:sz w:val="28"/>
        </w:rPr>
        <w:t>
      1) удерживает внесенное им обеспечение заявки на участие в электронном конкурсе и обращается в суд с иском о признании такого потенциального поставщика недобросовестным участником государственных закупок;</w:t>
      </w:r>
      <w:r>
        <w:br/>
      </w:r>
      <w:r>
        <w:rPr>
          <w:rFonts w:ascii="Times New Roman"/>
          <w:b w:val="false"/>
          <w:i w:val="false"/>
          <w:color w:val="000000"/>
          <w:sz w:val="28"/>
        </w:rPr>
        <w:t>
      2) при необходимости обращается в суд с иском о понуждении такого потенциального поставщика заключить договор о государственных закупках, а также о возмещении убытков, причиненных уклонением от заключения договора о государственных закупках.</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электронной форме  </w:t>
      </w:r>
      <w:r>
        <w:br/>
      </w:r>
      <w:r>
        <w:rPr>
          <w:rFonts w:ascii="Times New Roman"/>
          <w:b w:val="false"/>
          <w:i w:val="false"/>
          <w:color w:val="000000"/>
          <w:sz w:val="28"/>
        </w:rPr>
        <w:t>
конкурсной документации</w:t>
      </w:r>
    </w:p>
    <w:p>
      <w:pPr>
        <w:spacing w:after="0"/>
        <w:ind w:left="0"/>
        <w:jc w:val="both"/>
      </w:pPr>
      <w:r>
        <w:rPr>
          <w:rFonts w:ascii="Times New Roman"/>
          <w:b/>
          <w:i w:val="false"/>
          <w:color w:val="000000"/>
          <w:sz w:val="28"/>
        </w:rPr>
        <w:t>                        Перечень лотов</w:t>
      </w:r>
      <w:r>
        <w:br/>
      </w:r>
      <w:r>
        <w:rPr>
          <w:rFonts w:ascii="Times New Roman"/>
          <w:b w:val="false"/>
          <w:i w:val="false"/>
          <w:color w:val="000000"/>
          <w:sz w:val="28"/>
        </w:rPr>
        <w:t>
</w:t>
      </w:r>
      <w:r>
        <w:rPr>
          <w:rFonts w:ascii="Times New Roman"/>
          <w:b/>
          <w:i w:val="false"/>
          <w:color w:val="000000"/>
          <w:sz w:val="28"/>
        </w:rPr>
        <w:t>    (формируется на основе утвержденного годового плана)</w:t>
      </w:r>
    </w:p>
    <w:p>
      <w:pPr>
        <w:spacing w:after="0"/>
        <w:ind w:left="0"/>
        <w:jc w:val="both"/>
      </w:pPr>
      <w:r>
        <w:rPr>
          <w:rFonts w:ascii="Times New Roman"/>
          <w:b w:val="false"/>
          <w:i w:val="false"/>
          <w:color w:val="000000"/>
          <w:sz w:val="28"/>
        </w:rPr>
        <w:t>      № электронного конкурса _________________________________</w:t>
      </w:r>
      <w:r>
        <w:br/>
      </w:r>
      <w:r>
        <w:rPr>
          <w:rFonts w:ascii="Times New Roman"/>
          <w:b w:val="false"/>
          <w:i w:val="false"/>
          <w:color w:val="000000"/>
          <w:sz w:val="28"/>
        </w:rPr>
        <w:t>
      Наименование электронного конкурса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
        <w:gridCol w:w="1300"/>
        <w:gridCol w:w="1300"/>
        <w:gridCol w:w="1300"/>
        <w:gridCol w:w="1300"/>
        <w:gridCol w:w="1300"/>
        <w:gridCol w:w="1300"/>
        <w:gridCol w:w="1300"/>
        <w:gridCol w:w="1300"/>
        <w:gridCol w:w="1300"/>
      </w:tblGrid>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заказ-</w:t>
            </w:r>
            <w:r>
              <w:br/>
            </w:r>
            <w:r>
              <w:rPr>
                <w:rFonts w:ascii="Times New Roman"/>
                <w:b w:val="false"/>
                <w:i w:val="false"/>
                <w:color w:val="000000"/>
                <w:sz w:val="20"/>
              </w:rPr>
              <w:t>
</w:t>
            </w:r>
            <w:r>
              <w:rPr>
                <w:rFonts w:ascii="Times New Roman"/>
                <w:b w:val="false"/>
                <w:i w:val="false"/>
                <w:color w:val="000000"/>
                <w:sz w:val="20"/>
              </w:rPr>
              <w:t>чика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услуги)*</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объем</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w:t>
            </w:r>
            <w:r>
              <w:br/>
            </w:r>
            <w:r>
              <w:rPr>
                <w:rFonts w:ascii="Times New Roman"/>
                <w:b w:val="false"/>
                <w:i w:val="false"/>
                <w:color w:val="000000"/>
                <w:sz w:val="20"/>
              </w:rPr>
              <w:t>
</w:t>
            </w:r>
            <w:r>
              <w:rPr>
                <w:rFonts w:ascii="Times New Roman"/>
                <w:b w:val="false"/>
                <w:i w:val="false"/>
                <w:color w:val="000000"/>
                <w:sz w:val="20"/>
              </w:rPr>
              <w:t>поставки</w:t>
            </w:r>
            <w:r>
              <w:br/>
            </w:r>
            <w:r>
              <w:rPr>
                <w:rFonts w:ascii="Times New Roman"/>
                <w:b w:val="false"/>
                <w:i w:val="false"/>
                <w:color w:val="000000"/>
                <w:sz w:val="20"/>
              </w:rPr>
              <w:t>
</w:t>
            </w:r>
            <w:r>
              <w:rPr>
                <w:rFonts w:ascii="Times New Roman"/>
                <w:b w:val="false"/>
                <w:i w:val="false"/>
                <w:color w:val="000000"/>
                <w:sz w:val="20"/>
              </w:rPr>
              <w:t>(в соответ-</w:t>
            </w:r>
            <w:r>
              <w:br/>
            </w:r>
            <w:r>
              <w:rPr>
                <w:rFonts w:ascii="Times New Roman"/>
                <w:b w:val="false"/>
                <w:i w:val="false"/>
                <w:color w:val="000000"/>
                <w:sz w:val="20"/>
              </w:rPr>
              <w:t>
</w:t>
            </w:r>
            <w:r>
              <w:rPr>
                <w:rFonts w:ascii="Times New Roman"/>
                <w:b w:val="false"/>
                <w:i w:val="false"/>
                <w:color w:val="000000"/>
                <w:sz w:val="20"/>
              </w:rPr>
              <w:t>ствии</w:t>
            </w:r>
            <w:r>
              <w:br/>
            </w:r>
            <w:r>
              <w:rPr>
                <w:rFonts w:ascii="Times New Roman"/>
                <w:b w:val="false"/>
                <w:i w:val="false"/>
                <w:color w:val="000000"/>
                <w:sz w:val="20"/>
              </w:rPr>
              <w:t>
</w:t>
            </w:r>
            <w:r>
              <w:rPr>
                <w:rFonts w:ascii="Times New Roman"/>
                <w:b w:val="false"/>
                <w:i w:val="false"/>
                <w:color w:val="000000"/>
                <w:sz w:val="20"/>
              </w:rPr>
              <w:t>с ИНКО</w:t>
            </w:r>
            <w:r>
              <w:br/>
            </w:r>
            <w:r>
              <w:rPr>
                <w:rFonts w:ascii="Times New Roman"/>
                <w:b w:val="false"/>
                <w:i w:val="false"/>
                <w:color w:val="000000"/>
                <w:sz w:val="20"/>
              </w:rPr>
              <w:t>
</w:t>
            </w:r>
            <w:r>
              <w:rPr>
                <w:rFonts w:ascii="Times New Roman"/>
                <w:b w:val="false"/>
                <w:i w:val="false"/>
                <w:color w:val="000000"/>
                <w:sz w:val="20"/>
              </w:rPr>
              <w:t>ТЕРМС</w:t>
            </w:r>
            <w:r>
              <w:br/>
            </w:r>
            <w:r>
              <w:rPr>
                <w:rFonts w:ascii="Times New Roman"/>
                <w:b w:val="false"/>
                <w:i w:val="false"/>
                <w:color w:val="000000"/>
                <w:sz w:val="20"/>
              </w:rPr>
              <w:t>
</w:t>
            </w:r>
            <w:r>
              <w:rPr>
                <w:rFonts w:ascii="Times New Roman"/>
                <w:b w:val="false"/>
                <w:i w:val="false"/>
                <w:color w:val="000000"/>
                <w:sz w:val="20"/>
              </w:rPr>
              <w:t>2000)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поставки</w:t>
            </w:r>
            <w:r>
              <w:br/>
            </w:r>
            <w:r>
              <w:rPr>
                <w:rFonts w:ascii="Times New Roman"/>
                <w:b w:val="false"/>
                <w:i w:val="false"/>
                <w:color w:val="000000"/>
                <w:sz w:val="20"/>
              </w:rPr>
              <w:t>
</w:t>
            </w:r>
            <w:r>
              <w:rPr>
                <w:rFonts w:ascii="Times New Roman"/>
                <w:b w:val="false"/>
                <w:i w:val="false"/>
                <w:color w:val="000000"/>
                <w:sz w:val="20"/>
              </w:rPr>
              <w:t>товаров,</w:t>
            </w:r>
            <w:r>
              <w:br/>
            </w:r>
            <w:r>
              <w:rPr>
                <w:rFonts w:ascii="Times New Roman"/>
                <w:b w:val="false"/>
                <w:i w:val="false"/>
                <w:color w:val="000000"/>
                <w:sz w:val="20"/>
              </w:rPr>
              <w:t>
</w:t>
            </w:r>
            <w:r>
              <w:rPr>
                <w:rFonts w:ascii="Times New Roman"/>
                <w:b w:val="false"/>
                <w:i w:val="false"/>
                <w:color w:val="000000"/>
                <w:sz w:val="20"/>
              </w:rPr>
              <w:t>выполнения</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оказания</w:t>
            </w:r>
            <w:r>
              <w:br/>
            </w:r>
            <w:r>
              <w:rPr>
                <w:rFonts w:ascii="Times New Roman"/>
                <w:b w:val="false"/>
                <w:i w:val="false"/>
                <w:color w:val="000000"/>
                <w:sz w:val="20"/>
              </w:rPr>
              <w:t>
</w:t>
            </w:r>
            <w:r>
              <w:rPr>
                <w:rFonts w:ascii="Times New Roman"/>
                <w:b w:val="false"/>
                <w:i w:val="false"/>
                <w:color w:val="000000"/>
                <w:sz w:val="20"/>
              </w:rPr>
              <w:t>услуг</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поставки</w:t>
            </w:r>
            <w:r>
              <w:br/>
            </w:r>
            <w:r>
              <w:rPr>
                <w:rFonts w:ascii="Times New Roman"/>
                <w:b w:val="false"/>
                <w:i w:val="false"/>
                <w:color w:val="000000"/>
                <w:sz w:val="20"/>
              </w:rPr>
              <w:t>
</w:t>
            </w:r>
            <w:r>
              <w:rPr>
                <w:rFonts w:ascii="Times New Roman"/>
                <w:b w:val="false"/>
                <w:i w:val="false"/>
                <w:color w:val="000000"/>
                <w:sz w:val="20"/>
              </w:rPr>
              <w:t>товаров,</w:t>
            </w:r>
            <w:r>
              <w:br/>
            </w:r>
            <w:r>
              <w:rPr>
                <w:rFonts w:ascii="Times New Roman"/>
                <w:b w:val="false"/>
                <w:i w:val="false"/>
                <w:color w:val="000000"/>
                <w:sz w:val="20"/>
              </w:rPr>
              <w:t>
</w:t>
            </w:r>
            <w:r>
              <w:rPr>
                <w:rFonts w:ascii="Times New Roman"/>
                <w:b w:val="false"/>
                <w:i w:val="false"/>
                <w:color w:val="000000"/>
                <w:sz w:val="20"/>
              </w:rPr>
              <w:t>выполнения</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оказания</w:t>
            </w:r>
            <w:r>
              <w:br/>
            </w:r>
            <w:r>
              <w:rPr>
                <w:rFonts w:ascii="Times New Roman"/>
                <w:b w:val="false"/>
                <w:i w:val="false"/>
                <w:color w:val="000000"/>
                <w:sz w:val="20"/>
              </w:rPr>
              <w:t>
</w:t>
            </w:r>
            <w:r>
              <w:rPr>
                <w:rFonts w:ascii="Times New Roman"/>
                <w:b w:val="false"/>
                <w:i w:val="false"/>
                <w:color w:val="000000"/>
                <w:sz w:val="20"/>
              </w:rPr>
              <w:t>услуг</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аван-</w:t>
            </w:r>
            <w:r>
              <w:br/>
            </w:r>
            <w:r>
              <w:rPr>
                <w:rFonts w:ascii="Times New Roman"/>
                <w:b w:val="false"/>
                <w:i w:val="false"/>
                <w:color w:val="000000"/>
                <w:sz w:val="20"/>
              </w:rPr>
              <w:t>
</w:t>
            </w:r>
            <w:r>
              <w:rPr>
                <w:rFonts w:ascii="Times New Roman"/>
                <w:b w:val="false"/>
                <w:i w:val="false"/>
                <w:color w:val="000000"/>
                <w:sz w:val="20"/>
              </w:rPr>
              <w:t>сового</w:t>
            </w:r>
            <w:r>
              <w:br/>
            </w:r>
            <w:r>
              <w:rPr>
                <w:rFonts w:ascii="Times New Roman"/>
                <w:b w:val="false"/>
                <w:i w:val="false"/>
                <w:color w:val="000000"/>
                <w:sz w:val="20"/>
              </w:rPr>
              <w:t>
</w:t>
            </w:r>
            <w:r>
              <w:rPr>
                <w:rFonts w:ascii="Times New Roman"/>
                <w:b w:val="false"/>
                <w:i w:val="false"/>
                <w:color w:val="000000"/>
                <w:sz w:val="20"/>
              </w:rPr>
              <w:t>платежа,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выделен-</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по лоту,</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Полное описание и характеристика товаров, работ, услуг указываются в технической спецификации.</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электронной форме  </w:t>
      </w:r>
      <w:r>
        <w:br/>
      </w:r>
      <w:r>
        <w:rPr>
          <w:rFonts w:ascii="Times New Roman"/>
          <w:b w:val="false"/>
          <w:i w:val="false"/>
          <w:color w:val="000000"/>
          <w:sz w:val="28"/>
        </w:rPr>
        <w:t>
конкурсной документации</w:t>
      </w:r>
    </w:p>
    <w:p>
      <w:pPr>
        <w:spacing w:after="0"/>
        <w:ind w:left="0"/>
        <w:jc w:val="left"/>
      </w:pPr>
      <w:r>
        <w:rPr>
          <w:rFonts w:ascii="Times New Roman"/>
          <w:b/>
          <w:i w:val="false"/>
          <w:color w:val="000000"/>
        </w:rPr>
        <w:t xml:space="preserve"> Техническая спецификация закупаемых товаров (работ, услуг)</w:t>
      </w:r>
      <w:r>
        <w:br/>
      </w:r>
      <w:r>
        <w:rPr>
          <w:rFonts w:ascii="Times New Roman"/>
          <w:b/>
          <w:i w:val="false"/>
          <w:color w:val="000000"/>
        </w:rPr>
        <w:t>
(представляется на каждый лот в отдельности)</w:t>
      </w:r>
    </w:p>
    <w:p>
      <w:pPr>
        <w:spacing w:after="0"/>
        <w:ind w:left="0"/>
        <w:jc w:val="both"/>
      </w:pPr>
      <w:r>
        <w:rPr>
          <w:rFonts w:ascii="Times New Roman"/>
          <w:b w:val="false"/>
          <w:i w:val="false"/>
          <w:color w:val="000000"/>
          <w:sz w:val="28"/>
        </w:rPr>
        <w:t>      № электронного конкурса _____________________________________</w:t>
      </w:r>
      <w:r>
        <w:br/>
      </w:r>
      <w:r>
        <w:rPr>
          <w:rFonts w:ascii="Times New Roman"/>
          <w:b w:val="false"/>
          <w:i w:val="false"/>
          <w:color w:val="000000"/>
          <w:sz w:val="28"/>
        </w:rPr>
        <w:t>
      Наименование электронного конкурса __________________________</w:t>
      </w:r>
      <w:r>
        <w:br/>
      </w:r>
      <w:r>
        <w:rPr>
          <w:rFonts w:ascii="Times New Roman"/>
          <w:b w:val="false"/>
          <w:i w:val="false"/>
          <w:color w:val="000000"/>
          <w:sz w:val="28"/>
        </w:rPr>
        <w:t>
      № лота ______________________________________________________</w:t>
      </w:r>
      <w:r>
        <w:br/>
      </w:r>
      <w:r>
        <w:rPr>
          <w:rFonts w:ascii="Times New Roman"/>
          <w:b w:val="false"/>
          <w:i w:val="false"/>
          <w:color w:val="000000"/>
          <w:sz w:val="28"/>
        </w:rPr>
        <w:t>
      Наименование лота ___________________________________________</w:t>
      </w:r>
      <w:r>
        <w:br/>
      </w:r>
      <w:r>
        <w:rPr>
          <w:rFonts w:ascii="Times New Roman"/>
          <w:b w:val="false"/>
          <w:i w:val="false"/>
          <w:color w:val="000000"/>
          <w:sz w:val="28"/>
        </w:rPr>
        <w:t>
      В технической спецификации даются полное описание и требуемые функциональные, технические, качественные и эксплуатационные характеристики закупаемых товаров (работ, услуг), включая необходимые спецификации, планы, чертежи, эскизы, с указанием международных или внутренних стандартов, которым должны соответствовать поставляемые товары (выполняемые работы, оказываемые услуги).</w:t>
      </w:r>
      <w:r>
        <w:br/>
      </w:r>
      <w:r>
        <w:rPr>
          <w:rFonts w:ascii="Times New Roman"/>
          <w:b w:val="false"/>
          <w:i w:val="false"/>
          <w:color w:val="000000"/>
          <w:sz w:val="28"/>
        </w:rPr>
        <w:t>
      В технической спецификации на товары описание функциональных, технических, качественных и эксплуатационных характеристик должно быть распределено на соответствующие разделы, содержащие пределы функциональности, параметры технических характеристик, назначение товара и эксплуатационные условия товара для целей определения лучшей технической спецификации (лучших технических спецификаций).</w:t>
      </w:r>
      <w:r>
        <w:br/>
      </w:r>
      <w:r>
        <w:rPr>
          <w:rFonts w:ascii="Times New Roman"/>
          <w:b w:val="false"/>
          <w:i w:val="false"/>
          <w:color w:val="000000"/>
          <w:sz w:val="28"/>
        </w:rPr>
        <w:t>
      При необходимости, в технической спецификации указываются сопутствующие услуги, необходимые при поставке товаров (монтаж, наладка, обучение, проверки и испытания товаров и т. д.) заказчику и где они должны проводиться, год выпуска товара, срок гарантии.</w:t>
      </w:r>
      <w:r>
        <w:br/>
      </w:r>
      <w:r>
        <w:rPr>
          <w:rFonts w:ascii="Times New Roman"/>
          <w:b w:val="false"/>
          <w:i w:val="false"/>
          <w:color w:val="000000"/>
          <w:sz w:val="28"/>
        </w:rPr>
        <w:t>
      В технической спецификации на услуги описание технических и качественных характеристик должно быть распределено на соответствующие разделы, содержащие параметры технических характеристик и назначение оказания услуг для целей определения лучшей технической спецификации (лучших технических спецификаций). В случае приобретения услуг, качество оказания которых зависит от квалификации работника, непосредственно оказывающего такие услуги, в технической спецификации дается описание требований, предъявляемых к работнику, определяющих его уровень и профиль профессиональной подготовки, стаж работы, необходимых для выполнения возложенных на него обязанностей. В технической спецификации должен быть указан национальный или неправительственный стандарт, утвержденный некоммерческими организациями производителей Республики Казахстан, при его наличии.</w:t>
      </w:r>
      <w:r>
        <w:br/>
      </w:r>
      <w:r>
        <w:rPr>
          <w:rFonts w:ascii="Times New Roman"/>
          <w:b w:val="false"/>
          <w:i w:val="false"/>
          <w:color w:val="000000"/>
          <w:sz w:val="28"/>
        </w:rPr>
        <w:t>
      При осуществлении государственных закупок работ, требующих проектно-сметной документации, вместо технической спецификации конкурсная документация должна содержать утвержденную в установленном порядке проектно-сметную документацию.</w:t>
      </w:r>
    </w:p>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электронной форме </w:t>
      </w:r>
      <w:r>
        <w:br/>
      </w:r>
      <w:r>
        <w:rPr>
          <w:rFonts w:ascii="Times New Roman"/>
          <w:b w:val="false"/>
          <w:i w:val="false"/>
          <w:color w:val="000000"/>
          <w:sz w:val="28"/>
        </w:rPr>
        <w:t>
конкурсной документации</w:t>
      </w:r>
    </w:p>
    <w:p>
      <w:pPr>
        <w:spacing w:after="0"/>
        <w:ind w:left="0"/>
        <w:jc w:val="left"/>
      </w:pPr>
      <w:r>
        <w:rPr>
          <w:rFonts w:ascii="Times New Roman"/>
          <w:b/>
          <w:i w:val="false"/>
          <w:color w:val="000000"/>
        </w:rPr>
        <w:t xml:space="preserve"> Соглашение об участии в электронном конкурсе</w:t>
      </w:r>
    </w:p>
    <w:p>
      <w:pPr>
        <w:spacing w:after="0"/>
        <w:ind w:left="0"/>
        <w:jc w:val="both"/>
      </w:pPr>
      <w:r>
        <w:rPr>
          <w:rFonts w:ascii="Times New Roman"/>
          <w:b w:val="false"/>
          <w:i w:val="false"/>
          <w:color w:val="000000"/>
          <w:sz w:val="28"/>
        </w:rPr>
        <w:t>      Настоящим выражаем желание принять участие в данных электронных государственных закупках способом электронного конкурса в качестве потенциального поставщика и согласие осуществить (поставку товара (ов), выполнение работ, оказание услуг) в соответствии с требованиями и условиями, предусмотренными конкурсной документацией.</w:t>
      </w:r>
      <w:r>
        <w:br/>
      </w:r>
      <w:r>
        <w:rPr>
          <w:rFonts w:ascii="Times New Roman"/>
          <w:b w:val="false"/>
          <w:i w:val="false"/>
          <w:color w:val="000000"/>
          <w:sz w:val="28"/>
        </w:rPr>
        <w:t>
      В случае, если конкурсная документация вместо технической спецификации содержит утвержденную в установленном порядке проектно-сметную документацию, то настоящим также выражаем согласие выполнить работы в соответствии с данной проектно-сметной документацией. Настоящим подтверждаем отсутствие нарушений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w:t>
      </w:r>
      <w:r>
        <w:br/>
      </w:r>
      <w:r>
        <w:rPr>
          <w:rFonts w:ascii="Times New Roman"/>
          <w:b w:val="false"/>
          <w:i w:val="false"/>
          <w:color w:val="000000"/>
          <w:sz w:val="28"/>
        </w:rPr>
        <w:t>
      Настоящим также выражаем согласие на расторжение в порядке, установленном Законом, договора о государственных закупках (товара (ов), работ, услуг).</w:t>
      </w:r>
      <w:r>
        <w:br/>
      </w:r>
      <w:r>
        <w:rPr>
          <w:rFonts w:ascii="Times New Roman"/>
          <w:b w:val="false"/>
          <w:i w:val="false"/>
          <w:color w:val="000000"/>
          <w:sz w:val="28"/>
        </w:rPr>
        <w:t>
      Подтверждаем, что ознакомлены с конкурсной документацией и осведомлены об ответственности за представление организатору и конкурсной комиссии недостоверных сведений о своей правомочности, квалификации, качественных и иных характеристиках (поставляемого товара (ов), выполняемых работ, оказываемых услуг), соблюдении им авторских и смежных прав, а так же иных ограничений, предусмотренных действующим законодательством Республики Казахстан.</w:t>
      </w:r>
      <w:r>
        <w:br/>
      </w:r>
      <w:r>
        <w:rPr>
          <w:rFonts w:ascii="Times New Roman"/>
          <w:b w:val="false"/>
          <w:i w:val="false"/>
          <w:color w:val="000000"/>
          <w:sz w:val="28"/>
        </w:rPr>
        <w:t>
      Принимаем на себя полную ответственность за представление в заявке на участие в электронном конкурсе и прилагаемых к ней документах таких недостоверных сведений.</w:t>
      </w:r>
      <w:r>
        <w:br/>
      </w:r>
      <w:r>
        <w:rPr>
          <w:rFonts w:ascii="Times New Roman"/>
          <w:b w:val="false"/>
          <w:i w:val="false"/>
          <w:color w:val="000000"/>
          <w:sz w:val="28"/>
        </w:rPr>
        <w:t>
      Наша заявка на участие в электронном конкурсе будет действовать в течение срока, требуемого конкурсной документацией.</w:t>
      </w:r>
      <w:r>
        <w:br/>
      </w:r>
      <w:r>
        <w:rPr>
          <w:rFonts w:ascii="Times New Roman"/>
          <w:b w:val="false"/>
          <w:i w:val="false"/>
          <w:color w:val="000000"/>
          <w:sz w:val="28"/>
        </w:rPr>
        <w:t>
      В случае признания нашей заявки на участие в электронном конкурсе выигравшей, мы внесем обеспечение исполнения договора о государственных закупках в размере, указанном в конкурсной документации.</w:t>
      </w:r>
      <w:r>
        <w:br/>
      </w:r>
      <w:r>
        <w:rPr>
          <w:rFonts w:ascii="Times New Roman"/>
          <w:b w:val="false"/>
          <w:i w:val="false"/>
          <w:color w:val="000000"/>
          <w:sz w:val="28"/>
        </w:rPr>
        <w:t>
      До момента заключения договора о государственных закупках поданная нами заявка на участие в электронном конкурсе вместе с уведомлением о признании ее выигравшей будет выполнять роль обязательного договора между заказчиком и нами.</w:t>
      </w:r>
    </w:p>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электронной форме  </w:t>
      </w:r>
      <w:r>
        <w:br/>
      </w:r>
      <w:r>
        <w:rPr>
          <w:rFonts w:ascii="Times New Roman"/>
          <w:b w:val="false"/>
          <w:i w:val="false"/>
          <w:color w:val="000000"/>
          <w:sz w:val="28"/>
        </w:rPr>
        <w:t>
конкурсной документации</w:t>
      </w:r>
    </w:p>
    <w:p>
      <w:pPr>
        <w:spacing w:after="0"/>
        <w:ind w:left="0"/>
        <w:jc w:val="left"/>
      </w:pPr>
      <w:r>
        <w:rPr>
          <w:rFonts w:ascii="Times New Roman"/>
          <w:b/>
          <w:i w:val="false"/>
          <w:color w:val="000000"/>
        </w:rPr>
        <w:t xml:space="preserve"> Сведения о квалификации</w:t>
      </w:r>
      <w:r>
        <w:br/>
      </w:r>
      <w:r>
        <w:rPr>
          <w:rFonts w:ascii="Times New Roman"/>
          <w:b/>
          <w:i w:val="false"/>
          <w:color w:val="000000"/>
        </w:rPr>
        <w:t>
(заполняется потенциальным поставщиком при закупках работ)</w:t>
      </w:r>
    </w:p>
    <w:p>
      <w:pPr>
        <w:spacing w:after="0"/>
        <w:ind w:left="0"/>
        <w:jc w:val="both"/>
      </w:pPr>
      <w:r>
        <w:rPr>
          <w:rFonts w:ascii="Times New Roman"/>
          <w:b w:val="false"/>
          <w:i w:val="false"/>
          <w:color w:val="000000"/>
          <w:sz w:val="28"/>
        </w:rPr>
        <w:t>      № электронного конкурса ________________________________</w:t>
      </w:r>
      <w:r>
        <w:br/>
      </w:r>
      <w:r>
        <w:rPr>
          <w:rFonts w:ascii="Times New Roman"/>
          <w:b w:val="false"/>
          <w:i w:val="false"/>
          <w:color w:val="000000"/>
          <w:sz w:val="28"/>
        </w:rPr>
        <w:t>
      Наименование электронного конкурса _____________________</w:t>
      </w:r>
      <w:r>
        <w:br/>
      </w:r>
      <w:r>
        <w:rPr>
          <w:rFonts w:ascii="Times New Roman"/>
          <w:b w:val="false"/>
          <w:i w:val="false"/>
          <w:color w:val="000000"/>
          <w:sz w:val="28"/>
        </w:rPr>
        <w:t>
      № лота _________________________________________________</w:t>
      </w:r>
      <w:r>
        <w:br/>
      </w:r>
      <w:r>
        <w:rPr>
          <w:rFonts w:ascii="Times New Roman"/>
          <w:b w:val="false"/>
          <w:i w:val="false"/>
          <w:color w:val="000000"/>
          <w:sz w:val="28"/>
        </w:rPr>
        <w:t>
      Наименование лота ______________________________________</w:t>
      </w:r>
    </w:p>
    <w:p>
      <w:pPr>
        <w:spacing w:after="0"/>
        <w:ind w:left="0"/>
        <w:jc w:val="both"/>
      </w:pPr>
      <w:r>
        <w:rPr>
          <w:rFonts w:ascii="Times New Roman"/>
          <w:b w:val="false"/>
          <w:i w:val="false"/>
          <w:color w:val="000000"/>
          <w:sz w:val="28"/>
        </w:rPr>
        <w:t>      1. Общие сведения о потенциальном поставщике:</w:t>
      </w:r>
      <w:r>
        <w:br/>
      </w:r>
      <w:r>
        <w:rPr>
          <w:rFonts w:ascii="Times New Roman"/>
          <w:b w:val="false"/>
          <w:i w:val="false"/>
          <w:color w:val="000000"/>
          <w:sz w:val="28"/>
        </w:rPr>
        <w:t>
      Наименование ___________________________________________</w:t>
      </w:r>
      <w:r>
        <w:br/>
      </w:r>
      <w:r>
        <w:rPr>
          <w:rFonts w:ascii="Times New Roman"/>
          <w:b w:val="false"/>
          <w:i w:val="false"/>
          <w:color w:val="000000"/>
          <w:sz w:val="28"/>
        </w:rPr>
        <w:t>
      БИН/ИИН/ИНН/УНП ________________________________________</w:t>
      </w:r>
      <w:r>
        <w:br/>
      </w:r>
      <w:r>
        <w:rPr>
          <w:rFonts w:ascii="Times New Roman"/>
          <w:b w:val="false"/>
          <w:i w:val="false"/>
          <w:color w:val="000000"/>
          <w:sz w:val="28"/>
        </w:rPr>
        <w:t>
      2. Объем выполненных потенциальным поставщиком работ в течение последних десяти лет, аналогичных закупаемым на конкурсе (заполняется в случае наличия).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6"/>
        <w:gridCol w:w="2166"/>
        <w:gridCol w:w="2167"/>
        <w:gridCol w:w="2167"/>
        <w:gridCol w:w="2167"/>
        <w:gridCol w:w="2167"/>
      </w:tblGrid>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работы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выполнения</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(местона-</w:t>
            </w:r>
            <w:r>
              <w:br/>
            </w:r>
            <w:r>
              <w:rPr>
                <w:rFonts w:ascii="Times New Roman"/>
                <w:b w:val="false"/>
                <w:i w:val="false"/>
                <w:color w:val="000000"/>
                <w:sz w:val="20"/>
              </w:rPr>
              <w:t>
</w:t>
            </w:r>
            <w:r>
              <w:rPr>
                <w:rFonts w:ascii="Times New Roman"/>
                <w:b w:val="false"/>
                <w:i w:val="false"/>
                <w:color w:val="000000"/>
                <w:sz w:val="20"/>
              </w:rPr>
              <w:t>хождение</w:t>
            </w:r>
            <w:r>
              <w:br/>
            </w:r>
            <w:r>
              <w:rPr>
                <w:rFonts w:ascii="Times New Roman"/>
                <w:b w:val="false"/>
                <w:i w:val="false"/>
                <w:color w:val="000000"/>
                <w:sz w:val="20"/>
              </w:rPr>
              <w:t>
</w:t>
            </w:r>
            <w:r>
              <w:rPr>
                <w:rFonts w:ascii="Times New Roman"/>
                <w:b w:val="false"/>
                <w:i w:val="false"/>
                <w:color w:val="000000"/>
                <w:sz w:val="20"/>
              </w:rPr>
              <w:t>объекта)</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заказчика</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r>
              <w:br/>
            </w:r>
            <w:r>
              <w:rPr>
                <w:rFonts w:ascii="Times New Roman"/>
                <w:b w:val="false"/>
                <w:i w:val="false"/>
                <w:color w:val="000000"/>
                <w:sz w:val="20"/>
              </w:rPr>
              <w:t>
</w:t>
            </w:r>
            <w:r>
              <w:rPr>
                <w:rFonts w:ascii="Times New Roman"/>
                <w:b w:val="false"/>
                <w:i w:val="false"/>
                <w:color w:val="000000"/>
                <w:sz w:val="20"/>
              </w:rPr>
              <w:t>заказчика</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завершения</w:t>
            </w:r>
            <w:r>
              <w:br/>
            </w:r>
            <w:r>
              <w:rPr>
                <w:rFonts w:ascii="Times New Roman"/>
                <w:b w:val="false"/>
                <w:i w:val="false"/>
                <w:color w:val="000000"/>
                <w:sz w:val="20"/>
              </w:rPr>
              <w:t>
</w:t>
            </w:r>
            <w:r>
              <w:rPr>
                <w:rFonts w:ascii="Times New Roman"/>
                <w:b w:val="false"/>
                <w:i w:val="false"/>
                <w:color w:val="000000"/>
                <w:sz w:val="20"/>
              </w:rPr>
              <w:t>работы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договора,</w:t>
            </w:r>
            <w:r>
              <w:br/>
            </w:r>
            <w:r>
              <w:rPr>
                <w:rFonts w:ascii="Times New Roman"/>
                <w:b w:val="false"/>
                <w:i w:val="false"/>
                <w:color w:val="000000"/>
                <w:sz w:val="20"/>
              </w:rPr>
              <w:t>
</w:t>
            </w:r>
            <w:r>
              <w:rPr>
                <w:rFonts w:ascii="Times New Roman"/>
                <w:b w:val="false"/>
                <w:i w:val="false"/>
                <w:color w:val="000000"/>
                <w:sz w:val="20"/>
              </w:rPr>
              <w:t>тенге (может не</w:t>
            </w:r>
            <w:r>
              <w:br/>
            </w:r>
            <w:r>
              <w:rPr>
                <w:rFonts w:ascii="Times New Roman"/>
                <w:b w:val="false"/>
                <w:i w:val="false"/>
                <w:color w:val="000000"/>
                <w:sz w:val="20"/>
              </w:rPr>
              <w:t>
</w:t>
            </w:r>
            <w:r>
              <w:rPr>
                <w:rFonts w:ascii="Times New Roman"/>
                <w:b w:val="false"/>
                <w:i w:val="false"/>
                <w:color w:val="000000"/>
                <w:sz w:val="20"/>
              </w:rPr>
              <w:t>указываться)</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Потенциальный поставщик указывает сведения о наличии оборудования (механизмов, машин), предусмотренного конкурсной документацией, либо аналогичного (дополнительного) оборудования (механизмов, машин), необходимого для выполнения работ с приложением электронных копий подтверждающих документов.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650"/>
        <w:gridCol w:w="2174"/>
        <w:gridCol w:w="2174"/>
        <w:gridCol w:w="2174"/>
        <w:gridCol w:w="2175"/>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оборудования</w:t>
            </w:r>
            <w:r>
              <w:br/>
            </w:r>
            <w:r>
              <w:rPr>
                <w:rFonts w:ascii="Times New Roman"/>
                <w:b w:val="false"/>
                <w:i w:val="false"/>
                <w:color w:val="000000"/>
                <w:sz w:val="20"/>
              </w:rPr>
              <w:t>
</w:t>
            </w:r>
            <w:r>
              <w:rPr>
                <w:rFonts w:ascii="Times New Roman"/>
                <w:b w:val="false"/>
                <w:i w:val="false"/>
                <w:color w:val="000000"/>
                <w:sz w:val="20"/>
              </w:rPr>
              <w:t>(механизмов, машин)</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имеющихся</w:t>
            </w:r>
            <w:r>
              <w:br/>
            </w:r>
            <w:r>
              <w:rPr>
                <w:rFonts w:ascii="Times New Roman"/>
                <w:b w:val="false"/>
                <w:i w:val="false"/>
                <w:color w:val="000000"/>
                <w:sz w:val="20"/>
              </w:rPr>
              <w:t>
</w:t>
            </w:r>
            <w:r>
              <w:rPr>
                <w:rFonts w:ascii="Times New Roman"/>
                <w:b w:val="false"/>
                <w:i w:val="false"/>
                <w:color w:val="000000"/>
                <w:sz w:val="20"/>
              </w:rPr>
              <w:t>единиц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w:t>
            </w:r>
            <w:r>
              <w:br/>
            </w:r>
            <w:r>
              <w:rPr>
                <w:rFonts w:ascii="Times New Roman"/>
                <w:b w:val="false"/>
                <w:i w:val="false"/>
                <w:color w:val="000000"/>
                <w:sz w:val="20"/>
              </w:rPr>
              <w:t>
</w:t>
            </w:r>
            <w:r>
              <w:rPr>
                <w:rFonts w:ascii="Times New Roman"/>
                <w:b w:val="false"/>
                <w:i w:val="false"/>
                <w:color w:val="000000"/>
                <w:sz w:val="20"/>
              </w:rPr>
              <w:t>(новое,</w:t>
            </w:r>
            <w:r>
              <w:br/>
            </w:r>
            <w:r>
              <w:rPr>
                <w:rFonts w:ascii="Times New Roman"/>
                <w:b w:val="false"/>
                <w:i w:val="false"/>
                <w:color w:val="000000"/>
                <w:sz w:val="20"/>
              </w:rPr>
              <w:t>
</w:t>
            </w:r>
            <w:r>
              <w:rPr>
                <w:rFonts w:ascii="Times New Roman"/>
                <w:b w:val="false"/>
                <w:i w:val="false"/>
                <w:color w:val="000000"/>
                <w:sz w:val="20"/>
              </w:rPr>
              <w:t>хорошее,</w:t>
            </w:r>
            <w:r>
              <w:br/>
            </w:r>
            <w:r>
              <w:rPr>
                <w:rFonts w:ascii="Times New Roman"/>
                <w:b w:val="false"/>
                <w:i w:val="false"/>
                <w:color w:val="000000"/>
                <w:sz w:val="20"/>
              </w:rPr>
              <w:t>
</w:t>
            </w:r>
            <w:r>
              <w:rPr>
                <w:rFonts w:ascii="Times New Roman"/>
                <w:b w:val="false"/>
                <w:i w:val="false"/>
                <w:color w:val="000000"/>
                <w:sz w:val="20"/>
              </w:rPr>
              <w:t>плохое)</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Собственное,</w:t>
            </w:r>
            <w:r>
              <w:br/>
            </w:r>
            <w:r>
              <w:rPr>
                <w:rFonts w:ascii="Times New Roman"/>
                <w:b w:val="false"/>
                <w:i w:val="false"/>
                <w:color w:val="000000"/>
                <w:sz w:val="20"/>
              </w:rPr>
              <w:t>
</w:t>
            </w:r>
            <w:r>
              <w:rPr>
                <w:rFonts w:ascii="Times New Roman"/>
                <w:b w:val="false"/>
                <w:i w:val="false"/>
                <w:color w:val="000000"/>
                <w:sz w:val="20"/>
              </w:rPr>
              <w:t>арендованное</w:t>
            </w:r>
            <w:r>
              <w:br/>
            </w:r>
            <w:r>
              <w:rPr>
                <w:rFonts w:ascii="Times New Roman"/>
                <w:b w:val="false"/>
                <w:i w:val="false"/>
                <w:color w:val="000000"/>
                <w:sz w:val="20"/>
              </w:rPr>
              <w:t>
</w:t>
            </w:r>
            <w:r>
              <w:rPr>
                <w:rFonts w:ascii="Times New Roman"/>
                <w:b w:val="false"/>
                <w:i w:val="false"/>
                <w:color w:val="000000"/>
                <w:sz w:val="20"/>
              </w:rPr>
              <w:t>(у кого)</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дата и номер</w:t>
            </w:r>
            <w:r>
              <w:br/>
            </w:r>
            <w:r>
              <w:rPr>
                <w:rFonts w:ascii="Times New Roman"/>
                <w:b w:val="false"/>
                <w:i w:val="false"/>
                <w:color w:val="000000"/>
                <w:sz w:val="20"/>
              </w:rPr>
              <w:t>
</w:t>
            </w:r>
            <w:r>
              <w:rPr>
                <w:rFonts w:ascii="Times New Roman"/>
                <w:b w:val="false"/>
                <w:i w:val="false"/>
                <w:color w:val="000000"/>
                <w:sz w:val="20"/>
              </w:rPr>
              <w:t>подтверждающего</w:t>
            </w:r>
            <w:r>
              <w:br/>
            </w:r>
            <w:r>
              <w:rPr>
                <w:rFonts w:ascii="Times New Roman"/>
                <w:b w:val="false"/>
                <w:i w:val="false"/>
                <w:color w:val="000000"/>
                <w:sz w:val="20"/>
              </w:rPr>
              <w:t>
</w:t>
            </w:r>
            <w:r>
              <w:rPr>
                <w:rFonts w:ascii="Times New Roman"/>
                <w:b w:val="false"/>
                <w:i w:val="false"/>
                <w:color w:val="000000"/>
                <w:sz w:val="20"/>
              </w:rPr>
              <w:t>документа</w:t>
            </w:r>
            <w:r>
              <w:br/>
            </w:r>
            <w:r>
              <w:rPr>
                <w:rFonts w:ascii="Times New Roman"/>
                <w:b w:val="false"/>
                <w:i w:val="false"/>
                <w:color w:val="000000"/>
                <w:sz w:val="20"/>
              </w:rPr>
              <w:t>
</w:t>
            </w:r>
            <w:r>
              <w:rPr>
                <w:rFonts w:ascii="Times New Roman"/>
                <w:b w:val="false"/>
                <w:i w:val="false"/>
                <w:color w:val="000000"/>
                <w:sz w:val="20"/>
              </w:rPr>
              <w:t>(может не</w:t>
            </w:r>
            <w:r>
              <w:br/>
            </w:r>
            <w:r>
              <w:rPr>
                <w:rFonts w:ascii="Times New Roman"/>
                <w:b w:val="false"/>
                <w:i w:val="false"/>
                <w:color w:val="000000"/>
                <w:sz w:val="20"/>
              </w:rPr>
              <w:t>
</w:t>
            </w:r>
            <w:r>
              <w:rPr>
                <w:rFonts w:ascii="Times New Roman"/>
                <w:b w:val="false"/>
                <w:i w:val="false"/>
                <w:color w:val="000000"/>
                <w:sz w:val="20"/>
              </w:rPr>
              <w:t>указываться)</w:t>
            </w:r>
          </w:p>
        </w:tc>
      </w:tr>
    </w:tbl>
    <w:p>
      <w:pPr>
        <w:spacing w:after="0"/>
        <w:ind w:left="0"/>
        <w:jc w:val="both"/>
      </w:pPr>
      <w:r>
        <w:rPr>
          <w:rFonts w:ascii="Times New Roman"/>
          <w:b w:val="false"/>
          <w:i w:val="false"/>
          <w:color w:val="000000"/>
          <w:sz w:val="28"/>
        </w:rPr>
        <w:t>      4. Фонд оплаты труда граждан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4039"/>
        <w:gridCol w:w="2611"/>
        <w:gridCol w:w="2611"/>
        <w:gridCol w:w="2611"/>
      </w:tblGrid>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И. О. работников</w:t>
            </w:r>
            <w:r>
              <w:br/>
            </w:r>
            <w:r>
              <w:rPr>
                <w:rFonts w:ascii="Times New Roman"/>
                <w:b w:val="false"/>
                <w:i w:val="false"/>
                <w:color w:val="000000"/>
                <w:sz w:val="20"/>
              </w:rPr>
              <w:t>
</w:t>
            </w:r>
            <w:r>
              <w:rPr>
                <w:rFonts w:ascii="Times New Roman"/>
                <w:b w:val="false"/>
                <w:i w:val="false"/>
                <w:color w:val="000000"/>
                <w:sz w:val="20"/>
              </w:rPr>
              <w:t>(указать № и дату</w:t>
            </w:r>
            <w:r>
              <w:br/>
            </w:r>
            <w:r>
              <w:rPr>
                <w:rFonts w:ascii="Times New Roman"/>
                <w:b w:val="false"/>
                <w:i w:val="false"/>
                <w:color w:val="000000"/>
                <w:sz w:val="20"/>
              </w:rPr>
              <w:t>
</w:t>
            </w:r>
            <w:r>
              <w:rPr>
                <w:rFonts w:ascii="Times New Roman"/>
                <w:b w:val="false"/>
                <w:i w:val="false"/>
                <w:color w:val="000000"/>
                <w:sz w:val="20"/>
              </w:rPr>
              <w:t>выдачи уд. личности)</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Гражданство</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оплата</w:t>
            </w:r>
            <w:r>
              <w:br/>
            </w:r>
            <w:r>
              <w:rPr>
                <w:rFonts w:ascii="Times New Roman"/>
                <w:b w:val="false"/>
                <w:i w:val="false"/>
                <w:color w:val="000000"/>
                <w:sz w:val="20"/>
              </w:rPr>
              <w:t>
</w:t>
            </w:r>
            <w:r>
              <w:rPr>
                <w:rFonts w:ascii="Times New Roman"/>
                <w:b w:val="false"/>
                <w:i w:val="false"/>
                <w:color w:val="000000"/>
                <w:sz w:val="20"/>
              </w:rPr>
              <w:t>труда</w:t>
            </w:r>
            <w:r>
              <w:br/>
            </w:r>
            <w:r>
              <w:rPr>
                <w:rFonts w:ascii="Times New Roman"/>
                <w:b w:val="false"/>
                <w:i w:val="false"/>
                <w:color w:val="000000"/>
                <w:sz w:val="20"/>
              </w:rPr>
              <w:t>
</w:t>
            </w:r>
            <w:r>
              <w:rPr>
                <w:rFonts w:ascii="Times New Roman"/>
                <w:b w:val="false"/>
                <w:i w:val="false"/>
                <w:color w:val="000000"/>
                <w:sz w:val="20"/>
              </w:rPr>
              <w:t>граждан РК</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Сведения о доступе к финансовым ресурсам:</w:t>
      </w:r>
      <w:r>
        <w:br/>
      </w:r>
      <w:r>
        <w:rPr>
          <w:rFonts w:ascii="Times New Roman"/>
          <w:b w:val="false"/>
          <w:i w:val="false"/>
          <w:color w:val="000000"/>
          <w:sz w:val="28"/>
        </w:rPr>
        <w:t>
      (денежные средства: собственные, кредитные и т. д.). Перечислить ниже.</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04"/>
        <w:gridCol w:w="12196"/>
      </w:tblGrid>
      <w:tr>
        <w:trPr>
          <w:trHeight w:val="30" w:hRule="atLeast"/>
        </w:trPr>
        <w:tc>
          <w:tcPr>
            <w:tcW w:w="804" w:type="dxa"/>
            <w:tcBorders/>
            <w:tcMar>
              <w:top w:w="15" w:type="dxa"/>
              <w:left w:w="15" w:type="dxa"/>
              <w:bottom w:w="15" w:type="dxa"/>
              <w:right w:w="15" w:type="dxa"/>
            </w:tcMar>
            <w:vAlign w:val="center"/>
          </w:tcPr>
          <w:p>
            <w:pPr>
              <w:spacing w:after="20"/>
              <w:ind w:left="20"/>
              <w:jc w:val="both"/>
            </w:pPr>
            <w:r>
              <w:drawing>
                <wp:inline distT="0" distB="0" distL="0" distR="0">
                  <wp:extent cx="241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1300" cy="266700"/>
                          </a:xfrm>
                          <a:prstGeom prst="rect">
                            <a:avLst/>
                          </a:prstGeom>
                        </pic:spPr>
                      </pic:pic>
                    </a:graphicData>
                  </a:graphic>
                </wp:inline>
              </w:drawing>
            </w:r>
          </w:p>
        </w:tc>
        <w:tc>
          <w:tcPr>
            <w:tcW w:w="12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Достоверность всех сведений о квалификации подтверждаю</w:t>
            </w:r>
          </w:p>
        </w:tc>
      </w:tr>
    </w:tbl>
    <w:p>
      <w:pPr>
        <w:spacing w:after="0"/>
        <w:ind w:left="0"/>
        <w:jc w:val="both"/>
      </w:pPr>
      <w:r>
        <w:rPr>
          <w:rFonts w:ascii="Times New Roman"/>
          <w:b w:val="false"/>
          <w:i w:val="false"/>
          <w:color w:val="000000"/>
          <w:sz w:val="28"/>
        </w:rPr>
        <w:t>      Примечание * может не заполняться</w:t>
      </w:r>
    </w:p>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xml:space="preserve">
к электронной форме </w:t>
      </w:r>
      <w:r>
        <w:br/>
      </w:r>
      <w:r>
        <w:rPr>
          <w:rFonts w:ascii="Times New Roman"/>
          <w:b w:val="false"/>
          <w:i w:val="false"/>
          <w:color w:val="000000"/>
          <w:sz w:val="28"/>
        </w:rPr>
        <w:t>
конкурсной документации</w:t>
      </w:r>
    </w:p>
    <w:p>
      <w:pPr>
        <w:spacing w:after="0"/>
        <w:ind w:left="0"/>
        <w:jc w:val="left"/>
      </w:pPr>
      <w:r>
        <w:rPr>
          <w:rFonts w:ascii="Times New Roman"/>
          <w:b/>
          <w:i w:val="false"/>
          <w:color w:val="000000"/>
        </w:rPr>
        <w:t xml:space="preserve"> Сведения о квалификации</w:t>
      </w:r>
      <w:r>
        <w:br/>
      </w:r>
      <w:r>
        <w:rPr>
          <w:rFonts w:ascii="Times New Roman"/>
          <w:b/>
          <w:i w:val="false"/>
          <w:color w:val="000000"/>
        </w:rPr>
        <w:t>
(заполняется потенциальным поставщиком при закупках услуг)</w:t>
      </w:r>
    </w:p>
    <w:p>
      <w:pPr>
        <w:spacing w:after="0"/>
        <w:ind w:left="0"/>
        <w:jc w:val="both"/>
      </w:pPr>
      <w:r>
        <w:rPr>
          <w:rFonts w:ascii="Times New Roman"/>
          <w:b w:val="false"/>
          <w:i w:val="false"/>
          <w:color w:val="000000"/>
          <w:sz w:val="28"/>
        </w:rPr>
        <w:t>      № электронного конкурса _____________________________________</w:t>
      </w:r>
      <w:r>
        <w:br/>
      </w:r>
      <w:r>
        <w:rPr>
          <w:rFonts w:ascii="Times New Roman"/>
          <w:b w:val="false"/>
          <w:i w:val="false"/>
          <w:color w:val="000000"/>
          <w:sz w:val="28"/>
        </w:rPr>
        <w:t>
      Наименование электронного конкурса __________________________</w:t>
      </w:r>
      <w:r>
        <w:br/>
      </w:r>
      <w:r>
        <w:rPr>
          <w:rFonts w:ascii="Times New Roman"/>
          <w:b w:val="false"/>
          <w:i w:val="false"/>
          <w:color w:val="000000"/>
          <w:sz w:val="28"/>
        </w:rPr>
        <w:t>
      № лота ______________________________________________________</w:t>
      </w:r>
      <w:r>
        <w:br/>
      </w:r>
      <w:r>
        <w:rPr>
          <w:rFonts w:ascii="Times New Roman"/>
          <w:b w:val="false"/>
          <w:i w:val="false"/>
          <w:color w:val="000000"/>
          <w:sz w:val="28"/>
        </w:rPr>
        <w:t>
      Наименование лота ___________________________________________</w:t>
      </w:r>
    </w:p>
    <w:p>
      <w:pPr>
        <w:spacing w:after="0"/>
        <w:ind w:left="0"/>
        <w:jc w:val="both"/>
      </w:pPr>
      <w:r>
        <w:rPr>
          <w:rFonts w:ascii="Times New Roman"/>
          <w:b w:val="false"/>
          <w:i w:val="false"/>
          <w:color w:val="000000"/>
          <w:sz w:val="28"/>
        </w:rPr>
        <w:t>      1. Общие сведения о потенциальном поставщике:</w:t>
      </w:r>
      <w:r>
        <w:br/>
      </w:r>
      <w:r>
        <w:rPr>
          <w:rFonts w:ascii="Times New Roman"/>
          <w:b w:val="false"/>
          <w:i w:val="false"/>
          <w:color w:val="000000"/>
          <w:sz w:val="28"/>
        </w:rPr>
        <w:t>
      Наименование ________________________________________________</w:t>
      </w:r>
      <w:r>
        <w:br/>
      </w:r>
      <w:r>
        <w:rPr>
          <w:rFonts w:ascii="Times New Roman"/>
          <w:b w:val="false"/>
          <w:i w:val="false"/>
          <w:color w:val="000000"/>
          <w:sz w:val="28"/>
        </w:rPr>
        <w:t>
      БИН/ИИН/ИНН/УНП</w:t>
      </w:r>
      <w:r>
        <w:br/>
      </w:r>
      <w:r>
        <w:rPr>
          <w:rFonts w:ascii="Times New Roman"/>
          <w:b w:val="false"/>
          <w:i w:val="false"/>
          <w:color w:val="000000"/>
          <w:sz w:val="28"/>
        </w:rPr>
        <w:t>
      2. Объем оказанных потенциальным поставщиком услуг в течение последних десяти лет, аналогичных закупаемым на конкурсе (заполняется в случае наличия).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6"/>
        <w:gridCol w:w="2166"/>
        <w:gridCol w:w="2167"/>
        <w:gridCol w:w="2167"/>
        <w:gridCol w:w="2167"/>
        <w:gridCol w:w="2167"/>
      </w:tblGrid>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услуги</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оказания</w:t>
            </w:r>
            <w:r>
              <w:br/>
            </w:r>
            <w:r>
              <w:rPr>
                <w:rFonts w:ascii="Times New Roman"/>
                <w:b w:val="false"/>
                <w:i w:val="false"/>
                <w:color w:val="000000"/>
                <w:sz w:val="20"/>
              </w:rPr>
              <w:t>
</w:t>
            </w:r>
            <w:r>
              <w:rPr>
                <w:rFonts w:ascii="Times New Roman"/>
                <w:b w:val="false"/>
                <w:i w:val="false"/>
                <w:color w:val="000000"/>
                <w:sz w:val="20"/>
              </w:rPr>
              <w:t>услуги</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заказчика</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r>
              <w:br/>
            </w:r>
            <w:r>
              <w:rPr>
                <w:rFonts w:ascii="Times New Roman"/>
                <w:b w:val="false"/>
                <w:i w:val="false"/>
                <w:color w:val="000000"/>
                <w:sz w:val="20"/>
              </w:rPr>
              <w:t>
</w:t>
            </w:r>
            <w:r>
              <w:rPr>
                <w:rFonts w:ascii="Times New Roman"/>
                <w:b w:val="false"/>
                <w:i w:val="false"/>
                <w:color w:val="000000"/>
                <w:sz w:val="20"/>
              </w:rPr>
              <w:t>заказчика</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завершения</w:t>
            </w:r>
            <w:r>
              <w:br/>
            </w:r>
            <w:r>
              <w:rPr>
                <w:rFonts w:ascii="Times New Roman"/>
                <w:b w:val="false"/>
                <w:i w:val="false"/>
                <w:color w:val="000000"/>
                <w:sz w:val="20"/>
              </w:rPr>
              <w:t>
</w:t>
            </w:r>
            <w:r>
              <w:rPr>
                <w:rFonts w:ascii="Times New Roman"/>
                <w:b w:val="false"/>
                <w:i w:val="false"/>
                <w:color w:val="000000"/>
                <w:sz w:val="20"/>
              </w:rPr>
              <w:t>услуги</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договора,</w:t>
            </w:r>
            <w:r>
              <w:br/>
            </w:r>
            <w:r>
              <w:rPr>
                <w:rFonts w:ascii="Times New Roman"/>
                <w:b w:val="false"/>
                <w:i w:val="false"/>
                <w:color w:val="000000"/>
                <w:sz w:val="20"/>
              </w:rPr>
              <w:t>
</w:t>
            </w: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(может не</w:t>
            </w:r>
            <w:r>
              <w:br/>
            </w:r>
            <w:r>
              <w:rPr>
                <w:rFonts w:ascii="Times New Roman"/>
                <w:b w:val="false"/>
                <w:i w:val="false"/>
                <w:color w:val="000000"/>
                <w:sz w:val="20"/>
              </w:rPr>
              <w:t>
</w:t>
            </w:r>
            <w:r>
              <w:rPr>
                <w:rFonts w:ascii="Times New Roman"/>
                <w:b w:val="false"/>
                <w:i w:val="false"/>
                <w:color w:val="000000"/>
                <w:sz w:val="20"/>
              </w:rPr>
              <w:t>указываться)</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Потенциальный поставщик указывает сведения о наличии оборудования (материалов), предусмотренного конкурсной документацией, либо аналогичного (дополнительного) оборудования (материалов), необходимого для оказания услуг с приложением электронных копий подтверждающих документов.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3297"/>
        <w:gridCol w:w="2541"/>
        <w:gridCol w:w="2131"/>
        <w:gridCol w:w="2131"/>
        <w:gridCol w:w="2131"/>
      </w:tblGrid>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оборудования</w:t>
            </w:r>
            <w:r>
              <w:br/>
            </w:r>
            <w:r>
              <w:rPr>
                <w:rFonts w:ascii="Times New Roman"/>
                <w:b w:val="false"/>
                <w:i w:val="false"/>
                <w:color w:val="000000"/>
                <w:sz w:val="20"/>
              </w:rPr>
              <w:t>
</w:t>
            </w:r>
            <w:r>
              <w:rPr>
                <w:rFonts w:ascii="Times New Roman"/>
                <w:b w:val="false"/>
                <w:i w:val="false"/>
                <w:color w:val="000000"/>
                <w:sz w:val="20"/>
              </w:rPr>
              <w:t>(материалов)</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имеющихся</w:t>
            </w:r>
            <w:r>
              <w:br/>
            </w:r>
            <w:r>
              <w:rPr>
                <w:rFonts w:ascii="Times New Roman"/>
                <w:b w:val="false"/>
                <w:i w:val="false"/>
                <w:color w:val="000000"/>
                <w:sz w:val="20"/>
              </w:rPr>
              <w:t>
</w:t>
            </w:r>
            <w:r>
              <w:rPr>
                <w:rFonts w:ascii="Times New Roman"/>
                <w:b w:val="false"/>
                <w:i w:val="false"/>
                <w:color w:val="000000"/>
                <w:sz w:val="20"/>
              </w:rPr>
              <w:t>единиц (штук)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w:t>
            </w:r>
            <w:r>
              <w:br/>
            </w:r>
            <w:r>
              <w:rPr>
                <w:rFonts w:ascii="Times New Roman"/>
                <w:b w:val="false"/>
                <w:i w:val="false"/>
                <w:color w:val="000000"/>
                <w:sz w:val="20"/>
              </w:rPr>
              <w:t>
</w:t>
            </w:r>
            <w:r>
              <w:rPr>
                <w:rFonts w:ascii="Times New Roman"/>
                <w:b w:val="false"/>
                <w:i w:val="false"/>
                <w:color w:val="000000"/>
                <w:sz w:val="20"/>
              </w:rPr>
              <w:t>(новое,</w:t>
            </w:r>
            <w:r>
              <w:br/>
            </w:r>
            <w:r>
              <w:rPr>
                <w:rFonts w:ascii="Times New Roman"/>
                <w:b w:val="false"/>
                <w:i w:val="false"/>
                <w:color w:val="000000"/>
                <w:sz w:val="20"/>
              </w:rPr>
              <w:t>
</w:t>
            </w:r>
            <w:r>
              <w:rPr>
                <w:rFonts w:ascii="Times New Roman"/>
                <w:b w:val="false"/>
                <w:i w:val="false"/>
                <w:color w:val="000000"/>
                <w:sz w:val="20"/>
              </w:rPr>
              <w:t>хорошее,</w:t>
            </w:r>
            <w:r>
              <w:br/>
            </w:r>
            <w:r>
              <w:rPr>
                <w:rFonts w:ascii="Times New Roman"/>
                <w:b w:val="false"/>
                <w:i w:val="false"/>
                <w:color w:val="000000"/>
                <w:sz w:val="20"/>
              </w:rPr>
              <w:t>
</w:t>
            </w:r>
            <w:r>
              <w:rPr>
                <w:rFonts w:ascii="Times New Roman"/>
                <w:b w:val="false"/>
                <w:i w:val="false"/>
                <w:color w:val="000000"/>
                <w:sz w:val="20"/>
              </w:rPr>
              <w:t>плохое)</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Собственное,</w:t>
            </w:r>
            <w:r>
              <w:br/>
            </w:r>
            <w:r>
              <w:rPr>
                <w:rFonts w:ascii="Times New Roman"/>
                <w:b w:val="false"/>
                <w:i w:val="false"/>
                <w:color w:val="000000"/>
                <w:sz w:val="20"/>
              </w:rPr>
              <w:t>
</w:t>
            </w:r>
            <w:r>
              <w:rPr>
                <w:rFonts w:ascii="Times New Roman"/>
                <w:b w:val="false"/>
                <w:i w:val="false"/>
                <w:color w:val="000000"/>
                <w:sz w:val="20"/>
              </w:rPr>
              <w:t>арендованное</w:t>
            </w:r>
            <w:r>
              <w:br/>
            </w:r>
            <w:r>
              <w:rPr>
                <w:rFonts w:ascii="Times New Roman"/>
                <w:b w:val="false"/>
                <w:i w:val="false"/>
                <w:color w:val="000000"/>
                <w:sz w:val="20"/>
              </w:rPr>
              <w:t>
</w:t>
            </w:r>
            <w:r>
              <w:rPr>
                <w:rFonts w:ascii="Times New Roman"/>
                <w:b w:val="false"/>
                <w:i w:val="false"/>
                <w:color w:val="000000"/>
                <w:sz w:val="20"/>
              </w:rPr>
              <w:t>(у кого)</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дата и номер</w:t>
            </w:r>
            <w:r>
              <w:br/>
            </w:r>
            <w:r>
              <w:rPr>
                <w:rFonts w:ascii="Times New Roman"/>
                <w:b w:val="false"/>
                <w:i w:val="false"/>
                <w:color w:val="000000"/>
                <w:sz w:val="20"/>
              </w:rPr>
              <w:t>
</w:t>
            </w:r>
            <w:r>
              <w:rPr>
                <w:rFonts w:ascii="Times New Roman"/>
                <w:b w:val="false"/>
                <w:i w:val="false"/>
                <w:color w:val="000000"/>
                <w:sz w:val="20"/>
              </w:rPr>
              <w:t>подтверждающего</w:t>
            </w:r>
            <w:r>
              <w:br/>
            </w:r>
            <w:r>
              <w:rPr>
                <w:rFonts w:ascii="Times New Roman"/>
                <w:b w:val="false"/>
                <w:i w:val="false"/>
                <w:color w:val="000000"/>
                <w:sz w:val="20"/>
              </w:rPr>
              <w:t>
</w:t>
            </w:r>
            <w:r>
              <w:rPr>
                <w:rFonts w:ascii="Times New Roman"/>
                <w:b w:val="false"/>
                <w:i w:val="false"/>
                <w:color w:val="000000"/>
                <w:sz w:val="20"/>
              </w:rPr>
              <w:t>документа</w:t>
            </w:r>
            <w:r>
              <w:br/>
            </w:r>
            <w:r>
              <w:rPr>
                <w:rFonts w:ascii="Times New Roman"/>
                <w:b w:val="false"/>
                <w:i w:val="false"/>
                <w:color w:val="000000"/>
                <w:sz w:val="20"/>
              </w:rPr>
              <w:t>
</w:t>
            </w:r>
            <w:r>
              <w:rPr>
                <w:rFonts w:ascii="Times New Roman"/>
                <w:b w:val="false"/>
                <w:i w:val="false"/>
                <w:color w:val="000000"/>
                <w:sz w:val="20"/>
              </w:rPr>
              <w:t>(может не</w:t>
            </w:r>
            <w:r>
              <w:br/>
            </w:r>
            <w:r>
              <w:rPr>
                <w:rFonts w:ascii="Times New Roman"/>
                <w:b w:val="false"/>
                <w:i w:val="false"/>
                <w:color w:val="000000"/>
                <w:sz w:val="20"/>
              </w:rPr>
              <w:t>
</w:t>
            </w:r>
            <w:r>
              <w:rPr>
                <w:rFonts w:ascii="Times New Roman"/>
                <w:b w:val="false"/>
                <w:i w:val="false"/>
                <w:color w:val="000000"/>
                <w:sz w:val="20"/>
              </w:rPr>
              <w:t>указываться)</w:t>
            </w:r>
          </w:p>
        </w:tc>
      </w:tr>
    </w:tbl>
    <w:p>
      <w:pPr>
        <w:spacing w:after="0"/>
        <w:ind w:left="0"/>
        <w:jc w:val="both"/>
      </w:pPr>
      <w:r>
        <w:rPr>
          <w:rFonts w:ascii="Times New Roman"/>
          <w:b w:val="false"/>
          <w:i w:val="false"/>
          <w:color w:val="000000"/>
          <w:sz w:val="28"/>
        </w:rPr>
        <w:t>      4. Потенциальный поставщик указывает сведения о квалифицированных работниках для выполнения возложенных на них обязанностей, необходимых в целях оказания услуг по данному конкурсу (лоту) с приложением электронных копий подтверждающих документов.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1864"/>
        <w:gridCol w:w="4002"/>
        <w:gridCol w:w="3612"/>
        <w:gridCol w:w="2831"/>
      </w:tblGrid>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И. О.</w:t>
            </w:r>
            <w:r>
              <w:br/>
            </w:r>
            <w:r>
              <w:rPr>
                <w:rFonts w:ascii="Times New Roman"/>
                <w:b w:val="false"/>
                <w:i w:val="false"/>
                <w:color w:val="000000"/>
                <w:sz w:val="20"/>
              </w:rPr>
              <w:t>
</w:t>
            </w:r>
            <w:r>
              <w:rPr>
                <w:rFonts w:ascii="Times New Roman"/>
                <w:b w:val="false"/>
                <w:i w:val="false"/>
                <w:color w:val="000000"/>
                <w:sz w:val="20"/>
              </w:rPr>
              <w:t>работника</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 работы в сфере</w:t>
            </w:r>
            <w:r>
              <w:br/>
            </w:r>
            <w:r>
              <w:rPr>
                <w:rFonts w:ascii="Times New Roman"/>
                <w:b w:val="false"/>
                <w:i w:val="false"/>
                <w:color w:val="000000"/>
                <w:sz w:val="20"/>
              </w:rPr>
              <w:t>
</w:t>
            </w:r>
            <w:r>
              <w:rPr>
                <w:rFonts w:ascii="Times New Roman"/>
                <w:b w:val="false"/>
                <w:i w:val="false"/>
                <w:color w:val="000000"/>
                <w:sz w:val="20"/>
              </w:rPr>
              <w:t>оказания услуг</w:t>
            </w:r>
            <w:r>
              <w:br/>
            </w:r>
            <w:r>
              <w:rPr>
                <w:rFonts w:ascii="Times New Roman"/>
                <w:b w:val="false"/>
                <w:i w:val="false"/>
                <w:color w:val="000000"/>
                <w:sz w:val="20"/>
              </w:rPr>
              <w:t>
</w:t>
            </w:r>
            <w:r>
              <w:rPr>
                <w:rFonts w:ascii="Times New Roman"/>
                <w:b w:val="false"/>
                <w:i w:val="false"/>
                <w:color w:val="000000"/>
                <w:sz w:val="20"/>
              </w:rPr>
              <w:t>закупаемых на данном</w:t>
            </w:r>
            <w:r>
              <w:br/>
            </w:r>
            <w:r>
              <w:rPr>
                <w:rFonts w:ascii="Times New Roman"/>
                <w:b w:val="false"/>
                <w:i w:val="false"/>
                <w:color w:val="000000"/>
                <w:sz w:val="20"/>
              </w:rPr>
              <w:t>
</w:t>
            </w:r>
            <w:r>
              <w:rPr>
                <w:rFonts w:ascii="Times New Roman"/>
                <w:b w:val="false"/>
                <w:i w:val="false"/>
                <w:color w:val="000000"/>
                <w:sz w:val="20"/>
              </w:rPr>
              <w:t>конкурсе</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w:t>
            </w:r>
            <w:r>
              <w:br/>
            </w:r>
            <w:r>
              <w:rPr>
                <w:rFonts w:ascii="Times New Roman"/>
                <w:b w:val="false"/>
                <w:i w:val="false"/>
                <w:color w:val="000000"/>
                <w:sz w:val="20"/>
              </w:rPr>
              <w:t>
</w:t>
            </w:r>
            <w:r>
              <w:rPr>
                <w:rFonts w:ascii="Times New Roman"/>
                <w:b w:val="false"/>
                <w:i w:val="false"/>
                <w:color w:val="000000"/>
                <w:sz w:val="20"/>
              </w:rPr>
              <w:t>(специальность)</w:t>
            </w:r>
            <w:r>
              <w:br/>
            </w:r>
            <w:r>
              <w:rPr>
                <w:rFonts w:ascii="Times New Roman"/>
                <w:b w:val="false"/>
                <w:i w:val="false"/>
                <w:color w:val="000000"/>
                <w:sz w:val="20"/>
              </w:rPr>
              <w:t>
</w:t>
            </w:r>
            <w:r>
              <w:rPr>
                <w:rFonts w:ascii="Times New Roman"/>
                <w:b w:val="false"/>
                <w:i w:val="false"/>
                <w:color w:val="000000"/>
                <w:sz w:val="20"/>
              </w:rPr>
              <w:t>по диплому,</w:t>
            </w:r>
            <w:r>
              <w:br/>
            </w:r>
            <w:r>
              <w:rPr>
                <w:rFonts w:ascii="Times New Roman"/>
                <w:b w:val="false"/>
                <w:i w:val="false"/>
                <w:color w:val="000000"/>
                <w:sz w:val="20"/>
              </w:rPr>
              <w:t>
</w:t>
            </w:r>
            <w:r>
              <w:rPr>
                <w:rFonts w:ascii="Times New Roman"/>
                <w:b w:val="false"/>
                <w:i w:val="false"/>
                <w:color w:val="000000"/>
                <w:sz w:val="20"/>
              </w:rPr>
              <w:t>свидетельству и др.</w:t>
            </w:r>
            <w:r>
              <w:br/>
            </w:r>
            <w:r>
              <w:rPr>
                <w:rFonts w:ascii="Times New Roman"/>
                <w:b w:val="false"/>
                <w:i w:val="false"/>
                <w:color w:val="000000"/>
                <w:sz w:val="20"/>
              </w:rPr>
              <w:t>
</w:t>
            </w:r>
            <w:r>
              <w:rPr>
                <w:rFonts w:ascii="Times New Roman"/>
                <w:b w:val="false"/>
                <w:i w:val="false"/>
                <w:color w:val="000000"/>
                <w:sz w:val="20"/>
              </w:rPr>
              <w:t>документам об</w:t>
            </w:r>
            <w:r>
              <w:br/>
            </w:r>
            <w:r>
              <w:rPr>
                <w:rFonts w:ascii="Times New Roman"/>
                <w:b w:val="false"/>
                <w:i w:val="false"/>
                <w:color w:val="000000"/>
                <w:sz w:val="20"/>
              </w:rPr>
              <w:t>
</w:t>
            </w:r>
            <w:r>
              <w:rPr>
                <w:rFonts w:ascii="Times New Roman"/>
                <w:b w:val="false"/>
                <w:i w:val="false"/>
                <w:color w:val="000000"/>
                <w:sz w:val="20"/>
              </w:rPr>
              <w:t>образовании</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r>
              <w:br/>
            </w:r>
            <w:r>
              <w:rPr>
                <w:rFonts w:ascii="Times New Roman"/>
                <w:b w:val="false"/>
                <w:i w:val="false"/>
                <w:color w:val="000000"/>
                <w:sz w:val="20"/>
              </w:rPr>
              <w:t>
</w:t>
            </w:r>
            <w:r>
              <w:rPr>
                <w:rFonts w:ascii="Times New Roman"/>
                <w:b w:val="false"/>
                <w:i w:val="false"/>
                <w:color w:val="000000"/>
                <w:sz w:val="20"/>
              </w:rPr>
              <w:t>разряд, класс</w:t>
            </w:r>
            <w:r>
              <w:br/>
            </w:r>
            <w:r>
              <w:rPr>
                <w:rFonts w:ascii="Times New Roman"/>
                <w:b w:val="false"/>
                <w:i w:val="false"/>
                <w:color w:val="000000"/>
                <w:sz w:val="20"/>
              </w:rPr>
              <w:t>
</w:t>
            </w:r>
            <w:r>
              <w:rPr>
                <w:rFonts w:ascii="Times New Roman"/>
                <w:b w:val="false"/>
                <w:i w:val="false"/>
                <w:color w:val="000000"/>
                <w:sz w:val="20"/>
              </w:rPr>
              <w:t>по специальности</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заполняется при условии, если требования к работникам и по наличию таких работников указаны в технической спецификации по данному конкурсу (лоту).</w:t>
      </w:r>
    </w:p>
    <w:p>
      <w:pPr>
        <w:spacing w:after="0"/>
        <w:ind w:left="0"/>
        <w:jc w:val="both"/>
      </w:pPr>
      <w:r>
        <w:rPr>
          <w:rFonts w:ascii="Times New Roman"/>
          <w:b w:val="false"/>
          <w:i w:val="false"/>
          <w:color w:val="000000"/>
          <w:sz w:val="28"/>
        </w:rPr>
        <w:t>      5. Фонд оплаты труда граждан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8"/>
        <w:gridCol w:w="2908"/>
        <w:gridCol w:w="2718"/>
        <w:gridCol w:w="2486"/>
        <w:gridCol w:w="2910"/>
      </w:tblGrid>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И. О. работников (указать № и дату выдачи уд. личности)</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Гражданство</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оплата</w:t>
            </w:r>
            <w:r>
              <w:br/>
            </w:r>
            <w:r>
              <w:rPr>
                <w:rFonts w:ascii="Times New Roman"/>
                <w:b w:val="false"/>
                <w:i w:val="false"/>
                <w:color w:val="000000"/>
                <w:sz w:val="20"/>
              </w:rPr>
              <w:t>
</w:t>
            </w:r>
            <w:r>
              <w:rPr>
                <w:rFonts w:ascii="Times New Roman"/>
                <w:b w:val="false"/>
                <w:i w:val="false"/>
                <w:color w:val="000000"/>
                <w:sz w:val="20"/>
              </w:rPr>
              <w:t>труда</w:t>
            </w:r>
            <w:r>
              <w:br/>
            </w:r>
            <w:r>
              <w:rPr>
                <w:rFonts w:ascii="Times New Roman"/>
                <w:b w:val="false"/>
                <w:i w:val="false"/>
                <w:color w:val="000000"/>
                <w:sz w:val="20"/>
              </w:rPr>
              <w:t>
</w:t>
            </w:r>
            <w:r>
              <w:rPr>
                <w:rFonts w:ascii="Times New Roman"/>
                <w:b w:val="false"/>
                <w:i w:val="false"/>
                <w:color w:val="000000"/>
                <w:sz w:val="20"/>
              </w:rPr>
              <w:t>граждан РК</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Сведения о доступе к финансовым ресурсам:</w:t>
      </w:r>
      <w:r>
        <w:br/>
      </w:r>
      <w:r>
        <w:rPr>
          <w:rFonts w:ascii="Times New Roman"/>
          <w:b w:val="false"/>
          <w:i w:val="false"/>
          <w:color w:val="000000"/>
          <w:sz w:val="28"/>
        </w:rPr>
        <w:t>
(денежные средства: собственные, кредитные и т. д.). Перечислить ниже.</w:t>
      </w:r>
    </w:p>
    <w:tbl>
      <w:tblPr>
        <w:tblW w:w="0" w:type="auto"/>
        <w:tblCellSpacing w:w="0" w:type="auto"/>
        <w:tblBorders>
          <w:top w:val="none"/>
          <w:left w:val="none"/>
          <w:bottom w:val="none"/>
          <w:right w:val="none"/>
          <w:insideH w:val="none"/>
          <w:insideV w:val="none"/>
        </w:tblBorders>
      </w:tblPr>
      <w:tblGrid>
        <w:gridCol w:w="804"/>
        <w:gridCol w:w="12196"/>
      </w:tblGrid>
      <w:tr>
        <w:trPr>
          <w:trHeight w:val="30" w:hRule="atLeast"/>
        </w:trPr>
        <w:tc>
          <w:tcPr>
            <w:tcW w:w="804" w:type="dxa"/>
            <w:tcBorders/>
            <w:tcMar>
              <w:top w:w="15" w:type="dxa"/>
              <w:left w:w="15" w:type="dxa"/>
              <w:bottom w:w="15" w:type="dxa"/>
              <w:right w:w="15" w:type="dxa"/>
            </w:tcMar>
            <w:vAlign w:val="center"/>
          </w:tcPr>
          <w:p>
            <w:pPr>
              <w:spacing w:after="20"/>
              <w:ind w:left="20"/>
              <w:jc w:val="both"/>
            </w:pPr>
            <w:r>
              <w:drawing>
                <wp:inline distT="0" distB="0" distL="0" distR="0">
                  <wp:extent cx="241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41300" cy="266700"/>
                          </a:xfrm>
                          <a:prstGeom prst="rect">
                            <a:avLst/>
                          </a:prstGeom>
                        </pic:spPr>
                      </pic:pic>
                    </a:graphicData>
                  </a:graphic>
                </wp:inline>
              </w:drawing>
            </w:r>
          </w:p>
        </w:tc>
        <w:tc>
          <w:tcPr>
            <w:tcW w:w="12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Достоверность всех сведений о квалификации подтверждаю</w:t>
            </w:r>
          </w:p>
        </w:tc>
      </w:tr>
    </w:tbl>
    <w:p>
      <w:pPr>
        <w:spacing w:after="0"/>
        <w:ind w:left="0"/>
        <w:jc w:val="both"/>
      </w:pPr>
      <w:r>
        <w:rPr>
          <w:rFonts w:ascii="Times New Roman"/>
          <w:b w:val="false"/>
          <w:i w:val="false"/>
          <w:color w:val="000000"/>
          <w:sz w:val="28"/>
        </w:rPr>
        <w:t>Примечание * может не заполняться</w:t>
      </w:r>
    </w:p>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xml:space="preserve">
к электронной форме </w:t>
      </w:r>
      <w:r>
        <w:br/>
      </w:r>
      <w:r>
        <w:rPr>
          <w:rFonts w:ascii="Times New Roman"/>
          <w:b w:val="false"/>
          <w:i w:val="false"/>
          <w:color w:val="000000"/>
          <w:sz w:val="28"/>
        </w:rPr>
        <w:t>
конкурсной документации</w:t>
      </w:r>
    </w:p>
    <w:p>
      <w:pPr>
        <w:spacing w:after="0"/>
        <w:ind w:left="0"/>
        <w:jc w:val="left"/>
      </w:pPr>
      <w:r>
        <w:rPr>
          <w:rFonts w:ascii="Times New Roman"/>
          <w:b/>
          <w:i w:val="false"/>
          <w:color w:val="000000"/>
        </w:rPr>
        <w:t xml:space="preserve"> Сведения о квалификации</w:t>
      </w:r>
      <w:r>
        <w:br/>
      </w:r>
      <w:r>
        <w:rPr>
          <w:rFonts w:ascii="Times New Roman"/>
          <w:b/>
          <w:i w:val="false"/>
          <w:color w:val="000000"/>
        </w:rPr>
        <w:t>
(заполняется потенциальным поставщиком при закупках товаров)</w:t>
      </w:r>
    </w:p>
    <w:p>
      <w:pPr>
        <w:spacing w:after="0"/>
        <w:ind w:left="0"/>
        <w:jc w:val="both"/>
      </w:pPr>
      <w:r>
        <w:rPr>
          <w:rFonts w:ascii="Times New Roman"/>
          <w:b w:val="false"/>
          <w:i w:val="false"/>
          <w:color w:val="000000"/>
          <w:sz w:val="28"/>
        </w:rPr>
        <w:t>      № электронного конкурса _________________________________</w:t>
      </w:r>
      <w:r>
        <w:br/>
      </w:r>
      <w:r>
        <w:rPr>
          <w:rFonts w:ascii="Times New Roman"/>
          <w:b w:val="false"/>
          <w:i w:val="false"/>
          <w:color w:val="000000"/>
          <w:sz w:val="28"/>
        </w:rPr>
        <w:t>
      Наименование электронного конкурса ______________________</w:t>
      </w:r>
      <w:r>
        <w:br/>
      </w:r>
      <w:r>
        <w:rPr>
          <w:rFonts w:ascii="Times New Roman"/>
          <w:b w:val="false"/>
          <w:i w:val="false"/>
          <w:color w:val="000000"/>
          <w:sz w:val="28"/>
        </w:rPr>
        <w:t>
      № лота __________________________________________________</w:t>
      </w:r>
      <w:r>
        <w:br/>
      </w:r>
      <w:r>
        <w:rPr>
          <w:rFonts w:ascii="Times New Roman"/>
          <w:b w:val="false"/>
          <w:i w:val="false"/>
          <w:color w:val="000000"/>
          <w:sz w:val="28"/>
        </w:rPr>
        <w:t>
      Наименование лота _______________________________________</w:t>
      </w:r>
    </w:p>
    <w:p>
      <w:pPr>
        <w:spacing w:after="0"/>
        <w:ind w:left="0"/>
        <w:jc w:val="both"/>
      </w:pPr>
      <w:r>
        <w:rPr>
          <w:rFonts w:ascii="Times New Roman"/>
          <w:b w:val="false"/>
          <w:i w:val="false"/>
          <w:color w:val="000000"/>
          <w:sz w:val="28"/>
        </w:rPr>
        <w:t>      1. Общие сведения о потенциальном поставщике:</w:t>
      </w:r>
      <w:r>
        <w:br/>
      </w:r>
      <w:r>
        <w:rPr>
          <w:rFonts w:ascii="Times New Roman"/>
          <w:b w:val="false"/>
          <w:i w:val="false"/>
          <w:color w:val="000000"/>
          <w:sz w:val="28"/>
        </w:rPr>
        <w:t>
      Наименование ____________________________________________</w:t>
      </w:r>
      <w:r>
        <w:br/>
      </w:r>
      <w:r>
        <w:rPr>
          <w:rFonts w:ascii="Times New Roman"/>
          <w:b w:val="false"/>
          <w:i w:val="false"/>
          <w:color w:val="000000"/>
          <w:sz w:val="28"/>
        </w:rPr>
        <w:t>
      БИН/ИИН/ИНН/УНП _________________________________________</w:t>
      </w:r>
      <w:r>
        <w:br/>
      </w:r>
      <w:r>
        <w:rPr>
          <w:rFonts w:ascii="Times New Roman"/>
          <w:b w:val="false"/>
          <w:i w:val="false"/>
          <w:color w:val="000000"/>
          <w:sz w:val="28"/>
        </w:rPr>
        <w:t>
      2. Объем товаров, поставленных (произведенных) потенциальным поставщиком в течение последних десяти лет, аналогичных закупаемым на конкурсе (заполняется в случае наличия).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2373"/>
        <w:gridCol w:w="2219"/>
        <w:gridCol w:w="2031"/>
        <w:gridCol w:w="2373"/>
        <w:gridCol w:w="2386"/>
      </w:tblGrid>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товара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заказчика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w:t>
            </w:r>
            <w:r>
              <w:br/>
            </w:r>
            <w:r>
              <w:rPr>
                <w:rFonts w:ascii="Times New Roman"/>
                <w:b w:val="false"/>
                <w:i w:val="false"/>
                <w:color w:val="000000"/>
                <w:sz w:val="20"/>
              </w:rPr>
              <w:t>
</w:t>
            </w:r>
            <w:r>
              <w:rPr>
                <w:rFonts w:ascii="Times New Roman"/>
                <w:b w:val="false"/>
                <w:i w:val="false"/>
                <w:color w:val="000000"/>
                <w:sz w:val="20"/>
              </w:rPr>
              <w:t>заказчика</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поставки</w:t>
            </w:r>
            <w:r>
              <w:br/>
            </w:r>
            <w:r>
              <w:rPr>
                <w:rFonts w:ascii="Times New Roman"/>
                <w:b w:val="false"/>
                <w:i w:val="false"/>
                <w:color w:val="000000"/>
                <w:sz w:val="20"/>
              </w:rPr>
              <w:t>
</w:t>
            </w:r>
            <w:r>
              <w:rPr>
                <w:rFonts w:ascii="Times New Roman"/>
                <w:b w:val="false"/>
                <w:i w:val="false"/>
                <w:color w:val="000000"/>
                <w:sz w:val="20"/>
              </w:rPr>
              <w:t>товара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поставки</w:t>
            </w:r>
            <w:r>
              <w:br/>
            </w:r>
            <w:r>
              <w:rPr>
                <w:rFonts w:ascii="Times New Roman"/>
                <w:b w:val="false"/>
                <w:i w:val="false"/>
                <w:color w:val="000000"/>
                <w:sz w:val="20"/>
              </w:rPr>
              <w:t>
</w:t>
            </w:r>
            <w:r>
              <w:rPr>
                <w:rFonts w:ascii="Times New Roman"/>
                <w:b w:val="false"/>
                <w:i w:val="false"/>
                <w:color w:val="000000"/>
                <w:sz w:val="20"/>
              </w:rPr>
              <w:t>товара</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договора,</w:t>
            </w:r>
            <w:r>
              <w:br/>
            </w:r>
            <w:r>
              <w:rPr>
                <w:rFonts w:ascii="Times New Roman"/>
                <w:b w:val="false"/>
                <w:i w:val="false"/>
                <w:color w:val="000000"/>
                <w:sz w:val="20"/>
              </w:rPr>
              <w:t>
</w:t>
            </w: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(может не</w:t>
            </w:r>
            <w:r>
              <w:br/>
            </w:r>
            <w:r>
              <w:rPr>
                <w:rFonts w:ascii="Times New Roman"/>
                <w:b w:val="false"/>
                <w:i w:val="false"/>
                <w:color w:val="000000"/>
                <w:sz w:val="20"/>
              </w:rPr>
              <w:t>
</w:t>
            </w:r>
            <w:r>
              <w:rPr>
                <w:rFonts w:ascii="Times New Roman"/>
                <w:b w:val="false"/>
                <w:i w:val="false"/>
                <w:color w:val="000000"/>
                <w:sz w:val="20"/>
              </w:rPr>
              <w:t>указываться)</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Сведения о доступе к финансовым ресурсам:</w:t>
      </w:r>
      <w:r>
        <w:br/>
      </w:r>
      <w:r>
        <w:rPr>
          <w:rFonts w:ascii="Times New Roman"/>
          <w:b w:val="false"/>
          <w:i w:val="false"/>
          <w:color w:val="000000"/>
          <w:sz w:val="28"/>
        </w:rPr>
        <w:t>
(денежные средства: собственные, кредитные и т. д.). Перечислить ниже.</w:t>
      </w:r>
    </w:p>
    <w:tbl>
      <w:tblPr>
        <w:tblW w:w="0" w:type="auto"/>
        <w:tblCellSpacing w:w="0" w:type="auto"/>
        <w:tblBorders>
          <w:top w:val="none"/>
          <w:left w:val="none"/>
          <w:bottom w:val="none"/>
          <w:right w:val="none"/>
          <w:insideH w:val="none"/>
          <w:insideV w:val="none"/>
        </w:tblBorders>
      </w:tblPr>
      <w:tblGrid>
        <w:gridCol w:w="804"/>
        <w:gridCol w:w="12196"/>
      </w:tblGrid>
      <w:tr>
        <w:trPr>
          <w:trHeight w:val="30" w:hRule="atLeast"/>
        </w:trPr>
        <w:tc>
          <w:tcPr>
            <w:tcW w:w="804" w:type="dxa"/>
            <w:tcBorders/>
            <w:tcMar>
              <w:top w:w="15" w:type="dxa"/>
              <w:left w:w="15" w:type="dxa"/>
              <w:bottom w:w="15" w:type="dxa"/>
              <w:right w:w="15" w:type="dxa"/>
            </w:tcMar>
            <w:vAlign w:val="center"/>
          </w:tcPr>
          <w:p>
            <w:pPr>
              <w:spacing w:after="20"/>
              <w:ind w:left="20"/>
              <w:jc w:val="both"/>
            </w:pPr>
            <w:r>
              <w:drawing>
                <wp:inline distT="0" distB="0" distL="0" distR="0">
                  <wp:extent cx="241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41300" cy="266700"/>
                          </a:xfrm>
                          <a:prstGeom prst="rect">
                            <a:avLst/>
                          </a:prstGeom>
                        </pic:spPr>
                      </pic:pic>
                    </a:graphicData>
                  </a:graphic>
                </wp:inline>
              </w:drawing>
            </w:r>
          </w:p>
        </w:tc>
        <w:tc>
          <w:tcPr>
            <w:tcW w:w="12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Достоверность всех сведений о квалификации подтверждаю</w:t>
            </w:r>
          </w:p>
        </w:tc>
      </w:tr>
    </w:tbl>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xml:space="preserve">
к электронной форме  </w:t>
      </w:r>
      <w:r>
        <w:br/>
      </w:r>
      <w:r>
        <w:rPr>
          <w:rFonts w:ascii="Times New Roman"/>
          <w:b w:val="false"/>
          <w:i w:val="false"/>
          <w:color w:val="000000"/>
          <w:sz w:val="28"/>
        </w:rPr>
        <w:t>
конкурсной документации</w:t>
      </w:r>
    </w:p>
    <w:p>
      <w:pPr>
        <w:spacing w:after="0"/>
        <w:ind w:left="0"/>
        <w:jc w:val="left"/>
      </w:pPr>
      <w:r>
        <w:rPr>
          <w:rFonts w:ascii="Times New Roman"/>
          <w:b/>
          <w:i w:val="false"/>
          <w:color w:val="000000"/>
        </w:rPr>
        <w:t xml:space="preserve"> Банковская гарантия</w:t>
      </w:r>
    </w:p>
    <w:p>
      <w:pPr>
        <w:spacing w:after="0"/>
        <w:ind w:left="0"/>
        <w:jc w:val="both"/>
      </w:pPr>
      <w:r>
        <w:rPr>
          <w:rFonts w:ascii="Times New Roman"/>
          <w:b w:val="false"/>
          <w:i w:val="false"/>
          <w:color w:val="000000"/>
          <w:sz w:val="28"/>
        </w:rPr>
        <w:t>Наименование банка _______________________________________________</w:t>
      </w:r>
      <w:r>
        <w:br/>
      </w:r>
      <w:r>
        <w:rPr>
          <w:rFonts w:ascii="Times New Roman"/>
          <w:b w:val="false"/>
          <w:i w:val="false"/>
          <w:color w:val="000000"/>
          <w:sz w:val="28"/>
        </w:rPr>
        <w:t>
Реквизиты банка __________________________________________________</w:t>
      </w:r>
      <w:r>
        <w:br/>
      </w:r>
      <w:r>
        <w:rPr>
          <w:rFonts w:ascii="Times New Roman"/>
          <w:b w:val="false"/>
          <w:i w:val="false"/>
          <w:color w:val="000000"/>
          <w:sz w:val="28"/>
        </w:rPr>
        <w:t>
Кому: ____________________________________________________________</w:t>
      </w:r>
      <w:r>
        <w:br/>
      </w:r>
      <w:r>
        <w:rPr>
          <w:rFonts w:ascii="Times New Roman"/>
          <w:b w:val="false"/>
          <w:i w:val="false"/>
          <w:color w:val="000000"/>
          <w:sz w:val="28"/>
        </w:rPr>
        <w:t>
Наименование организатора государственных закупок ________________</w:t>
      </w:r>
      <w:r>
        <w:br/>
      </w:r>
      <w:r>
        <w:rPr>
          <w:rFonts w:ascii="Times New Roman"/>
          <w:b w:val="false"/>
          <w:i w:val="false"/>
          <w:color w:val="000000"/>
          <w:sz w:val="28"/>
        </w:rPr>
        <w:t>
Реквизиты организатора государственных закупок ___________________</w:t>
      </w:r>
    </w:p>
    <w:p>
      <w:pPr>
        <w:spacing w:after="0"/>
        <w:ind w:left="0"/>
        <w:jc w:val="both"/>
      </w:pPr>
      <w:r>
        <w:rPr>
          <w:rFonts w:ascii="Times New Roman"/>
          <w:b w:val="false"/>
          <w:i w:val="false"/>
          <w:color w:val="000000"/>
          <w:sz w:val="28"/>
        </w:rPr>
        <w:t>Гарантийное обязательство № ______</w:t>
      </w:r>
    </w:p>
    <w:p>
      <w:pPr>
        <w:spacing w:after="0"/>
        <w:ind w:left="0"/>
        <w:jc w:val="both"/>
      </w:pPr>
      <w:r>
        <w:rPr>
          <w:rFonts w:ascii="Times New Roman"/>
          <w:b w:val="false"/>
          <w:i w:val="false"/>
          <w:color w:val="000000"/>
          <w:sz w:val="28"/>
        </w:rPr>
        <w:t>__________________________________         «___» __________ ___ г.</w:t>
      </w:r>
      <w:r>
        <w:br/>
      </w:r>
      <w:r>
        <w:rPr>
          <w:rFonts w:ascii="Times New Roman"/>
          <w:b w:val="false"/>
          <w:i w:val="false"/>
          <w:color w:val="000000"/>
          <w:sz w:val="28"/>
        </w:rPr>
        <w:t>
(местонахождение)</w:t>
      </w:r>
    </w:p>
    <w:p>
      <w:pPr>
        <w:spacing w:after="0"/>
        <w:ind w:left="0"/>
        <w:jc w:val="both"/>
      </w:pPr>
      <w:r>
        <w:rPr>
          <w:rFonts w:ascii="Times New Roman"/>
          <w:b w:val="false"/>
          <w:i w:val="false"/>
          <w:color w:val="000000"/>
          <w:sz w:val="28"/>
        </w:rPr>
        <w:t>Мы были проинформированы, что _________________________________</w:t>
      </w:r>
      <w:r>
        <w:br/>
      </w:r>
      <w:r>
        <w:rPr>
          <w:rFonts w:ascii="Times New Roman"/>
          <w:b w:val="false"/>
          <w:i w:val="false"/>
          <w:color w:val="000000"/>
          <w:sz w:val="28"/>
        </w:rPr>
        <w:t>
                            (наименование потенциального поставщика) в дальнейшем «Поставщик» принимает участие в электронном конкурсе по закупке ______________________________,</w:t>
      </w:r>
      <w:r>
        <w:br/>
      </w:r>
      <w:r>
        <w:rPr>
          <w:rFonts w:ascii="Times New Roman"/>
          <w:b w:val="false"/>
          <w:i w:val="false"/>
          <w:color w:val="000000"/>
          <w:sz w:val="28"/>
        </w:rPr>
        <w:t>
организованном ________________________________________________</w:t>
      </w:r>
      <w:r>
        <w:br/>
      </w:r>
      <w:r>
        <w:rPr>
          <w:rFonts w:ascii="Times New Roman"/>
          <w:b w:val="false"/>
          <w:i w:val="false"/>
          <w:color w:val="000000"/>
          <w:sz w:val="28"/>
        </w:rPr>
        <w:t>
             (наименование организатора государственных закупок)</w:t>
      </w:r>
      <w:r>
        <w:br/>
      </w:r>
      <w:r>
        <w:rPr>
          <w:rFonts w:ascii="Times New Roman"/>
          <w:b w:val="false"/>
          <w:i w:val="false"/>
          <w:color w:val="000000"/>
          <w:sz w:val="28"/>
        </w:rPr>
        <w:t>
и готов осуществить поставку (выполнить работу, оказать услугу)</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(наименование товаров, работ, услуг по электронному конкурсу (лоту/-ам))</w:t>
      </w:r>
      <w:r>
        <w:br/>
      </w:r>
      <w:r>
        <w:rPr>
          <w:rFonts w:ascii="Times New Roman"/>
          <w:b w:val="false"/>
          <w:i w:val="false"/>
          <w:color w:val="000000"/>
          <w:sz w:val="28"/>
        </w:rPr>
        <w:t>
      Конкурсной документацией от «___» __________ ___ г. по проведению вышеназванного электронного конкурса предусмотрено внесение потенциальными поставщиками обеспечения заявки на участие в электронном конкурсе в виде банковской гарантии.</w:t>
      </w:r>
      <w:r>
        <w:br/>
      </w:r>
      <w:r>
        <w:rPr>
          <w:rFonts w:ascii="Times New Roman"/>
          <w:b w:val="false"/>
          <w:i w:val="false"/>
          <w:color w:val="000000"/>
          <w:sz w:val="28"/>
        </w:rPr>
        <w:t>
      В связи с этим мы ___________________________ настоящим берем</w:t>
      </w:r>
      <w:r>
        <w:br/>
      </w:r>
      <w:r>
        <w:rPr>
          <w:rFonts w:ascii="Times New Roman"/>
          <w:b w:val="false"/>
          <w:i w:val="false"/>
          <w:color w:val="000000"/>
          <w:sz w:val="28"/>
        </w:rPr>
        <w:t>
                           (наименование банка)</w:t>
      </w:r>
      <w:r>
        <w:br/>
      </w:r>
      <w:r>
        <w:rPr>
          <w:rFonts w:ascii="Times New Roman"/>
          <w:b w:val="false"/>
          <w:i w:val="false"/>
          <w:color w:val="000000"/>
          <w:sz w:val="28"/>
        </w:rPr>
        <w:t>
на себя безотзывное обязательство выплатить Вам по Вашему требованию сумму, равную</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(сумма в цифрах и прописью)</w:t>
      </w:r>
    </w:p>
    <w:p>
      <w:pPr>
        <w:spacing w:after="0"/>
        <w:ind w:left="0"/>
        <w:jc w:val="both"/>
      </w:pPr>
      <w:r>
        <w:rPr>
          <w:rFonts w:ascii="Times New Roman"/>
          <w:b w:val="false"/>
          <w:i w:val="false"/>
          <w:color w:val="000000"/>
          <w:sz w:val="28"/>
        </w:rPr>
        <w:t>по получении Вашего письменного требования на оплату, а также письменного подтверждения того, что Поставщик:</w:t>
      </w:r>
      <w:r>
        <w:br/>
      </w:r>
      <w:r>
        <w:rPr>
          <w:rFonts w:ascii="Times New Roman"/>
          <w:b w:val="false"/>
          <w:i w:val="false"/>
          <w:color w:val="000000"/>
          <w:sz w:val="28"/>
        </w:rPr>
        <w:t>
      признанный участником электронного конкурса, не представил в установленный срок либо отозвал свое конкурсное ценовое предложение, за исключением случаев признания его участником конкурса и непредставления им конкурсного ценового предложения в соответствии с частью третьей </w:t>
      </w:r>
      <w:r>
        <w:rPr>
          <w:rFonts w:ascii="Times New Roman"/>
          <w:b w:val="false"/>
          <w:i w:val="false"/>
          <w:color w:val="000000"/>
          <w:sz w:val="28"/>
        </w:rPr>
        <w:t>пункта 2</w:t>
      </w:r>
      <w:r>
        <w:rPr>
          <w:rFonts w:ascii="Times New Roman"/>
          <w:b w:val="false"/>
          <w:i w:val="false"/>
          <w:color w:val="000000"/>
          <w:sz w:val="28"/>
        </w:rPr>
        <w:t xml:space="preserve"> статьи 26-1 Закона Республики Казахстан «О государственных закупках»;</w:t>
      </w:r>
      <w:r>
        <w:br/>
      </w:r>
      <w:r>
        <w:rPr>
          <w:rFonts w:ascii="Times New Roman"/>
          <w:b w:val="false"/>
          <w:i w:val="false"/>
          <w:color w:val="000000"/>
          <w:sz w:val="28"/>
        </w:rPr>
        <w:t>
      определенный победителем электронного конкурса, уклонился от заключения договора о государственных закупках;</w:t>
      </w:r>
      <w:r>
        <w:br/>
      </w:r>
      <w:r>
        <w:rPr>
          <w:rFonts w:ascii="Times New Roman"/>
          <w:b w:val="false"/>
          <w:i w:val="false"/>
          <w:color w:val="000000"/>
          <w:sz w:val="28"/>
        </w:rPr>
        <w:t>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о государственных закупках.</w:t>
      </w:r>
      <w:r>
        <w:br/>
      </w:r>
      <w:r>
        <w:rPr>
          <w:rFonts w:ascii="Times New Roman"/>
          <w:b w:val="false"/>
          <w:i w:val="false"/>
          <w:color w:val="000000"/>
          <w:sz w:val="28"/>
        </w:rPr>
        <w:t>
      Данное гарантийное обязательство вступает в силу со дня вскрытия заявок на участие в электронном конкурсе.</w:t>
      </w:r>
      <w:r>
        <w:br/>
      </w:r>
      <w:r>
        <w:rPr>
          <w:rFonts w:ascii="Times New Roman"/>
          <w:b w:val="false"/>
          <w:i w:val="false"/>
          <w:color w:val="000000"/>
          <w:sz w:val="28"/>
        </w:rPr>
        <w:t>
      Данное гарантийное обязательство действует до окончательного срока действия заявки на участие в электронном конкурсе Поставщика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 Если срок действия заявки на участие в электронном конкурсе продлен, то данное гарантийное обязательство продлевается на такой же срок.</w:t>
      </w:r>
      <w:r>
        <w:br/>
      </w:r>
      <w:r>
        <w:rPr>
          <w:rFonts w:ascii="Times New Roman"/>
          <w:b w:val="false"/>
          <w:i w:val="false"/>
          <w:color w:val="000000"/>
          <w:sz w:val="28"/>
        </w:rPr>
        <w:t>
      Все права и обязанности, возникающие в связи с настоящим гарантийным обязательством, регулируются законодательством Республики Казахстан.</w:t>
      </w:r>
    </w:p>
    <w:p>
      <w:pPr>
        <w:spacing w:after="0"/>
        <w:ind w:left="0"/>
        <w:jc w:val="both"/>
      </w:pPr>
      <w:r>
        <w:rPr>
          <w:rFonts w:ascii="Times New Roman"/>
          <w:b w:val="false"/>
          <w:i w:val="false"/>
          <w:color w:val="000000"/>
          <w:sz w:val="28"/>
        </w:rPr>
        <w:t>      Подпись и печать гаранта                        Дата и адрес</w:t>
      </w:r>
    </w:p>
    <w:p>
      <w:pPr>
        <w:spacing w:after="0"/>
        <w:ind w:left="0"/>
        <w:jc w:val="both"/>
      </w:pPr>
      <w:r>
        <w:rPr>
          <w:rFonts w:ascii="Times New Roman"/>
          <w:b w:val="false"/>
          <w:i w:val="false"/>
          <w:color w:val="000000"/>
          <w:sz w:val="28"/>
        </w:rPr>
        <w:t xml:space="preserve">Приложение 8   </w:t>
      </w:r>
      <w:r>
        <w:br/>
      </w:r>
      <w:r>
        <w:rPr>
          <w:rFonts w:ascii="Times New Roman"/>
          <w:b w:val="false"/>
          <w:i w:val="false"/>
          <w:color w:val="000000"/>
          <w:sz w:val="28"/>
        </w:rPr>
        <w:t xml:space="preserve">
к электронной форме </w:t>
      </w:r>
      <w:r>
        <w:br/>
      </w:r>
      <w:r>
        <w:rPr>
          <w:rFonts w:ascii="Times New Roman"/>
          <w:b w:val="false"/>
          <w:i w:val="false"/>
          <w:color w:val="000000"/>
          <w:sz w:val="28"/>
        </w:rPr>
        <w:t>
конкурсной документации</w:t>
      </w:r>
    </w:p>
    <w:p>
      <w:pPr>
        <w:spacing w:after="0"/>
        <w:ind w:left="0"/>
        <w:jc w:val="left"/>
      </w:pPr>
      <w:r>
        <w:rPr>
          <w:rFonts w:ascii="Times New Roman"/>
          <w:b/>
          <w:i w:val="false"/>
          <w:color w:val="000000"/>
        </w:rPr>
        <w:t xml:space="preserve"> Справка об отсутствии задолженности</w:t>
      </w:r>
    </w:p>
    <w:p>
      <w:pPr>
        <w:spacing w:after="0"/>
        <w:ind w:left="0"/>
        <w:jc w:val="both"/>
      </w:pPr>
      <w:r>
        <w:rPr>
          <w:rFonts w:ascii="Times New Roman"/>
          <w:b w:val="false"/>
          <w:i w:val="false"/>
          <w:color w:val="000000"/>
          <w:sz w:val="28"/>
        </w:rPr>
        <w:t>      Наименование банка ________________________________</w:t>
      </w:r>
      <w:r>
        <w:br/>
      </w:r>
      <w:r>
        <w:rPr>
          <w:rFonts w:ascii="Times New Roman"/>
          <w:b w:val="false"/>
          <w:i w:val="false"/>
          <w:color w:val="000000"/>
          <w:sz w:val="28"/>
        </w:rPr>
        <w:t>
      Реквизиты банка ___________________________________</w:t>
      </w:r>
      <w:r>
        <w:br/>
      </w:r>
      <w:r>
        <w:rPr>
          <w:rFonts w:ascii="Times New Roman"/>
          <w:b w:val="false"/>
          <w:i w:val="false"/>
          <w:color w:val="000000"/>
          <w:sz w:val="28"/>
        </w:rPr>
        <w:t>
      Кому: _____________________________________________</w:t>
      </w:r>
      <w:r>
        <w:br/>
      </w:r>
      <w:r>
        <w:rPr>
          <w:rFonts w:ascii="Times New Roman"/>
          <w:b w:val="false"/>
          <w:i w:val="false"/>
          <w:color w:val="000000"/>
          <w:sz w:val="28"/>
        </w:rPr>
        <w:t>
      Наименование организатора государственных закупок Реквизиты организатора государственных закупок Банк (наименование) по состоянию на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(указать полное наименование юридического лица, тел., адрес, обслуживающимся в данном Банке).</w:t>
      </w:r>
      <w:r>
        <w:br/>
      </w:r>
      <w:r>
        <w:rPr>
          <w:rFonts w:ascii="Times New Roman"/>
          <w:b w:val="false"/>
          <w:i w:val="false"/>
          <w:color w:val="000000"/>
          <w:sz w:val="28"/>
        </w:rPr>
        <w:t>
      Дата _____________</w:t>
      </w:r>
      <w:r>
        <w:br/>
      </w:r>
      <w:r>
        <w:rPr>
          <w:rFonts w:ascii="Times New Roman"/>
          <w:b w:val="false"/>
          <w:i w:val="false"/>
          <w:color w:val="000000"/>
          <w:sz w:val="28"/>
        </w:rPr>
        <w:t>
      Подпись __________</w:t>
      </w:r>
      <w:r>
        <w:br/>
      </w:r>
      <w:r>
        <w:rPr>
          <w:rFonts w:ascii="Times New Roman"/>
          <w:b w:val="false"/>
          <w:i w:val="false"/>
          <w:color w:val="000000"/>
          <w:sz w:val="28"/>
        </w:rPr>
        <w:t>
      МП</w:t>
      </w:r>
    </w:p>
    <w:p>
      <w:pPr>
        <w:spacing w:after="0"/>
        <w:ind w:left="0"/>
        <w:jc w:val="both"/>
      </w:pPr>
      <w:r>
        <w:rPr>
          <w:rFonts w:ascii="Times New Roman"/>
          <w:b w:val="false"/>
          <w:i w:val="false"/>
          <w:color w:val="000000"/>
          <w:sz w:val="28"/>
        </w:rPr>
        <w:t xml:space="preserve">Приложение 9   </w:t>
      </w:r>
      <w:r>
        <w:br/>
      </w:r>
      <w:r>
        <w:rPr>
          <w:rFonts w:ascii="Times New Roman"/>
          <w:b w:val="false"/>
          <w:i w:val="false"/>
          <w:color w:val="000000"/>
          <w:sz w:val="28"/>
        </w:rPr>
        <w:t xml:space="preserve">
к электронной форме </w:t>
      </w:r>
      <w:r>
        <w:br/>
      </w:r>
      <w:r>
        <w:rPr>
          <w:rFonts w:ascii="Times New Roman"/>
          <w:b w:val="false"/>
          <w:i w:val="false"/>
          <w:color w:val="000000"/>
          <w:sz w:val="28"/>
        </w:rPr>
        <w:t>
конкурсной документации</w:t>
      </w:r>
    </w:p>
    <w:p>
      <w:pPr>
        <w:spacing w:after="0"/>
        <w:ind w:left="0"/>
        <w:jc w:val="left"/>
      </w:pPr>
      <w:r>
        <w:rPr>
          <w:rFonts w:ascii="Times New Roman"/>
          <w:b/>
          <w:i w:val="false"/>
          <w:color w:val="000000"/>
        </w:rPr>
        <w:t xml:space="preserve"> Сведения</w:t>
      </w:r>
      <w:r>
        <w:br/>
      </w:r>
      <w:r>
        <w:rPr>
          <w:rFonts w:ascii="Times New Roman"/>
          <w:b/>
          <w:i w:val="false"/>
          <w:color w:val="000000"/>
        </w:rPr>
        <w:t>
о субподрядчиках по выполнению работ (соисполнителях</w:t>
      </w:r>
      <w:r>
        <w:br/>
      </w:r>
      <w:r>
        <w:rPr>
          <w:rFonts w:ascii="Times New Roman"/>
          <w:b/>
          <w:i w:val="false"/>
          <w:color w:val="000000"/>
        </w:rPr>
        <w:t>
при оказании услуг), а также виды работ и услуг,</w:t>
      </w:r>
      <w:r>
        <w:br/>
      </w:r>
      <w:r>
        <w:rPr>
          <w:rFonts w:ascii="Times New Roman"/>
          <w:b/>
          <w:i w:val="false"/>
          <w:color w:val="000000"/>
        </w:rPr>
        <w:t>
передаваемых потенциальным поставщиком</w:t>
      </w:r>
      <w:r>
        <w:br/>
      </w:r>
      <w:r>
        <w:rPr>
          <w:rFonts w:ascii="Times New Roman"/>
          <w:b/>
          <w:i w:val="false"/>
          <w:color w:val="000000"/>
        </w:rPr>
        <w:t>
субподрядчикам (соисполнителям)</w:t>
      </w:r>
    </w:p>
    <w:p>
      <w:pPr>
        <w:spacing w:after="0"/>
        <w:ind w:left="0"/>
        <w:jc w:val="both"/>
      </w:pPr>
      <w:r>
        <w:rPr>
          <w:rFonts w:ascii="Times New Roman"/>
          <w:b w:val="false"/>
          <w:i w:val="false"/>
          <w:color w:val="000000"/>
          <w:sz w:val="28"/>
        </w:rPr>
        <w:t>      № электронного конкурса _____________________________</w:t>
      </w:r>
      <w:r>
        <w:br/>
      </w:r>
      <w:r>
        <w:rPr>
          <w:rFonts w:ascii="Times New Roman"/>
          <w:b w:val="false"/>
          <w:i w:val="false"/>
          <w:color w:val="000000"/>
          <w:sz w:val="28"/>
        </w:rPr>
        <w:t>
      Наименование электронного конкурса __________________</w:t>
      </w:r>
      <w:r>
        <w:br/>
      </w:r>
      <w:r>
        <w:rPr>
          <w:rFonts w:ascii="Times New Roman"/>
          <w:b w:val="false"/>
          <w:i w:val="false"/>
          <w:color w:val="000000"/>
          <w:sz w:val="28"/>
        </w:rPr>
        <w:t>
      № лота ______________________________________________</w:t>
      </w:r>
      <w:r>
        <w:br/>
      </w:r>
      <w:r>
        <w:rPr>
          <w:rFonts w:ascii="Times New Roman"/>
          <w:b w:val="false"/>
          <w:i w:val="false"/>
          <w:color w:val="000000"/>
          <w:sz w:val="28"/>
        </w:rPr>
        <w:t>
      Наименование лота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2383"/>
        <w:gridCol w:w="2244"/>
        <w:gridCol w:w="2021"/>
        <w:gridCol w:w="2360"/>
        <w:gridCol w:w="2380"/>
      </w:tblGrid>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субподрядчика</w:t>
            </w:r>
            <w:r>
              <w:br/>
            </w:r>
            <w:r>
              <w:rPr>
                <w:rFonts w:ascii="Times New Roman"/>
                <w:b w:val="false"/>
                <w:i w:val="false"/>
                <w:color w:val="000000"/>
                <w:sz w:val="20"/>
              </w:rPr>
              <w:t>
</w:t>
            </w:r>
            <w:r>
              <w:rPr>
                <w:rFonts w:ascii="Times New Roman"/>
                <w:b w:val="false"/>
                <w:i w:val="false"/>
                <w:color w:val="000000"/>
                <w:sz w:val="20"/>
              </w:rPr>
              <w:t>(соисполнителя)</w:t>
            </w:r>
            <w:r>
              <w:br/>
            </w:r>
            <w:r>
              <w:rPr>
                <w:rFonts w:ascii="Times New Roman"/>
                <w:b w:val="false"/>
                <w:i w:val="false"/>
                <w:color w:val="000000"/>
                <w:sz w:val="20"/>
              </w:rPr>
              <w:t>
</w:t>
            </w:r>
            <w:r>
              <w:rPr>
                <w:rFonts w:ascii="Times New Roman"/>
                <w:b w:val="false"/>
                <w:i w:val="false"/>
                <w:color w:val="000000"/>
                <w:sz w:val="20"/>
              </w:rPr>
              <w:t>– юридического лица</w:t>
            </w:r>
            <w:r>
              <w:br/>
            </w:r>
            <w:r>
              <w:rPr>
                <w:rFonts w:ascii="Times New Roman"/>
                <w:b w:val="false"/>
                <w:i w:val="false"/>
                <w:color w:val="000000"/>
                <w:sz w:val="20"/>
              </w:rPr>
              <w:t>
</w:t>
            </w:r>
            <w:r>
              <w:rPr>
                <w:rFonts w:ascii="Times New Roman"/>
                <w:b w:val="false"/>
                <w:i w:val="false"/>
                <w:color w:val="000000"/>
                <w:sz w:val="20"/>
              </w:rPr>
              <w:t>либо Ф.И.О.</w:t>
            </w:r>
            <w:r>
              <w:br/>
            </w:r>
            <w:r>
              <w:rPr>
                <w:rFonts w:ascii="Times New Roman"/>
                <w:b w:val="false"/>
                <w:i w:val="false"/>
                <w:color w:val="000000"/>
                <w:sz w:val="20"/>
              </w:rPr>
              <w:t>
</w:t>
            </w:r>
            <w:r>
              <w:rPr>
                <w:rFonts w:ascii="Times New Roman"/>
                <w:b w:val="false"/>
                <w:i w:val="false"/>
                <w:color w:val="000000"/>
                <w:sz w:val="20"/>
              </w:rPr>
              <w:t>субподрядчик а</w:t>
            </w:r>
            <w:r>
              <w:br/>
            </w:r>
            <w:r>
              <w:rPr>
                <w:rFonts w:ascii="Times New Roman"/>
                <w:b w:val="false"/>
                <w:i w:val="false"/>
                <w:color w:val="000000"/>
                <w:sz w:val="20"/>
              </w:rPr>
              <w:t>
</w:t>
            </w:r>
            <w:r>
              <w:rPr>
                <w:rFonts w:ascii="Times New Roman"/>
                <w:b w:val="false"/>
                <w:i w:val="false"/>
                <w:color w:val="000000"/>
                <w:sz w:val="20"/>
              </w:rPr>
              <w:t>(соисполнителя),</w:t>
            </w:r>
            <w:r>
              <w:br/>
            </w:r>
            <w:r>
              <w:rPr>
                <w:rFonts w:ascii="Times New Roman"/>
                <w:b w:val="false"/>
                <w:i w:val="false"/>
                <w:color w:val="000000"/>
                <w:sz w:val="20"/>
              </w:rPr>
              <w:t>
</w:t>
            </w:r>
            <w:r>
              <w:rPr>
                <w:rFonts w:ascii="Times New Roman"/>
                <w:b w:val="false"/>
                <w:i w:val="false"/>
                <w:color w:val="000000"/>
                <w:sz w:val="20"/>
              </w:rPr>
              <w:t>являющегося</w:t>
            </w:r>
            <w:r>
              <w:br/>
            </w:r>
            <w:r>
              <w:rPr>
                <w:rFonts w:ascii="Times New Roman"/>
                <w:b w:val="false"/>
                <w:i w:val="false"/>
                <w:color w:val="000000"/>
                <w:sz w:val="20"/>
              </w:rPr>
              <w:t>
</w:t>
            </w:r>
            <w:r>
              <w:rPr>
                <w:rFonts w:ascii="Times New Roman"/>
                <w:b w:val="false"/>
                <w:i w:val="false"/>
                <w:color w:val="000000"/>
                <w:sz w:val="20"/>
              </w:rPr>
              <w:t>физическим</w:t>
            </w:r>
            <w:r>
              <w:br/>
            </w:r>
            <w:r>
              <w:rPr>
                <w:rFonts w:ascii="Times New Roman"/>
                <w:b w:val="false"/>
                <w:i w:val="false"/>
                <w:color w:val="000000"/>
                <w:sz w:val="20"/>
              </w:rPr>
              <w:t>
</w:t>
            </w:r>
            <w:r>
              <w:rPr>
                <w:rFonts w:ascii="Times New Roman"/>
                <w:b w:val="false"/>
                <w:i w:val="false"/>
                <w:color w:val="000000"/>
                <w:sz w:val="20"/>
              </w:rPr>
              <w:t>лицом</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w:t>
            </w:r>
            <w:r>
              <w:br/>
            </w:r>
            <w:r>
              <w:rPr>
                <w:rFonts w:ascii="Times New Roman"/>
                <w:b w:val="false"/>
                <w:i w:val="false"/>
                <w:color w:val="000000"/>
                <w:sz w:val="20"/>
              </w:rPr>
              <w:t>
</w:t>
            </w:r>
            <w:r>
              <w:rPr>
                <w:rFonts w:ascii="Times New Roman"/>
                <w:b w:val="false"/>
                <w:i w:val="false"/>
                <w:color w:val="000000"/>
                <w:sz w:val="20"/>
              </w:rPr>
              <w:t>(ИИН)/ИНН/УНП</w:t>
            </w:r>
            <w:r>
              <w:br/>
            </w:r>
            <w:r>
              <w:rPr>
                <w:rFonts w:ascii="Times New Roman"/>
                <w:b w:val="false"/>
                <w:i w:val="false"/>
                <w:color w:val="000000"/>
                <w:sz w:val="20"/>
              </w:rPr>
              <w:t>
</w:t>
            </w:r>
            <w:r>
              <w:rPr>
                <w:rFonts w:ascii="Times New Roman"/>
                <w:b w:val="false"/>
                <w:i w:val="false"/>
                <w:color w:val="000000"/>
                <w:sz w:val="20"/>
              </w:rPr>
              <w:t>субподрядчика</w:t>
            </w:r>
            <w:r>
              <w:br/>
            </w:r>
            <w:r>
              <w:rPr>
                <w:rFonts w:ascii="Times New Roman"/>
                <w:b w:val="false"/>
                <w:i w:val="false"/>
                <w:color w:val="000000"/>
                <w:sz w:val="20"/>
              </w:rPr>
              <w:t>
</w:t>
            </w:r>
            <w:r>
              <w:rPr>
                <w:rFonts w:ascii="Times New Roman"/>
                <w:b w:val="false"/>
                <w:i w:val="false"/>
                <w:color w:val="000000"/>
                <w:sz w:val="20"/>
              </w:rPr>
              <w:t>(соисполнителя),</w:t>
            </w:r>
            <w:r>
              <w:br/>
            </w:r>
            <w:r>
              <w:rPr>
                <w:rFonts w:ascii="Times New Roman"/>
                <w:b w:val="false"/>
                <w:i w:val="false"/>
                <w:color w:val="000000"/>
                <w:sz w:val="20"/>
              </w:rPr>
              <w:t>
</w:t>
            </w:r>
            <w:r>
              <w:rPr>
                <w:rFonts w:ascii="Times New Roman"/>
                <w:b w:val="false"/>
                <w:i w:val="false"/>
                <w:color w:val="000000"/>
                <w:sz w:val="20"/>
              </w:rPr>
              <w:t>его полный</w:t>
            </w:r>
            <w:r>
              <w:br/>
            </w:r>
            <w:r>
              <w:rPr>
                <w:rFonts w:ascii="Times New Roman"/>
                <w:b w:val="false"/>
                <w:i w:val="false"/>
                <w:color w:val="000000"/>
                <w:sz w:val="20"/>
              </w:rPr>
              <w:t>
</w:t>
            </w:r>
            <w:r>
              <w:rPr>
                <w:rFonts w:ascii="Times New Roman"/>
                <w:b w:val="false"/>
                <w:i w:val="false"/>
                <w:color w:val="000000"/>
                <w:sz w:val="20"/>
              </w:rPr>
              <w:t>юридический</w:t>
            </w:r>
            <w:r>
              <w:br/>
            </w:r>
            <w:r>
              <w:rPr>
                <w:rFonts w:ascii="Times New Roman"/>
                <w:b w:val="false"/>
                <w:i w:val="false"/>
                <w:color w:val="000000"/>
                <w:sz w:val="20"/>
              </w:rPr>
              <w:t>
</w:t>
            </w:r>
            <w:r>
              <w:rPr>
                <w:rFonts w:ascii="Times New Roman"/>
                <w:b w:val="false"/>
                <w:i w:val="false"/>
                <w:color w:val="000000"/>
                <w:sz w:val="20"/>
              </w:rPr>
              <w:t>и почтовый</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контактный</w:t>
            </w:r>
            <w:r>
              <w:br/>
            </w:r>
            <w:r>
              <w:rPr>
                <w:rFonts w:ascii="Times New Roman"/>
                <w:b w:val="false"/>
                <w:i w:val="false"/>
                <w:color w:val="000000"/>
                <w:sz w:val="20"/>
              </w:rPr>
              <w:t>
</w:t>
            </w:r>
            <w:r>
              <w:rPr>
                <w:rFonts w:ascii="Times New Roman"/>
                <w:b w:val="false"/>
                <w:i w:val="false"/>
                <w:color w:val="000000"/>
                <w:sz w:val="20"/>
              </w:rPr>
              <w:t>телефон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выполняемых</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(оказываемых</w:t>
            </w:r>
            <w:r>
              <w:br/>
            </w:r>
            <w:r>
              <w:rPr>
                <w:rFonts w:ascii="Times New Roman"/>
                <w:b w:val="false"/>
                <w:i w:val="false"/>
                <w:color w:val="000000"/>
                <w:sz w:val="20"/>
              </w:rPr>
              <w:t>
</w:t>
            </w:r>
            <w:r>
              <w:rPr>
                <w:rFonts w:ascii="Times New Roman"/>
                <w:b w:val="false"/>
                <w:i w:val="false"/>
                <w:color w:val="000000"/>
                <w:sz w:val="20"/>
              </w:rPr>
              <w:t>услуг) в</w:t>
            </w:r>
            <w:r>
              <w:br/>
            </w:r>
            <w:r>
              <w:rPr>
                <w:rFonts w:ascii="Times New Roman"/>
                <w:b w:val="false"/>
                <w:i w:val="false"/>
                <w:color w:val="000000"/>
                <w:sz w:val="20"/>
              </w:rPr>
              <w:t>
</w:t>
            </w:r>
            <w:r>
              <w:rPr>
                <w:rFonts w:ascii="Times New Roman"/>
                <w:b w:val="false"/>
                <w:i w:val="false"/>
                <w:color w:val="000000"/>
                <w:sz w:val="20"/>
              </w:rPr>
              <w:t>соответствии</w:t>
            </w:r>
            <w:r>
              <w:br/>
            </w:r>
            <w:r>
              <w:rPr>
                <w:rFonts w:ascii="Times New Roman"/>
                <w:b w:val="false"/>
                <w:i w:val="false"/>
                <w:color w:val="000000"/>
                <w:sz w:val="20"/>
              </w:rPr>
              <w:t>
</w:t>
            </w:r>
            <w:r>
              <w:rPr>
                <w:rFonts w:ascii="Times New Roman"/>
                <w:b w:val="false"/>
                <w:i w:val="false"/>
                <w:color w:val="000000"/>
                <w:sz w:val="20"/>
              </w:rPr>
              <w:t>с Технической</w:t>
            </w:r>
            <w:r>
              <w:br/>
            </w:r>
            <w:r>
              <w:rPr>
                <w:rFonts w:ascii="Times New Roman"/>
                <w:b w:val="false"/>
                <w:i w:val="false"/>
                <w:color w:val="000000"/>
                <w:sz w:val="20"/>
              </w:rPr>
              <w:t>
</w:t>
            </w:r>
            <w:r>
              <w:rPr>
                <w:rFonts w:ascii="Times New Roman"/>
                <w:b w:val="false"/>
                <w:i w:val="false"/>
                <w:color w:val="000000"/>
                <w:sz w:val="20"/>
              </w:rPr>
              <w:t>спецификацией</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выполняемых</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(оказываемых</w:t>
            </w:r>
            <w:r>
              <w:br/>
            </w:r>
            <w:r>
              <w:rPr>
                <w:rFonts w:ascii="Times New Roman"/>
                <w:b w:val="false"/>
                <w:i w:val="false"/>
                <w:color w:val="000000"/>
                <w:sz w:val="20"/>
              </w:rPr>
              <w:t>
</w:t>
            </w:r>
            <w:r>
              <w:rPr>
                <w:rFonts w:ascii="Times New Roman"/>
                <w:b w:val="false"/>
                <w:i w:val="false"/>
                <w:color w:val="000000"/>
                <w:sz w:val="20"/>
              </w:rPr>
              <w:t>услуг) в</w:t>
            </w:r>
            <w:r>
              <w:br/>
            </w:r>
            <w:r>
              <w:rPr>
                <w:rFonts w:ascii="Times New Roman"/>
                <w:b w:val="false"/>
                <w:i w:val="false"/>
                <w:color w:val="000000"/>
                <w:sz w:val="20"/>
              </w:rPr>
              <w:t>
</w:t>
            </w:r>
            <w:r>
              <w:rPr>
                <w:rFonts w:ascii="Times New Roman"/>
                <w:b w:val="false"/>
                <w:i w:val="false"/>
                <w:color w:val="000000"/>
                <w:sz w:val="20"/>
              </w:rPr>
              <w:t>соответствии</w:t>
            </w:r>
            <w:r>
              <w:br/>
            </w:r>
            <w:r>
              <w:rPr>
                <w:rFonts w:ascii="Times New Roman"/>
                <w:b w:val="false"/>
                <w:i w:val="false"/>
                <w:color w:val="000000"/>
                <w:sz w:val="20"/>
              </w:rPr>
              <w:t>
</w:t>
            </w:r>
            <w:r>
              <w:rPr>
                <w:rFonts w:ascii="Times New Roman"/>
                <w:b w:val="false"/>
                <w:i w:val="false"/>
                <w:color w:val="000000"/>
                <w:sz w:val="20"/>
              </w:rPr>
              <w:t>с Технической</w:t>
            </w:r>
            <w:r>
              <w:br/>
            </w:r>
            <w:r>
              <w:rPr>
                <w:rFonts w:ascii="Times New Roman"/>
                <w:b w:val="false"/>
                <w:i w:val="false"/>
                <w:color w:val="000000"/>
                <w:sz w:val="20"/>
              </w:rPr>
              <w:t>
</w:t>
            </w:r>
            <w:r>
              <w:rPr>
                <w:rFonts w:ascii="Times New Roman"/>
                <w:b w:val="false"/>
                <w:i w:val="false"/>
                <w:color w:val="000000"/>
                <w:sz w:val="20"/>
              </w:rPr>
              <w:t>спецификацией</w:t>
            </w:r>
            <w:r>
              <w:br/>
            </w:r>
            <w:r>
              <w:rPr>
                <w:rFonts w:ascii="Times New Roman"/>
                <w:b w:val="false"/>
                <w:i w:val="false"/>
                <w:color w:val="000000"/>
                <w:sz w:val="20"/>
              </w:rPr>
              <w:t>
</w:t>
            </w:r>
            <w:r>
              <w:rPr>
                <w:rFonts w:ascii="Times New Roman"/>
                <w:b w:val="false"/>
                <w:i w:val="false"/>
                <w:color w:val="000000"/>
                <w:sz w:val="20"/>
              </w:rPr>
              <w:t>в денежном</w:t>
            </w:r>
            <w:r>
              <w:br/>
            </w:r>
            <w:r>
              <w:rPr>
                <w:rFonts w:ascii="Times New Roman"/>
                <w:b w:val="false"/>
                <w:i w:val="false"/>
                <w:color w:val="000000"/>
                <w:sz w:val="20"/>
              </w:rPr>
              <w:t>
</w:t>
            </w:r>
            <w:r>
              <w:rPr>
                <w:rFonts w:ascii="Times New Roman"/>
                <w:b w:val="false"/>
                <w:i w:val="false"/>
                <w:color w:val="000000"/>
                <w:sz w:val="20"/>
              </w:rPr>
              <w:t>выражении,</w:t>
            </w:r>
            <w:r>
              <w:br/>
            </w:r>
            <w:r>
              <w:rPr>
                <w:rFonts w:ascii="Times New Roman"/>
                <w:b w:val="false"/>
                <w:i w:val="false"/>
                <w:color w:val="000000"/>
                <w:sz w:val="20"/>
              </w:rPr>
              <w:t>
</w:t>
            </w:r>
            <w:r>
              <w:rPr>
                <w:rFonts w:ascii="Times New Roman"/>
                <w:b w:val="false"/>
                <w:i w:val="false"/>
                <w:color w:val="000000"/>
                <w:sz w:val="20"/>
              </w:rPr>
              <w:t>тенге</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выполняемых</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(оказываемых</w:t>
            </w:r>
            <w:r>
              <w:br/>
            </w:r>
            <w:r>
              <w:rPr>
                <w:rFonts w:ascii="Times New Roman"/>
                <w:b w:val="false"/>
                <w:i w:val="false"/>
                <w:color w:val="000000"/>
                <w:sz w:val="20"/>
              </w:rPr>
              <w:t>
</w:t>
            </w:r>
            <w:r>
              <w:rPr>
                <w:rFonts w:ascii="Times New Roman"/>
                <w:b w:val="false"/>
                <w:i w:val="false"/>
                <w:color w:val="000000"/>
                <w:sz w:val="20"/>
              </w:rPr>
              <w:t>услуг) в</w:t>
            </w:r>
            <w:r>
              <w:br/>
            </w:r>
            <w:r>
              <w:rPr>
                <w:rFonts w:ascii="Times New Roman"/>
                <w:b w:val="false"/>
                <w:i w:val="false"/>
                <w:color w:val="000000"/>
                <w:sz w:val="20"/>
              </w:rPr>
              <w:t>
</w:t>
            </w:r>
            <w:r>
              <w:rPr>
                <w:rFonts w:ascii="Times New Roman"/>
                <w:b w:val="false"/>
                <w:i w:val="false"/>
                <w:color w:val="000000"/>
                <w:sz w:val="20"/>
              </w:rPr>
              <w:t>соответствии</w:t>
            </w:r>
            <w:r>
              <w:br/>
            </w:r>
            <w:r>
              <w:rPr>
                <w:rFonts w:ascii="Times New Roman"/>
                <w:b w:val="false"/>
                <w:i w:val="false"/>
                <w:color w:val="000000"/>
                <w:sz w:val="20"/>
              </w:rPr>
              <w:t>
</w:t>
            </w:r>
            <w:r>
              <w:rPr>
                <w:rFonts w:ascii="Times New Roman"/>
                <w:b w:val="false"/>
                <w:i w:val="false"/>
                <w:color w:val="000000"/>
                <w:sz w:val="20"/>
              </w:rPr>
              <w:t>с Технической</w:t>
            </w:r>
            <w:r>
              <w:br/>
            </w:r>
            <w:r>
              <w:rPr>
                <w:rFonts w:ascii="Times New Roman"/>
                <w:b w:val="false"/>
                <w:i w:val="false"/>
                <w:color w:val="000000"/>
                <w:sz w:val="20"/>
              </w:rPr>
              <w:t>
</w:t>
            </w:r>
            <w:r>
              <w:rPr>
                <w:rFonts w:ascii="Times New Roman"/>
                <w:b w:val="false"/>
                <w:i w:val="false"/>
                <w:color w:val="000000"/>
                <w:sz w:val="20"/>
              </w:rPr>
              <w:t>спецификацией</w:t>
            </w:r>
            <w:r>
              <w:br/>
            </w:r>
            <w:r>
              <w:rPr>
                <w:rFonts w:ascii="Times New Roman"/>
                <w:b w:val="false"/>
                <w:i w:val="false"/>
                <w:color w:val="000000"/>
                <w:sz w:val="20"/>
              </w:rPr>
              <w:t>
</w:t>
            </w:r>
            <w:r>
              <w:rPr>
                <w:rFonts w:ascii="Times New Roman"/>
                <w:b w:val="false"/>
                <w:i w:val="false"/>
                <w:color w:val="000000"/>
                <w:sz w:val="20"/>
              </w:rPr>
              <w:t>в процентном</w:t>
            </w:r>
            <w:r>
              <w:br/>
            </w:r>
            <w:r>
              <w:rPr>
                <w:rFonts w:ascii="Times New Roman"/>
                <w:b w:val="false"/>
                <w:i w:val="false"/>
                <w:color w:val="000000"/>
                <w:sz w:val="20"/>
              </w:rPr>
              <w:t>
</w:t>
            </w:r>
            <w:r>
              <w:rPr>
                <w:rFonts w:ascii="Times New Roman"/>
                <w:b w:val="false"/>
                <w:i w:val="false"/>
                <w:color w:val="000000"/>
                <w:sz w:val="20"/>
              </w:rPr>
              <w:t>выражении,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 данному субподрядчику (соисполнителю)</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 данному субподрядчику (соисполнителю)</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всем субподрядчикам (соисполнителям)</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Настоящим субподрядчик (и) (соисполнитель (и)) потенциального поставщика, подающего заявку на участие в электронном конкурсе (указать полное наименование электронного конкурса), выражают свою осведомленность об условиях участия в государственных закупках и принимают на себя ответственность за нарушения требований, предусмотренных конкурсной документацией в части, касающейся субподрядчиков (соисполнителей) потенциального поставщика.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2"/>
        <w:gridCol w:w="4971"/>
        <w:gridCol w:w="4647"/>
      </w:tblGrid>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субподрядчика</w:t>
            </w:r>
            <w:r>
              <w:br/>
            </w:r>
            <w:r>
              <w:rPr>
                <w:rFonts w:ascii="Times New Roman"/>
                <w:b w:val="false"/>
                <w:i w:val="false"/>
                <w:color w:val="000000"/>
                <w:sz w:val="20"/>
              </w:rPr>
              <w:t>
</w:t>
            </w:r>
            <w:r>
              <w:rPr>
                <w:rFonts w:ascii="Times New Roman"/>
                <w:b w:val="false"/>
                <w:i w:val="false"/>
                <w:color w:val="000000"/>
                <w:sz w:val="20"/>
              </w:rPr>
              <w:t>(соисполнителя) –</w:t>
            </w:r>
            <w:r>
              <w:br/>
            </w:r>
            <w:r>
              <w:rPr>
                <w:rFonts w:ascii="Times New Roman"/>
                <w:b w:val="false"/>
                <w:i w:val="false"/>
                <w:color w:val="000000"/>
                <w:sz w:val="20"/>
              </w:rPr>
              <w:t>
</w:t>
            </w:r>
            <w:r>
              <w:rPr>
                <w:rFonts w:ascii="Times New Roman"/>
                <w:b w:val="false"/>
                <w:i w:val="false"/>
                <w:color w:val="000000"/>
                <w:sz w:val="20"/>
              </w:rPr>
              <w:t>юридического лица</w:t>
            </w:r>
            <w:r>
              <w:br/>
            </w:r>
            <w:r>
              <w:rPr>
                <w:rFonts w:ascii="Times New Roman"/>
                <w:b w:val="false"/>
                <w:i w:val="false"/>
                <w:color w:val="000000"/>
                <w:sz w:val="20"/>
              </w:rPr>
              <w:t>
</w:t>
            </w:r>
            <w:r>
              <w:rPr>
                <w:rFonts w:ascii="Times New Roman"/>
                <w:b w:val="false"/>
                <w:i w:val="false"/>
                <w:color w:val="000000"/>
                <w:sz w:val="20"/>
              </w:rPr>
              <w:t>либо Ф.И.О.</w:t>
            </w:r>
            <w:r>
              <w:br/>
            </w:r>
            <w:r>
              <w:rPr>
                <w:rFonts w:ascii="Times New Roman"/>
                <w:b w:val="false"/>
                <w:i w:val="false"/>
                <w:color w:val="000000"/>
                <w:sz w:val="20"/>
              </w:rPr>
              <w:t>
</w:t>
            </w:r>
            <w:r>
              <w:rPr>
                <w:rFonts w:ascii="Times New Roman"/>
                <w:b w:val="false"/>
                <w:i w:val="false"/>
                <w:color w:val="000000"/>
                <w:sz w:val="20"/>
              </w:rPr>
              <w:t>субподрядчика</w:t>
            </w:r>
            <w:r>
              <w:br/>
            </w:r>
            <w:r>
              <w:rPr>
                <w:rFonts w:ascii="Times New Roman"/>
                <w:b w:val="false"/>
                <w:i w:val="false"/>
                <w:color w:val="000000"/>
                <w:sz w:val="20"/>
              </w:rPr>
              <w:t>
</w:t>
            </w:r>
            <w:r>
              <w:rPr>
                <w:rFonts w:ascii="Times New Roman"/>
                <w:b w:val="false"/>
                <w:i w:val="false"/>
                <w:color w:val="000000"/>
                <w:sz w:val="20"/>
              </w:rPr>
              <w:t>(соисполнителя),</w:t>
            </w:r>
            <w:r>
              <w:br/>
            </w:r>
            <w:r>
              <w:rPr>
                <w:rFonts w:ascii="Times New Roman"/>
                <w:b w:val="false"/>
                <w:i w:val="false"/>
                <w:color w:val="000000"/>
                <w:sz w:val="20"/>
              </w:rPr>
              <w:t>
</w:t>
            </w:r>
            <w:r>
              <w:rPr>
                <w:rFonts w:ascii="Times New Roman"/>
                <w:b w:val="false"/>
                <w:i w:val="false"/>
                <w:color w:val="000000"/>
                <w:sz w:val="20"/>
              </w:rPr>
              <w:t>являющегося</w:t>
            </w:r>
            <w:r>
              <w:br/>
            </w:r>
            <w:r>
              <w:rPr>
                <w:rFonts w:ascii="Times New Roman"/>
                <w:b w:val="false"/>
                <w:i w:val="false"/>
                <w:color w:val="000000"/>
                <w:sz w:val="20"/>
              </w:rPr>
              <w:t>
</w:t>
            </w:r>
            <w:r>
              <w:rPr>
                <w:rFonts w:ascii="Times New Roman"/>
                <w:b w:val="false"/>
                <w:i w:val="false"/>
                <w:color w:val="000000"/>
                <w:sz w:val="20"/>
              </w:rPr>
              <w:t>физическим лицом</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уполномоченного</w:t>
            </w:r>
            <w:r>
              <w:br/>
            </w:r>
            <w:r>
              <w:rPr>
                <w:rFonts w:ascii="Times New Roman"/>
                <w:b w:val="false"/>
                <w:i w:val="false"/>
                <w:color w:val="000000"/>
                <w:sz w:val="20"/>
              </w:rPr>
              <w:t>
</w:t>
            </w:r>
            <w:r>
              <w:rPr>
                <w:rFonts w:ascii="Times New Roman"/>
                <w:b w:val="false"/>
                <w:i w:val="false"/>
                <w:color w:val="000000"/>
                <w:sz w:val="20"/>
              </w:rPr>
              <w:t>представителя субподрядчика</w:t>
            </w:r>
            <w:r>
              <w:br/>
            </w:r>
            <w:r>
              <w:rPr>
                <w:rFonts w:ascii="Times New Roman"/>
                <w:b w:val="false"/>
                <w:i w:val="false"/>
                <w:color w:val="000000"/>
                <w:sz w:val="20"/>
              </w:rPr>
              <w:t>
</w:t>
            </w:r>
            <w:r>
              <w:rPr>
                <w:rFonts w:ascii="Times New Roman"/>
                <w:b w:val="false"/>
                <w:i w:val="false"/>
                <w:color w:val="000000"/>
                <w:sz w:val="20"/>
              </w:rPr>
              <w:t>(соисполнителя)</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Объем работ и услуг, передаваемых потенциальным поставщиком субподрядчикам (соисполнителям), не должен превышать двух третей от общего объема работ и услуг.</w:t>
      </w:r>
    </w:p>
    <w:p>
      <w:pPr>
        <w:spacing w:after="0"/>
        <w:ind w:left="0"/>
        <w:jc w:val="both"/>
      </w:pPr>
      <w:r>
        <w:rPr>
          <w:rFonts w:ascii="Times New Roman"/>
          <w:b w:val="false"/>
          <w:i w:val="false"/>
          <w:color w:val="000000"/>
          <w:sz w:val="28"/>
        </w:rPr>
        <w:t xml:space="preserve">Приложение 10    </w:t>
      </w:r>
      <w:r>
        <w:br/>
      </w:r>
      <w:r>
        <w:rPr>
          <w:rFonts w:ascii="Times New Roman"/>
          <w:b w:val="false"/>
          <w:i w:val="false"/>
          <w:color w:val="000000"/>
          <w:sz w:val="28"/>
        </w:rPr>
        <w:t xml:space="preserve">
к электронной форме  </w:t>
      </w:r>
      <w:r>
        <w:br/>
      </w:r>
      <w:r>
        <w:rPr>
          <w:rFonts w:ascii="Times New Roman"/>
          <w:b w:val="false"/>
          <w:i w:val="false"/>
          <w:color w:val="000000"/>
          <w:sz w:val="28"/>
        </w:rPr>
        <w:t>
конкурсной документации</w:t>
      </w:r>
    </w:p>
    <w:p>
      <w:pPr>
        <w:spacing w:after="0"/>
        <w:ind w:left="0"/>
        <w:jc w:val="left"/>
      </w:pPr>
      <w:r>
        <w:rPr>
          <w:rFonts w:ascii="Times New Roman"/>
          <w:b/>
          <w:i w:val="false"/>
          <w:color w:val="000000"/>
        </w:rPr>
        <w:t xml:space="preserve"> Ценовое предложение потенциального поставщика</w:t>
      </w:r>
      <w:r>
        <w:br/>
      </w:r>
      <w:r>
        <w:rPr>
          <w:rFonts w:ascii="Times New Roman"/>
          <w:b/>
          <w:i w:val="false"/>
          <w:color w:val="000000"/>
        </w:rPr>
        <w:t>
(заполняется отдельно на каждый лот)</w:t>
      </w:r>
    </w:p>
    <w:p>
      <w:pPr>
        <w:spacing w:after="0"/>
        <w:ind w:left="0"/>
        <w:jc w:val="both"/>
      </w:pPr>
      <w:r>
        <w:rPr>
          <w:rFonts w:ascii="Times New Roman"/>
          <w:b w:val="false"/>
          <w:i w:val="false"/>
          <w:color w:val="000000"/>
          <w:sz w:val="28"/>
        </w:rPr>
        <w:t>      № электронного конкурса __________________________________</w:t>
      </w:r>
      <w:r>
        <w:br/>
      </w:r>
      <w:r>
        <w:rPr>
          <w:rFonts w:ascii="Times New Roman"/>
          <w:b w:val="false"/>
          <w:i w:val="false"/>
          <w:color w:val="000000"/>
          <w:sz w:val="28"/>
        </w:rPr>
        <w:t>
      Наименование электронного конкурса _______________________</w:t>
      </w:r>
      <w:r>
        <w:br/>
      </w:r>
      <w:r>
        <w:rPr>
          <w:rFonts w:ascii="Times New Roman"/>
          <w:b w:val="false"/>
          <w:i w:val="false"/>
          <w:color w:val="000000"/>
          <w:sz w:val="28"/>
        </w:rPr>
        <w:t>
      № лота ___________________________________________________</w:t>
      </w:r>
      <w:r>
        <w:br/>
      </w:r>
      <w:r>
        <w:rPr>
          <w:rFonts w:ascii="Times New Roman"/>
          <w:b w:val="false"/>
          <w:i w:val="false"/>
          <w:color w:val="000000"/>
          <w:sz w:val="28"/>
        </w:rPr>
        <w:t>
      Наименование лота ________________________________________</w:t>
      </w:r>
      <w:r>
        <w:br/>
      </w:r>
      <w:r>
        <w:rPr>
          <w:rFonts w:ascii="Times New Roman"/>
          <w:b w:val="false"/>
          <w:i w:val="false"/>
          <w:color w:val="000000"/>
          <w:sz w:val="28"/>
        </w:rPr>
        <w:t>
      Наименование поставщика __________________________________</w:t>
      </w:r>
      <w:r>
        <w:br/>
      </w:r>
      <w:r>
        <w:rPr>
          <w:rFonts w:ascii="Times New Roman"/>
          <w:b w:val="false"/>
          <w:i w:val="false"/>
          <w:color w:val="000000"/>
          <w:sz w:val="28"/>
        </w:rPr>
        <w:t>
      БИН/ИИН/ИНН/УНП __________________________________________</w:t>
      </w:r>
      <w:r>
        <w:br/>
      </w:r>
      <w:r>
        <w:rPr>
          <w:rFonts w:ascii="Times New Roman"/>
          <w:b w:val="false"/>
          <w:i w:val="false"/>
          <w:color w:val="000000"/>
          <w:sz w:val="28"/>
        </w:rPr>
        <w:t>
      Наименование товара, работы, услуги ______________________</w:t>
      </w:r>
      <w:r>
        <w:br/>
      </w:r>
      <w:r>
        <w:rPr>
          <w:rFonts w:ascii="Times New Roman"/>
          <w:b w:val="false"/>
          <w:i w:val="false"/>
          <w:color w:val="000000"/>
          <w:sz w:val="28"/>
        </w:rPr>
        <w:t>
      Завод-изготовитель (указывается при закупке товаров) _____</w:t>
      </w:r>
      <w:r>
        <w:br/>
      </w:r>
      <w:r>
        <w:rPr>
          <w:rFonts w:ascii="Times New Roman"/>
          <w:b w:val="false"/>
          <w:i w:val="false"/>
          <w:color w:val="000000"/>
          <w:sz w:val="28"/>
        </w:rPr>
        <w:t>
      Наименование валюты ценового предложения _________________</w:t>
      </w:r>
      <w:r>
        <w:br/>
      </w:r>
      <w:r>
        <w:rPr>
          <w:rFonts w:ascii="Times New Roman"/>
          <w:b w:val="false"/>
          <w:i w:val="false"/>
          <w:color w:val="000000"/>
          <w:sz w:val="28"/>
        </w:rPr>
        <w:t>
      Единица измерения ________________________________________</w:t>
      </w:r>
      <w:r>
        <w:br/>
      </w:r>
      <w:r>
        <w:rPr>
          <w:rFonts w:ascii="Times New Roman"/>
          <w:b w:val="false"/>
          <w:i w:val="false"/>
          <w:color w:val="000000"/>
          <w:sz w:val="28"/>
        </w:rPr>
        <w:t>
      Цена за единицу с учетом всех расходов и скидок __________</w:t>
      </w:r>
      <w:r>
        <w:br/>
      </w:r>
      <w:r>
        <w:rPr>
          <w:rFonts w:ascii="Times New Roman"/>
          <w:b w:val="false"/>
          <w:i w:val="false"/>
          <w:color w:val="000000"/>
          <w:sz w:val="28"/>
        </w:rPr>
        <w:t>
      Количество (объем) _______________________________________</w:t>
      </w:r>
      <w:r>
        <w:br/>
      </w:r>
      <w:r>
        <w:rPr>
          <w:rFonts w:ascii="Times New Roman"/>
          <w:b w:val="false"/>
          <w:i w:val="false"/>
          <w:color w:val="000000"/>
          <w:sz w:val="28"/>
        </w:rPr>
        <w:t>
      Условия поставки товара ИНКОТЕРМС 2000 ___________________</w:t>
      </w:r>
      <w:r>
        <w:br/>
      </w:r>
      <w:r>
        <w:rPr>
          <w:rFonts w:ascii="Times New Roman"/>
          <w:b w:val="false"/>
          <w:i w:val="false"/>
          <w:color w:val="000000"/>
          <w:sz w:val="28"/>
        </w:rPr>
        <w:t>
      Общая цена (количество умножить на цену за единицу) ______</w:t>
      </w:r>
      <w:r>
        <w:br/>
      </w:r>
      <w:r>
        <w:rPr>
          <w:rFonts w:ascii="Times New Roman"/>
          <w:b w:val="false"/>
          <w:i w:val="false"/>
          <w:color w:val="000000"/>
          <w:sz w:val="28"/>
        </w:rPr>
        <w:t>
      Наименование технической спецификации, на основании которой подана цена ____________________________________________________</w:t>
      </w:r>
      <w:r>
        <w:br/>
      </w:r>
      <w:r>
        <w:rPr>
          <w:rFonts w:ascii="Times New Roman"/>
          <w:b w:val="false"/>
          <w:i w:val="false"/>
          <w:color w:val="000000"/>
          <w:sz w:val="28"/>
        </w:rPr>
        <w:t>
      Мы согласны с Вашими условиями платежа, оговоренными в конкурсной документации.</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электронных государственных закупок</w:t>
      </w:r>
    </w:p>
    <w:p>
      <w:pPr>
        <w:spacing w:after="0"/>
        <w:ind w:left="0"/>
        <w:jc w:val="both"/>
      </w:pPr>
      <w:r>
        <w:rPr>
          <w:rFonts w:ascii="Times New Roman"/>
          <w:b w:val="false"/>
          <w:i w:val="false"/>
          <w:color w:val="000000"/>
          <w:sz w:val="28"/>
        </w:rPr>
        <w:t>Утверждаю:</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(указывается полное наименование заказчика (единого организатора)</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(указывается Ф.И.О. лица, утвердившего аукционную документацию)</w:t>
      </w:r>
      <w:r>
        <w:br/>
      </w:r>
      <w:r>
        <w:rPr>
          <w:rFonts w:ascii="Times New Roman"/>
          <w:b w:val="false"/>
          <w:i w:val="false"/>
          <w:color w:val="000000"/>
          <w:sz w:val="28"/>
        </w:rPr>
        <w:t>
           Решение № _____ Дата _________ Время _____</w:t>
      </w:r>
    </w:p>
    <w:p>
      <w:pPr>
        <w:spacing w:after="0"/>
        <w:ind w:left="0"/>
        <w:jc w:val="left"/>
      </w:pPr>
      <w:r>
        <w:rPr>
          <w:rFonts w:ascii="Times New Roman"/>
          <w:b/>
          <w:i w:val="false"/>
          <w:color w:val="000000"/>
        </w:rPr>
        <w:t xml:space="preserve"> ЭЛЕКТРОННАЯ ФОРМА АУКЦИОННОЙ ДОКУМЕНТАЦИИ</w:t>
      </w:r>
    </w:p>
    <w:p>
      <w:pPr>
        <w:spacing w:after="0"/>
        <w:ind w:left="0"/>
        <w:jc w:val="both"/>
      </w:pP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(указывается вид предмета закупок, наименование электронного аукциона)</w:t>
      </w:r>
    </w:p>
    <w:p>
      <w:pPr>
        <w:spacing w:after="0"/>
        <w:ind w:left="0"/>
        <w:jc w:val="both"/>
      </w:pPr>
      <w:r>
        <w:rPr>
          <w:rFonts w:ascii="Times New Roman"/>
          <w:b w:val="false"/>
          <w:i w:val="false"/>
          <w:color w:val="000000"/>
          <w:sz w:val="28"/>
        </w:rPr>
        <w:t>Заказчик ________________________________________________________</w:t>
      </w:r>
      <w:r>
        <w:br/>
      </w:r>
      <w:r>
        <w:rPr>
          <w:rFonts w:ascii="Times New Roman"/>
          <w:b w:val="false"/>
          <w:i w:val="false"/>
          <w:color w:val="000000"/>
          <w:sz w:val="28"/>
        </w:rPr>
        <w:t>
     (указывается наименование, местонахождение, БИН, банковские реквизиты)</w:t>
      </w:r>
    </w:p>
    <w:p>
      <w:pPr>
        <w:spacing w:after="0"/>
        <w:ind w:left="0"/>
        <w:jc w:val="both"/>
      </w:pPr>
      <w:r>
        <w:rPr>
          <w:rFonts w:ascii="Times New Roman"/>
          <w:b w:val="false"/>
          <w:i w:val="false"/>
          <w:color w:val="000000"/>
          <w:sz w:val="28"/>
        </w:rPr>
        <w:t>Представитель заказчика _________________________________________</w:t>
      </w:r>
      <w:r>
        <w:br/>
      </w:r>
      <w:r>
        <w:rPr>
          <w:rFonts w:ascii="Times New Roman"/>
          <w:b w:val="false"/>
          <w:i w:val="false"/>
          <w:color w:val="000000"/>
          <w:sz w:val="28"/>
        </w:rPr>
        <w:t>
          (указывается Ф. И. О., ИИН, должность, телефон, e-mail)</w:t>
      </w:r>
    </w:p>
    <w:p>
      <w:pPr>
        <w:spacing w:after="0"/>
        <w:ind w:left="0"/>
        <w:jc w:val="both"/>
      </w:pPr>
      <w:r>
        <w:rPr>
          <w:rFonts w:ascii="Times New Roman"/>
          <w:b w:val="false"/>
          <w:i w:val="false"/>
          <w:color w:val="000000"/>
          <w:sz w:val="28"/>
        </w:rPr>
        <w:t>Организатор (единый</w:t>
      </w:r>
      <w:r>
        <w:br/>
      </w:r>
      <w:r>
        <w:rPr>
          <w:rFonts w:ascii="Times New Roman"/>
          <w:b w:val="false"/>
          <w:i w:val="false"/>
          <w:color w:val="000000"/>
          <w:sz w:val="28"/>
        </w:rPr>
        <w:t>
организатор) ____________________________________________________</w:t>
      </w:r>
      <w:r>
        <w:br/>
      </w:r>
      <w:r>
        <w:rPr>
          <w:rFonts w:ascii="Times New Roman"/>
          <w:b w:val="false"/>
          <w:i w:val="false"/>
          <w:color w:val="000000"/>
          <w:sz w:val="28"/>
        </w:rPr>
        <w:t>
     (указывается наименование, местонахождение, БИН, банковские реквизиты)</w:t>
      </w:r>
    </w:p>
    <w:p>
      <w:pPr>
        <w:spacing w:after="0"/>
        <w:ind w:left="0"/>
        <w:jc w:val="both"/>
      </w:pPr>
      <w:r>
        <w:rPr>
          <w:rFonts w:ascii="Times New Roman"/>
          <w:b w:val="false"/>
          <w:i w:val="false"/>
          <w:color w:val="000000"/>
          <w:sz w:val="28"/>
        </w:rPr>
        <w:t>Представитель организатора (единого</w:t>
      </w:r>
      <w:r>
        <w:br/>
      </w:r>
      <w:r>
        <w:rPr>
          <w:rFonts w:ascii="Times New Roman"/>
          <w:b w:val="false"/>
          <w:i w:val="false"/>
          <w:color w:val="000000"/>
          <w:sz w:val="28"/>
        </w:rPr>
        <w:t>
организатора) __________________________________________________</w:t>
      </w:r>
      <w:r>
        <w:br/>
      </w:r>
      <w:r>
        <w:rPr>
          <w:rFonts w:ascii="Times New Roman"/>
          <w:b w:val="false"/>
          <w:i w:val="false"/>
          <w:color w:val="000000"/>
          <w:sz w:val="28"/>
        </w:rPr>
        <w:t>
         (указывается Ф. И. О., ИИН, должность, телефон, e-mail)</w:t>
      </w:r>
    </w:p>
    <w:p>
      <w:pPr>
        <w:spacing w:after="0"/>
        <w:ind w:left="0"/>
        <w:jc w:val="both"/>
      </w:pPr>
      <w:r>
        <w:rPr>
          <w:rFonts w:ascii="Times New Roman"/>
          <w:b w:val="false"/>
          <w:i w:val="false"/>
          <w:color w:val="000000"/>
          <w:sz w:val="28"/>
        </w:rPr>
        <w:t>Секретарь аукционной</w:t>
      </w:r>
      <w:r>
        <w:br/>
      </w:r>
      <w:r>
        <w:rPr>
          <w:rFonts w:ascii="Times New Roman"/>
          <w:b w:val="false"/>
          <w:i w:val="false"/>
          <w:color w:val="000000"/>
          <w:sz w:val="28"/>
        </w:rPr>
        <w:t>
комиссии _______________________________________________________</w:t>
      </w:r>
      <w:r>
        <w:br/>
      </w:r>
      <w:r>
        <w:rPr>
          <w:rFonts w:ascii="Times New Roman"/>
          <w:b w:val="false"/>
          <w:i w:val="false"/>
          <w:color w:val="000000"/>
          <w:sz w:val="28"/>
        </w:rPr>
        <w:t>
             (указывается Ф. И. О., должность, телефон, e-mail)</w:t>
      </w:r>
    </w:p>
    <w:p>
      <w:pPr>
        <w:spacing w:after="0"/>
        <w:ind w:left="0"/>
        <w:jc w:val="left"/>
      </w:pPr>
      <w:r>
        <w:rPr>
          <w:rFonts w:ascii="Times New Roman"/>
          <w:b/>
          <w:i w:val="false"/>
          <w:color w:val="000000"/>
        </w:rPr>
        <w:t xml:space="preserve"> 1. Общие положения</w:t>
      </w:r>
    </w:p>
    <w:p>
      <w:pPr>
        <w:spacing w:after="0"/>
        <w:ind w:left="0"/>
        <w:jc w:val="both"/>
      </w:pPr>
      <w:r>
        <w:rPr>
          <w:rFonts w:ascii="Times New Roman"/>
          <w:b w:val="false"/>
          <w:i w:val="false"/>
          <w:color w:val="000000"/>
          <w:sz w:val="28"/>
        </w:rPr>
        <w:t>      1. Аукцион проводится с целью выбора поставщика (ов) в соответствии с прилагаемым предметом (лотом) аукциона.</w:t>
      </w:r>
      <w:r>
        <w:br/>
      </w:r>
      <w:r>
        <w:rPr>
          <w:rFonts w:ascii="Times New Roman"/>
          <w:b w:val="false"/>
          <w:i w:val="false"/>
          <w:color w:val="000000"/>
          <w:sz w:val="28"/>
        </w:rPr>
        <w:t>
      2. Настоящая аукционная документация (далее – АД) включает в себя:</w:t>
      </w:r>
      <w:r>
        <w:br/>
      </w:r>
      <w:r>
        <w:rPr>
          <w:rFonts w:ascii="Times New Roman"/>
          <w:b w:val="false"/>
          <w:i w:val="false"/>
          <w:color w:val="000000"/>
          <w:sz w:val="28"/>
        </w:rPr>
        <w:t>
      1) предмет аукциона, согласно приложению 1 к настоящей АД;</w:t>
      </w:r>
      <w:r>
        <w:br/>
      </w:r>
      <w:r>
        <w:rPr>
          <w:rFonts w:ascii="Times New Roman"/>
          <w:b w:val="false"/>
          <w:i w:val="false"/>
          <w:color w:val="000000"/>
          <w:sz w:val="28"/>
        </w:rPr>
        <w:t>
      2) описание и требуемые функциональные, технические, качественные и эксплуатационные характеристики закупаемых товаров, работ, услуг, технические спецификации с указанием национального стандарта или неправительственного стандарта, утвержденного некоммерческими организациями производителей Республики Казахстан, при его наличии, согласно приложению 2 к настоящей АД;</w:t>
      </w:r>
      <w:r>
        <w:br/>
      </w:r>
      <w:r>
        <w:rPr>
          <w:rFonts w:ascii="Times New Roman"/>
          <w:b w:val="false"/>
          <w:i w:val="false"/>
          <w:color w:val="000000"/>
          <w:sz w:val="28"/>
        </w:rPr>
        <w:t>
      при осуществлении государственных закупок работ, требующих проектно-сметную документацию, вместо описания и требуемых функциональных, технических, качественных и эксплуатационных характеристик закупаемых работ к АД прикрепляется проектно-сметная документация;</w:t>
      </w:r>
      <w:r>
        <w:br/>
      </w:r>
      <w:r>
        <w:rPr>
          <w:rFonts w:ascii="Times New Roman"/>
          <w:b w:val="false"/>
          <w:i w:val="false"/>
          <w:color w:val="000000"/>
          <w:sz w:val="28"/>
        </w:rPr>
        <w:t>
      3) соглашение об участии в аукционе, согласно приложению 3 к настоящей АД;</w:t>
      </w:r>
      <w:r>
        <w:br/>
      </w:r>
      <w:r>
        <w:rPr>
          <w:rFonts w:ascii="Times New Roman"/>
          <w:b w:val="false"/>
          <w:i w:val="false"/>
          <w:color w:val="000000"/>
          <w:sz w:val="28"/>
        </w:rPr>
        <w:t>
      4) сведения о квалификации потенциального поставщика для поставки товаров (выполнения работ, оказания услуг), согласно приложениям 4, 5 и 6 к настоящей АД;</w:t>
      </w:r>
      <w:r>
        <w:br/>
      </w:r>
      <w:r>
        <w:rPr>
          <w:rFonts w:ascii="Times New Roman"/>
          <w:b w:val="false"/>
          <w:i w:val="false"/>
          <w:color w:val="000000"/>
          <w:sz w:val="28"/>
        </w:rPr>
        <w:t>
      5) сумма, выделенная для данного аукциона, составляет __ тенге.</w:t>
      </w:r>
      <w:r>
        <w:br/>
      </w:r>
      <w:r>
        <w:rPr>
          <w:rFonts w:ascii="Times New Roman"/>
          <w:b w:val="false"/>
          <w:i w:val="false"/>
          <w:color w:val="000000"/>
          <w:sz w:val="28"/>
        </w:rPr>
        <w:t>
      3. Потенциальный поставщик, изъявивший желание участвовать в аукционе, вносит с заявкой на участие в аукционе обеспечение заявки на участие в аукционе в размере одного процента от суммы, выделенной для приобретения товаров, работ, услуг в одной из ниже перечисленных форм:</w:t>
      </w:r>
      <w:r>
        <w:br/>
      </w:r>
      <w:r>
        <w:rPr>
          <w:rFonts w:ascii="Times New Roman"/>
          <w:b w:val="false"/>
          <w:i w:val="false"/>
          <w:color w:val="000000"/>
          <w:sz w:val="28"/>
        </w:rPr>
        <w:t>
      1) гарантийного денежного взноса денег, размещаемых на следующем банковском счете ____________________________________</w:t>
      </w:r>
      <w:r>
        <w:br/>
      </w:r>
      <w:r>
        <w:rPr>
          <w:rFonts w:ascii="Times New Roman"/>
          <w:b w:val="false"/>
          <w:i w:val="false"/>
          <w:color w:val="000000"/>
          <w:sz w:val="28"/>
        </w:rPr>
        <w:t>
      (полные реквизиты банковского счета организатора (единого организатора);</w:t>
      </w:r>
      <w:r>
        <w:br/>
      </w:r>
      <w:r>
        <w:rPr>
          <w:rFonts w:ascii="Times New Roman"/>
          <w:b w:val="false"/>
          <w:i w:val="false"/>
          <w:color w:val="000000"/>
          <w:sz w:val="28"/>
        </w:rPr>
        <w:t>
      2) банковской гарантии на бумажном носителе, согласно приложению 7 к настоящей АД.</w:t>
      </w:r>
      <w:r>
        <w:br/>
      </w:r>
      <w:r>
        <w:rPr>
          <w:rFonts w:ascii="Times New Roman"/>
          <w:b w:val="false"/>
          <w:i w:val="false"/>
          <w:color w:val="000000"/>
          <w:sz w:val="28"/>
        </w:rPr>
        <w:t>
      Срок действия обеспечения заявки на участие в аукционе не может быть менее срока действия самой заявки на участие в аукционе.</w:t>
      </w:r>
    </w:p>
    <w:p>
      <w:pPr>
        <w:spacing w:after="0"/>
        <w:ind w:left="0"/>
        <w:jc w:val="left"/>
      </w:pPr>
      <w:r>
        <w:rPr>
          <w:rFonts w:ascii="Times New Roman"/>
          <w:b/>
          <w:i w:val="false"/>
          <w:color w:val="000000"/>
        </w:rPr>
        <w:t xml:space="preserve"> 2. Разъяснение организатором положений АД</w:t>
      </w:r>
      <w:r>
        <w:br/>
      </w:r>
      <w:r>
        <w:rPr>
          <w:rFonts w:ascii="Times New Roman"/>
          <w:b/>
          <w:i w:val="false"/>
          <w:color w:val="000000"/>
        </w:rPr>
        <w:t>
потенциальным поставщикам – участникам веб-портала</w:t>
      </w:r>
    </w:p>
    <w:p>
      <w:pPr>
        <w:spacing w:after="0"/>
        <w:ind w:left="0"/>
        <w:jc w:val="both"/>
      </w:pPr>
      <w:r>
        <w:rPr>
          <w:rFonts w:ascii="Times New Roman"/>
          <w:b w:val="false"/>
          <w:i w:val="false"/>
          <w:color w:val="000000"/>
          <w:sz w:val="28"/>
        </w:rPr>
        <w:t>      4. Потенциальный поставщик – участник веб-портала при необходимости направляет организатору запрос о разъяснении положений АД с использованием веб-портала, но не позднее (указывается дата и время окончания приема запросов).</w:t>
      </w:r>
      <w:r>
        <w:br/>
      </w:r>
      <w:r>
        <w:rPr>
          <w:rFonts w:ascii="Times New Roman"/>
          <w:b w:val="false"/>
          <w:i w:val="false"/>
          <w:color w:val="000000"/>
          <w:sz w:val="28"/>
        </w:rPr>
        <w:t>
      5. Организатор в течение одного календарного дня со дня получения запроса опубликовывает текст разъяснения положений АД на веб-портале с автоматическим уведомлением потенциальных поставщиков – участников веб-портала, получивших АД.</w:t>
      </w:r>
      <w:r>
        <w:br/>
      </w:r>
      <w:r>
        <w:rPr>
          <w:rFonts w:ascii="Times New Roman"/>
          <w:b w:val="false"/>
          <w:i w:val="false"/>
          <w:color w:val="000000"/>
          <w:sz w:val="28"/>
        </w:rPr>
        <w:t>
      6. Организатор при необходимости в срок не позднее (указывается крайний срок изменения АД) до истечения окончательной даты представления заявок на участие в аукционе по собственной инициативе или в ответ на запрос потенциальных поставщиков – участников веб-портала, вносит изменения и (или) дополнения в АД. Внесение изменений и (или) дополнений в АД оформляется в том же порядке, что и утверждение АД. Организатор не позднее одного рабочего дня со дня принятия решения о внесении изменений и (или) дополнений в АД опубликовывает на веб-портале уточненную АД с указанием внесенных изменений и (или) дополнений, с автоматическим уведомлением потенциальных поставщиков – участников веб-портала, получивших АД.</w:t>
      </w:r>
      <w:r>
        <w:br/>
      </w:r>
      <w:r>
        <w:rPr>
          <w:rFonts w:ascii="Times New Roman"/>
          <w:b w:val="false"/>
          <w:i w:val="false"/>
          <w:color w:val="000000"/>
          <w:sz w:val="28"/>
        </w:rPr>
        <w:t>
      В таком случае, окончательный срок представления заявок на участие в аукционе продлевается на срок не менее семи календарных дней.</w:t>
      </w:r>
    </w:p>
    <w:p>
      <w:pPr>
        <w:spacing w:after="0"/>
        <w:ind w:left="0"/>
        <w:jc w:val="left"/>
      </w:pPr>
      <w:r>
        <w:rPr>
          <w:rFonts w:ascii="Times New Roman"/>
          <w:b/>
          <w:i w:val="false"/>
          <w:color w:val="000000"/>
        </w:rPr>
        <w:t xml:space="preserve"> 3. Требования к оформлению заявки на участие в аукционе</w:t>
      </w:r>
      <w:r>
        <w:br/>
      </w:r>
      <w:r>
        <w:rPr>
          <w:rFonts w:ascii="Times New Roman"/>
          <w:b/>
          <w:i w:val="false"/>
          <w:color w:val="000000"/>
        </w:rPr>
        <w:t>
и представление потенциальными поставщиками заявок</w:t>
      </w:r>
      <w:r>
        <w:br/>
      </w:r>
      <w:r>
        <w:rPr>
          <w:rFonts w:ascii="Times New Roman"/>
          <w:b/>
          <w:i w:val="false"/>
          <w:color w:val="000000"/>
        </w:rPr>
        <w:t>
на участие в аукционе Заявка на участие в аукционе</w:t>
      </w:r>
    </w:p>
    <w:p>
      <w:pPr>
        <w:spacing w:after="0"/>
        <w:ind w:left="0"/>
        <w:jc w:val="both"/>
      </w:pPr>
      <w:r>
        <w:rPr>
          <w:rFonts w:ascii="Times New Roman"/>
          <w:b w:val="false"/>
          <w:i w:val="false"/>
          <w:color w:val="000000"/>
          <w:sz w:val="28"/>
        </w:rPr>
        <w:t>      7. Заявка на участие в аукционе является формой выражения согласия потенциального поставщика, претендующего на участие в аукционе, осуществить поставку товара (выполнить работы, оказать услуги) в соответствии с требованиями и условиями, предусмотренными настоящей АД.</w:t>
      </w:r>
      <w:r>
        <w:br/>
      </w:r>
      <w:r>
        <w:rPr>
          <w:rFonts w:ascii="Times New Roman"/>
          <w:b w:val="false"/>
          <w:i w:val="false"/>
          <w:color w:val="000000"/>
          <w:sz w:val="28"/>
        </w:rPr>
        <w:t>
      8. Потенциальный поставщик перед формированием заявки принимает соглашение об участии в аукционе согласно приложению 3 к настоящей АД.</w:t>
      </w:r>
      <w:r>
        <w:br/>
      </w:r>
      <w:r>
        <w:rPr>
          <w:rFonts w:ascii="Times New Roman"/>
          <w:b w:val="false"/>
          <w:i w:val="false"/>
          <w:color w:val="000000"/>
          <w:sz w:val="28"/>
        </w:rPr>
        <w:t>
      9. Заявка на участие в аукционе состоит из двух частей и является формой выражения согласия потенциального поставщика, претендующего на участие в аукционе, осуществить поставку товара (выполнить работу, оказать услугу) в соответствии с требованиями и условиями, предусмотренными настоящей АД.</w:t>
      </w:r>
      <w:r>
        <w:br/>
      </w:r>
      <w:r>
        <w:rPr>
          <w:rFonts w:ascii="Times New Roman"/>
          <w:b w:val="false"/>
          <w:i w:val="false"/>
          <w:color w:val="000000"/>
          <w:sz w:val="28"/>
        </w:rPr>
        <w:t>
      10. Первая часть заявки на участие в аукционе, представляемая потенциальным поставщиком, изъявившим желание участвовать в аукционе, организатору должна содержать:</w:t>
      </w:r>
      <w:r>
        <w:br/>
      </w:r>
      <w:r>
        <w:rPr>
          <w:rFonts w:ascii="Times New Roman"/>
          <w:b w:val="false"/>
          <w:i w:val="false"/>
          <w:color w:val="000000"/>
          <w:sz w:val="28"/>
        </w:rPr>
        <w:t>
      1) техническую спецификацию с описанием функциональных, технических, качественных и эксплуатационных характеристик, закупаемых товаров, работ, услуг, с указанием национального стандарта или неправительственного стандарта, утвержденного некоммерческими  организациями производителей Республики Казахстан, нормативно-технической документации, а также с указанием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и иные характеристики, определяющих принадлежность приобретаемого товара, работы, услуги отдельному потенциальному поставщику;</w:t>
      </w:r>
      <w:r>
        <w:br/>
      </w:r>
      <w:r>
        <w:rPr>
          <w:rFonts w:ascii="Times New Roman"/>
          <w:b w:val="false"/>
          <w:i w:val="false"/>
          <w:color w:val="000000"/>
          <w:sz w:val="28"/>
        </w:rPr>
        <w:t>
      2) обеспечение заявки на участие в аукционе в размере, установленном Законом, в виде:</w:t>
      </w:r>
      <w:r>
        <w:br/>
      </w:r>
      <w:r>
        <w:rPr>
          <w:rFonts w:ascii="Times New Roman"/>
          <w:b w:val="false"/>
          <w:i w:val="false"/>
          <w:color w:val="000000"/>
          <w:sz w:val="28"/>
        </w:rPr>
        <w:t>
      банковской гарантии на бумажном носителе согласно приложению 7 к настоящей АД, при этом оригинал банковской гарантии на бумажном носителе представляется организатору, до окончательного срока представления заявок на участие в электронном аукционе;</w:t>
      </w:r>
      <w:r>
        <w:br/>
      </w:r>
      <w:r>
        <w:rPr>
          <w:rFonts w:ascii="Times New Roman"/>
          <w:b w:val="false"/>
          <w:i w:val="false"/>
          <w:color w:val="000000"/>
          <w:sz w:val="28"/>
        </w:rPr>
        <w:t>
      электронной копии платежного документа, подтверждающего гарантийный денежный взнос, размещаемого на банковском счете организатора.</w:t>
      </w:r>
      <w:r>
        <w:br/>
      </w:r>
      <w:r>
        <w:rPr>
          <w:rFonts w:ascii="Times New Roman"/>
          <w:b w:val="false"/>
          <w:i w:val="false"/>
          <w:color w:val="000000"/>
          <w:sz w:val="28"/>
        </w:rPr>
        <w:t>
      11. Вторая часть заявки на участие в аукционе, представляемая потенциальным поставщиком, изъявившим желание участвовать в аукционе, организатору должна содержать:</w:t>
      </w:r>
      <w:r>
        <w:br/>
      </w:r>
      <w:r>
        <w:rPr>
          <w:rFonts w:ascii="Times New Roman"/>
          <w:b w:val="false"/>
          <w:i w:val="false"/>
          <w:color w:val="000000"/>
          <w:sz w:val="28"/>
        </w:rPr>
        <w:t>
      1)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общим квалификационным требованиям:</w:t>
      </w:r>
      <w:r>
        <w:br/>
      </w:r>
      <w:r>
        <w:rPr>
          <w:rFonts w:ascii="Times New Roman"/>
          <w:b w:val="false"/>
          <w:i w:val="false"/>
          <w:color w:val="000000"/>
          <w:sz w:val="28"/>
        </w:rPr>
        <w:t>
      лицензии и (или) патенты, свидетельства, сертификаты, другие документы, подтверждающие право потенциального поставщика на производство, переработку, поставку и реализацию закупаемых товаров, на выполнение работ, оказание услуг;</w:t>
      </w:r>
      <w:r>
        <w:br/>
      </w:r>
      <w:r>
        <w:rPr>
          <w:rFonts w:ascii="Times New Roman"/>
          <w:b w:val="false"/>
          <w:i w:val="false"/>
          <w:color w:val="000000"/>
          <w:sz w:val="28"/>
        </w:rPr>
        <w:t>
      выписку из реестра держателей акций, подписанную и заверенную печатью в установленном порядке, выданную не ранее даты объявления аукциона;</w:t>
      </w:r>
      <w:r>
        <w:br/>
      </w:r>
      <w:r>
        <w:rPr>
          <w:rFonts w:ascii="Times New Roman"/>
          <w:b w:val="false"/>
          <w:i w:val="false"/>
          <w:color w:val="000000"/>
          <w:sz w:val="28"/>
        </w:rPr>
        <w:t>
      документы, подтверждающие платежеспособность:</w:t>
      </w:r>
      <w:r>
        <w:br/>
      </w:r>
      <w:r>
        <w:rPr>
          <w:rFonts w:ascii="Times New Roman"/>
          <w:b w:val="false"/>
          <w:i w:val="false"/>
          <w:color w:val="000000"/>
          <w:sz w:val="28"/>
        </w:rPr>
        <w:t>
      справка банка или филиала банка с подписью и печатью,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приложению 8 к настоящей АД (в случае, если потенциальный поставщик является клиентом нескольких банков второго уровня или филиалов, а так же иностранного банка, данная справка представляется от каждого из таких банков). Справка должна быть выдана не ранее даты объявления аукциона;</w:t>
      </w:r>
      <w:r>
        <w:br/>
      </w:r>
      <w:r>
        <w:rPr>
          <w:rFonts w:ascii="Times New Roman"/>
          <w:b w:val="false"/>
          <w:i w:val="false"/>
          <w:color w:val="000000"/>
          <w:sz w:val="28"/>
        </w:rPr>
        <w:t>
      справка установленной формы соответствующего налогового органа об отсутствии налоговой задолженности и задолженности по обязательным пенсионным взносам, обязательным профессиональным пенсионным взносами социальным отчислениям (за исключением случаев, когда срок уплаты отсрочен в соответствии с законодательством Республики Казахстан), либо о наличии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менее одного тенге, выданная не ранее даты объявления электронного аукциона.</w:t>
      </w:r>
      <w:r>
        <w:br/>
      </w:r>
      <w:r>
        <w:rPr>
          <w:rFonts w:ascii="Times New Roman"/>
          <w:b w:val="false"/>
          <w:i w:val="false"/>
          <w:color w:val="000000"/>
          <w:sz w:val="28"/>
        </w:rPr>
        <w:t>
      Потенциальный поставщик при необходимости подтверждает соответствие общему квалификационному требованию о платежеспособности посредством предоставления обеспечения исполнения договора в виде банковской гарантии на бумажном носителе одного либо нескольких банков-резидентов Республики Казахстан в размере, равном ста процентам от суммы проводимых государственных закупок вместе с заявкой на участие в аукционе. Обеспечение исполнения договора о государственных закупках предоставляется потенциальным поставщиком на срок, установленный в АД для полного исполнения обязательств по договору о государственных закупках в виде банковской гарантии на бумажном носителе, оригинал которой представляется до окончательного срока представления заявок на участие в электронном аукционе.</w:t>
      </w:r>
      <w:r>
        <w:br/>
      </w:r>
      <w:r>
        <w:rPr>
          <w:rFonts w:ascii="Times New Roman"/>
          <w:b w:val="false"/>
          <w:i w:val="false"/>
          <w:color w:val="000000"/>
          <w:sz w:val="28"/>
        </w:rPr>
        <w:t>
      Потенциальный поставщик при необходимости подтверждает свое соответствие, а также привлекаемых субподрядчиков (соисполнителей) общим квалификационным требованиям посредством предоставления одного из следующих электронных копий документов:</w:t>
      </w:r>
      <w:r>
        <w:br/>
      </w:r>
      <w:r>
        <w:rPr>
          <w:rFonts w:ascii="Times New Roman"/>
          <w:b w:val="false"/>
          <w:i w:val="false"/>
          <w:color w:val="000000"/>
          <w:sz w:val="28"/>
        </w:rPr>
        <w:t>
      а) документа, подтверждающего присвоение потенциальному поставщику (субподрядчику, соисполнителю) рейтинга международной рейтинговой организации;</w:t>
      </w:r>
      <w:r>
        <w:br/>
      </w:r>
      <w:r>
        <w:rPr>
          <w:rFonts w:ascii="Times New Roman"/>
          <w:b w:val="false"/>
          <w:i w:val="false"/>
          <w:color w:val="000000"/>
          <w:sz w:val="28"/>
        </w:rPr>
        <w:t>
      б) выписки из фондовой биржи о включении потенциального поставщика (субподрядчика, соисполнителя) в официальный листинг биржи;</w:t>
      </w:r>
      <w:r>
        <w:br/>
      </w:r>
      <w:r>
        <w:rPr>
          <w:rFonts w:ascii="Times New Roman"/>
          <w:b w:val="false"/>
          <w:i w:val="false"/>
          <w:color w:val="000000"/>
          <w:sz w:val="28"/>
        </w:rPr>
        <w:t>
      2) документы, подтверждающие соответствие потенциального поставщика специальным квалификационным требованиям:</w:t>
      </w:r>
      <w:r>
        <w:br/>
      </w:r>
      <w:r>
        <w:rPr>
          <w:rFonts w:ascii="Times New Roman"/>
          <w:b w:val="false"/>
          <w:i w:val="false"/>
          <w:color w:val="000000"/>
          <w:sz w:val="28"/>
        </w:rPr>
        <w:t>
      сведения о квалификации для участия в процессе государственных закупок, согласно приложениям 4, 5 и 6 к настоящей АД;</w:t>
      </w:r>
      <w:r>
        <w:br/>
      </w:r>
      <w:r>
        <w:rPr>
          <w:rFonts w:ascii="Times New Roman"/>
          <w:b w:val="false"/>
          <w:i w:val="false"/>
          <w:color w:val="000000"/>
          <w:sz w:val="28"/>
        </w:rPr>
        <w:t>
      сведения о субподрядчиках по выполнению работ (соисполнителях при оказании услуг), являющихся предметом закупок на электронном аукционе, согласно приложению 9 к настоящей АД, и условие запрета передачи потенциальным поставщиком субподрядчикам (соисполнителям) на субподряд (соисполнение) в совокупности более двух третей объема работ (стоимости строительства), услуг.</w:t>
      </w:r>
      <w:r>
        <w:br/>
      </w:r>
      <w:r>
        <w:rPr>
          <w:rFonts w:ascii="Times New Roman"/>
          <w:b w:val="false"/>
          <w:i w:val="false"/>
          <w:color w:val="000000"/>
          <w:sz w:val="28"/>
        </w:rPr>
        <w:t>
      В случае, если потенциальный поставщик предусматривает привлечь субподрядчиков (соисполнителей) работ либо услуг, то потенциальный поставщик предоставляет организатору электронные копии документов, подтверждающие соответствие привлекаемых субподрядчиков (соисполнителей) общим и специальным квалификационным требованиям.</w:t>
      </w:r>
      <w:r>
        <w:br/>
      </w:r>
      <w:r>
        <w:rPr>
          <w:rFonts w:ascii="Times New Roman"/>
          <w:b w:val="false"/>
          <w:i w:val="false"/>
          <w:color w:val="000000"/>
          <w:sz w:val="28"/>
        </w:rPr>
        <w:t>
      Срок действия аукционной заявки должен составлять не менее _________ календарных дней с даты вскрытия аукционных заявок.</w:t>
      </w:r>
    </w:p>
    <w:p>
      <w:pPr>
        <w:spacing w:after="0"/>
        <w:ind w:left="0"/>
        <w:jc w:val="left"/>
      </w:pPr>
      <w:r>
        <w:rPr>
          <w:rFonts w:ascii="Times New Roman"/>
          <w:b/>
          <w:i w:val="false"/>
          <w:color w:val="000000"/>
        </w:rPr>
        <w:t xml:space="preserve"> Требования к оформлению заявки на участие в аукционе</w:t>
      </w:r>
    </w:p>
    <w:p>
      <w:pPr>
        <w:spacing w:after="0"/>
        <w:ind w:left="0"/>
        <w:jc w:val="both"/>
      </w:pPr>
      <w:r>
        <w:rPr>
          <w:rFonts w:ascii="Times New Roman"/>
          <w:b w:val="false"/>
          <w:i w:val="false"/>
          <w:color w:val="000000"/>
          <w:sz w:val="28"/>
        </w:rPr>
        <w:t>      12. Заявка на участие в аукционе представляется потенциальным поставщиком организатору в форме электронного документа.</w:t>
      </w:r>
      <w:r>
        <w:br/>
      </w:r>
      <w:r>
        <w:rPr>
          <w:rFonts w:ascii="Times New Roman"/>
          <w:b w:val="false"/>
          <w:i w:val="false"/>
          <w:color w:val="000000"/>
          <w:sz w:val="28"/>
        </w:rPr>
        <w:t>
      13. Электронные копии документов, содержащиеся в заявке на участие в аукционе, должны быть четкими и разборчивыми.</w:t>
      </w:r>
      <w:r>
        <w:br/>
      </w:r>
      <w:r>
        <w:rPr>
          <w:rFonts w:ascii="Times New Roman"/>
          <w:b w:val="false"/>
          <w:i w:val="false"/>
          <w:color w:val="000000"/>
          <w:sz w:val="28"/>
        </w:rPr>
        <w:t>
      14. Заявка на участие в аукционе, подготовленная потенциальным поставщиком, а также вся корреспонденция и документы, касательно заявки на участие в аукционе составляются и представляются на языке, на котором составлена настоящая АД. В случае их составления и представления потенциальным поставщиком на другом языке, к ним прилагается точный (нотариально заверенный) перевод.</w:t>
      </w:r>
    </w:p>
    <w:p>
      <w:pPr>
        <w:spacing w:after="0"/>
        <w:ind w:left="0"/>
        <w:jc w:val="left"/>
      </w:pPr>
      <w:r>
        <w:rPr>
          <w:rFonts w:ascii="Times New Roman"/>
          <w:b/>
          <w:i w:val="false"/>
          <w:color w:val="000000"/>
        </w:rPr>
        <w:t xml:space="preserve"> Порядок представления заявки на участие в аукционе</w:t>
      </w:r>
    </w:p>
    <w:p>
      <w:pPr>
        <w:spacing w:after="0"/>
        <w:ind w:left="0"/>
        <w:jc w:val="both"/>
      </w:pPr>
      <w:r>
        <w:rPr>
          <w:rFonts w:ascii="Times New Roman"/>
          <w:b w:val="false"/>
          <w:i w:val="false"/>
          <w:color w:val="000000"/>
          <w:sz w:val="28"/>
        </w:rPr>
        <w:t>      15. Заявка на участие в аукционе представляется потенциальным поставщиком организатору с использованием веб-портала в форме электронного документа.</w:t>
      </w:r>
      <w:r>
        <w:br/>
      </w:r>
      <w:r>
        <w:rPr>
          <w:rFonts w:ascii="Times New Roman"/>
          <w:b w:val="false"/>
          <w:i w:val="false"/>
          <w:color w:val="000000"/>
          <w:sz w:val="28"/>
        </w:rPr>
        <w:t>
      16. Представленные потенциальными поставщиками заявки на участие в аукционе автоматически регистрируются на веб-портале.</w:t>
      </w:r>
      <w:r>
        <w:br/>
      </w:r>
      <w:r>
        <w:rPr>
          <w:rFonts w:ascii="Times New Roman"/>
          <w:b w:val="false"/>
          <w:i w:val="false"/>
          <w:color w:val="000000"/>
          <w:sz w:val="28"/>
        </w:rPr>
        <w:t>
      17. Заявка на участие в аукционе считается принятой в момент автоматической отправки веб-порталом соответствующего уведомления поставщику, подавшему заявку на участие в аукционе.</w:t>
      </w:r>
      <w:r>
        <w:br/>
      </w:r>
      <w:r>
        <w:rPr>
          <w:rFonts w:ascii="Times New Roman"/>
          <w:b w:val="false"/>
          <w:i w:val="false"/>
          <w:color w:val="000000"/>
          <w:sz w:val="28"/>
        </w:rPr>
        <w:t>
      18. Заявка на участие в аукционе потенциального поставщика автоматически отклоняется веб-порталом в следующих случаях:</w:t>
      </w:r>
      <w:r>
        <w:br/>
      </w:r>
      <w:r>
        <w:rPr>
          <w:rFonts w:ascii="Times New Roman"/>
          <w:b w:val="false"/>
          <w:i w:val="false"/>
          <w:color w:val="000000"/>
          <w:sz w:val="28"/>
        </w:rPr>
        <w:t>
      1) если потенциальным поставщиком ранее представлена заявка на участие в данном аукционе;</w:t>
      </w:r>
      <w:r>
        <w:br/>
      </w:r>
      <w:r>
        <w:rPr>
          <w:rFonts w:ascii="Times New Roman"/>
          <w:b w:val="false"/>
          <w:i w:val="false"/>
          <w:color w:val="000000"/>
          <w:sz w:val="28"/>
        </w:rPr>
        <w:t>
      2) заявка на участие в аукционе поступила на веб-портал после истечения окончательного срока приема заявок на участие в аукционе;</w:t>
      </w:r>
      <w:r>
        <w:br/>
      </w:r>
      <w:r>
        <w:rPr>
          <w:rFonts w:ascii="Times New Roman"/>
          <w:b w:val="false"/>
          <w:i w:val="false"/>
          <w:color w:val="000000"/>
          <w:sz w:val="28"/>
        </w:rPr>
        <w:t>
      3) предусмотренных подпунктами 3), 3-1), 3-2) и 4) </w:t>
      </w:r>
      <w:r>
        <w:rPr>
          <w:rFonts w:ascii="Times New Roman"/>
          <w:b w:val="false"/>
          <w:i w:val="false"/>
          <w:color w:val="000000"/>
          <w:sz w:val="28"/>
        </w:rPr>
        <w:t>пункта 1</w:t>
      </w:r>
      <w:r>
        <w:rPr>
          <w:rFonts w:ascii="Times New Roman"/>
          <w:b w:val="false"/>
          <w:i w:val="false"/>
          <w:color w:val="000000"/>
          <w:sz w:val="28"/>
        </w:rPr>
        <w:t xml:space="preserve"> статьи 6 Закона.</w:t>
      </w:r>
    </w:p>
    <w:p>
      <w:pPr>
        <w:spacing w:after="0"/>
        <w:ind w:left="0"/>
        <w:jc w:val="left"/>
      </w:pPr>
      <w:r>
        <w:rPr>
          <w:rFonts w:ascii="Times New Roman"/>
          <w:b/>
          <w:i w:val="false"/>
          <w:color w:val="000000"/>
        </w:rPr>
        <w:t xml:space="preserve"> Изменение заявок на участие в аукционе и их отзыв</w:t>
      </w:r>
    </w:p>
    <w:p>
      <w:pPr>
        <w:spacing w:after="0"/>
        <w:ind w:left="0"/>
        <w:jc w:val="both"/>
      </w:pPr>
      <w:r>
        <w:rPr>
          <w:rFonts w:ascii="Times New Roman"/>
          <w:b w:val="false"/>
          <w:i w:val="false"/>
          <w:color w:val="000000"/>
          <w:sz w:val="28"/>
        </w:rPr>
        <w:t>      19. Потенциальный поставщик может изменить или отозвать свою заявку на участие в аукционе с использованием веб-портала в любое время до истечения окончательного срока представления заявок на участие в аукционе, не теряя права на возврат внесенного им обеспечения своей заявки на участие в аукционе.</w:t>
      </w:r>
      <w:r>
        <w:br/>
      </w:r>
      <w:r>
        <w:rPr>
          <w:rFonts w:ascii="Times New Roman"/>
          <w:b w:val="false"/>
          <w:i w:val="false"/>
          <w:color w:val="000000"/>
          <w:sz w:val="28"/>
        </w:rPr>
        <w:t>
      20. Не допускается внесение изменений и (или) дополнений, равно как отзыв заявки на участие в аукционе, после истечения окончательного срока представления заявок на участие в аукционе.</w:t>
      </w:r>
      <w:r>
        <w:br/>
      </w:r>
      <w:r>
        <w:rPr>
          <w:rFonts w:ascii="Times New Roman"/>
          <w:b w:val="false"/>
          <w:i w:val="false"/>
          <w:color w:val="000000"/>
          <w:sz w:val="28"/>
        </w:rPr>
        <w:t>
      21. Организатор не позднее десяти календарных дней до истечения срока действия заявок на участие в аукционе, установленного АД, при необходимости делает запрос потенциальным поставщикам о продлении срока действия их заявки на участие в аукционе на конкретный период времени. Потенциальный поставщик вправе отказаться продлить срок действия заявки на участие в аукционе, отозвав свою заявку на участие в аукционе, не утрачивая права на возврат внесенного им обеспечения заявки на участие в аукционе.</w:t>
      </w:r>
      <w:r>
        <w:br/>
      </w:r>
      <w:r>
        <w:rPr>
          <w:rFonts w:ascii="Times New Roman"/>
          <w:b w:val="false"/>
          <w:i w:val="false"/>
          <w:color w:val="000000"/>
          <w:sz w:val="28"/>
        </w:rPr>
        <w:t>
      22. Потенциальный поставщик несет все расходы, связанные с его участием в аукционе. Заказчик, организатор, аукционная комиссия, экспертная комиссия (эксперт) не несут обязательства по возмещению этих расходов независимо от итогов аукциона.</w:t>
      </w:r>
    </w:p>
    <w:p>
      <w:pPr>
        <w:spacing w:after="0"/>
        <w:ind w:left="0"/>
        <w:jc w:val="left"/>
      </w:pPr>
      <w:r>
        <w:rPr>
          <w:rFonts w:ascii="Times New Roman"/>
          <w:b/>
          <w:i w:val="false"/>
          <w:color w:val="000000"/>
        </w:rPr>
        <w:t xml:space="preserve"> 4. Вскрытие и рассмотрение первой части заявок на участие</w:t>
      </w:r>
      <w:r>
        <w:br/>
      </w:r>
      <w:r>
        <w:rPr>
          <w:rFonts w:ascii="Times New Roman"/>
          <w:b/>
          <w:i w:val="false"/>
          <w:color w:val="000000"/>
        </w:rPr>
        <w:t>
в аукционе, допуск к участию в аукционе</w:t>
      </w:r>
    </w:p>
    <w:p>
      <w:pPr>
        <w:spacing w:after="0"/>
        <w:ind w:left="0"/>
        <w:jc w:val="both"/>
      </w:pPr>
      <w:r>
        <w:rPr>
          <w:rFonts w:ascii="Times New Roman"/>
          <w:b w:val="false"/>
          <w:i w:val="false"/>
          <w:color w:val="000000"/>
          <w:sz w:val="28"/>
        </w:rPr>
        <w:t>      23. По наступлению даты и времени окончательного срока представления заявок на участие в аукционе, указанных организатором государственных закупок в АД, секретарю аукционной комиссии автоматически без соблюдения конфиденциальности предоставляется веб-порталом доступ к вскрытию обеспечения заявки для рассмотрения и определения аукционной комиссией обеспечения заявки на соответствие АД.</w:t>
      </w:r>
      <w:r>
        <w:br/>
      </w:r>
      <w:r>
        <w:rPr>
          <w:rFonts w:ascii="Times New Roman"/>
          <w:b w:val="false"/>
          <w:i w:val="false"/>
          <w:color w:val="000000"/>
          <w:sz w:val="28"/>
        </w:rPr>
        <w:t>
      24. По итогам принятия решения аукционной комиссией о соответствии обеспечения заявки, содержащейся в первой части заявки, аукционной документации, секретарю аукционной комиссии автоматически с соблюдением конфиденциальности предоставляется веб-порталом государственных закупок доступ к вскрытию технической спецификации товаров, содержащихся в первой части заявок на участие в аукционе.</w:t>
      </w:r>
      <w:r>
        <w:br/>
      </w:r>
      <w:r>
        <w:rPr>
          <w:rFonts w:ascii="Times New Roman"/>
          <w:b w:val="false"/>
          <w:i w:val="false"/>
          <w:color w:val="000000"/>
          <w:sz w:val="28"/>
        </w:rPr>
        <w:t>
      25. Не позднее одного рабочего дня со дня вскрытия технической спецификации товаров, содержащихся в первой части заявок, секретарь аукционной комиссии предоставляет для рассмотрения экспертной комиссии либо эксперту, в случае их привлечения, документы, подтверждающие соответствие предлагаемых потенциальным поставщиком товаров требованиям АД.</w:t>
      </w:r>
      <w:r>
        <w:br/>
      </w:r>
      <w:r>
        <w:rPr>
          <w:rFonts w:ascii="Times New Roman"/>
          <w:b w:val="false"/>
          <w:i w:val="false"/>
          <w:color w:val="000000"/>
          <w:sz w:val="28"/>
        </w:rPr>
        <w:t>
      26. После получения экспертного заключения секретарь аукционной комиссии публикует экспертное заключение на веб-портале с автоматической рассылкой уведомлений председателю и членам аукционной комиссии.</w:t>
      </w:r>
      <w:r>
        <w:br/>
      </w:r>
      <w:r>
        <w:rPr>
          <w:rFonts w:ascii="Times New Roman"/>
          <w:b w:val="false"/>
          <w:i w:val="false"/>
          <w:color w:val="000000"/>
          <w:sz w:val="28"/>
        </w:rPr>
        <w:t>
      27. Аукционная комиссия рассматривает техническую спецификацию товаров, содержащихся в первой части заявок на предмет соответствия предлагаемых потенциальным поставщиком товаров требованиям АД. В случае наличия экспертной комиссии либо эксперта аукционная комиссия рассматривает техническую спецификацию товаров, содержащеюся в первой части заявок с учетом экспертного заключения.</w:t>
      </w:r>
      <w:r>
        <w:br/>
      </w:r>
      <w:r>
        <w:rPr>
          <w:rFonts w:ascii="Times New Roman"/>
          <w:b w:val="false"/>
          <w:i w:val="false"/>
          <w:color w:val="000000"/>
          <w:sz w:val="28"/>
        </w:rPr>
        <w:t>
      28. Аукционная комиссия рассматривает первую часть заявки на участие в аукционе как отвечающую требованиям АД, если в ней присутствуют грамматические или арифметические ошибки, не затрагивающие существа представленной первой части заявки.</w:t>
      </w:r>
      <w:r>
        <w:br/>
      </w:r>
      <w:r>
        <w:rPr>
          <w:rFonts w:ascii="Times New Roman"/>
          <w:b w:val="false"/>
          <w:i w:val="false"/>
          <w:color w:val="000000"/>
          <w:sz w:val="28"/>
        </w:rPr>
        <w:t>
      29. Аукционная комиссия признает первую часть заявки не соответствующей требованиям АД, в случаях:</w:t>
      </w:r>
      <w:r>
        <w:br/>
      </w:r>
      <w:r>
        <w:rPr>
          <w:rFonts w:ascii="Times New Roman"/>
          <w:b w:val="false"/>
          <w:i w:val="false"/>
          <w:color w:val="000000"/>
          <w:sz w:val="28"/>
        </w:rPr>
        <w:t>
      1) недостаточного срока действия обеспечения заявки на участие в аукционе, представленной в виде банковской гарантии;</w:t>
      </w:r>
      <w:r>
        <w:br/>
      </w:r>
      <w:r>
        <w:rPr>
          <w:rFonts w:ascii="Times New Roman"/>
          <w:b w:val="false"/>
          <w:i w:val="false"/>
          <w:color w:val="000000"/>
          <w:sz w:val="28"/>
        </w:rPr>
        <w:t>
      2) ненадлежащего оформления обеспечения заявки на участие в аукционе, которое выражается в отсутствии сведений, не позволяющих аукционной комиссии установить:</w:t>
      </w:r>
      <w:r>
        <w:br/>
      </w:r>
      <w:r>
        <w:rPr>
          <w:rFonts w:ascii="Times New Roman"/>
          <w:b w:val="false"/>
          <w:i w:val="false"/>
          <w:color w:val="000000"/>
          <w:sz w:val="28"/>
        </w:rPr>
        <w:t>
      лицо, выдавшее обеспечение заявки на участие в аукционе;</w:t>
      </w:r>
      <w:r>
        <w:br/>
      </w:r>
      <w:r>
        <w:rPr>
          <w:rFonts w:ascii="Times New Roman"/>
          <w:b w:val="false"/>
          <w:i w:val="false"/>
          <w:color w:val="000000"/>
          <w:sz w:val="28"/>
        </w:rPr>
        <w:t>
      название государственных закупок товаров, работ, услуг способом аукциона, для участия в которых вносится обеспечение заявки, представленной в виде банковской гарантии;</w:t>
      </w:r>
      <w:r>
        <w:br/>
      </w:r>
      <w:r>
        <w:rPr>
          <w:rFonts w:ascii="Times New Roman"/>
          <w:b w:val="false"/>
          <w:i w:val="false"/>
          <w:color w:val="000000"/>
          <w:sz w:val="28"/>
        </w:rPr>
        <w:t>
      срок действия обеспечения заявки на участие в аукционе, представленной в виде банковской гарантии, и (или) сумму обеспечения заявки, а также условия его предоставления;</w:t>
      </w:r>
      <w:r>
        <w:br/>
      </w:r>
      <w:r>
        <w:rPr>
          <w:rFonts w:ascii="Times New Roman"/>
          <w:b w:val="false"/>
          <w:i w:val="false"/>
          <w:color w:val="000000"/>
          <w:sz w:val="28"/>
        </w:rPr>
        <w:t>
      лицо, которому выдано обеспечение заявки на участие в аукционе;</w:t>
      </w:r>
      <w:r>
        <w:br/>
      </w:r>
      <w:r>
        <w:rPr>
          <w:rFonts w:ascii="Times New Roman"/>
          <w:b w:val="false"/>
          <w:i w:val="false"/>
          <w:color w:val="000000"/>
          <w:sz w:val="28"/>
        </w:rPr>
        <w:t>
      лицо, в пользу которого вносится обеспечение заявки на участие в аукционе;</w:t>
      </w:r>
      <w:r>
        <w:br/>
      </w:r>
      <w:r>
        <w:rPr>
          <w:rFonts w:ascii="Times New Roman"/>
          <w:b w:val="false"/>
          <w:i w:val="false"/>
          <w:color w:val="000000"/>
          <w:sz w:val="28"/>
        </w:rPr>
        <w:t>
      3) внесения обеспечения аукционной заявки в размере менее одного процента от суммы, выделенной на аукцион;</w:t>
      </w:r>
      <w:r>
        <w:br/>
      </w:r>
      <w:r>
        <w:rPr>
          <w:rFonts w:ascii="Times New Roman"/>
          <w:b w:val="false"/>
          <w:i w:val="false"/>
          <w:color w:val="000000"/>
          <w:sz w:val="28"/>
        </w:rPr>
        <w:t>
      4) непредставления технической спецификации, если предметом аукциона является товар;</w:t>
      </w:r>
      <w:r>
        <w:br/>
      </w:r>
      <w:r>
        <w:rPr>
          <w:rFonts w:ascii="Times New Roman"/>
          <w:b w:val="false"/>
          <w:i w:val="false"/>
          <w:color w:val="000000"/>
          <w:sz w:val="28"/>
        </w:rPr>
        <w:t>
      5) представление потенциальным поставщиком технической спецификации не соответствующей требованиям, установленным в технической спецификации аукционной документации, за исключением представления технической спецификации с более лучшими техническими, качественными и эксплуатационными характеристиками, а также когда предлагаются более лучшие технологические решения и (или) выполнение работ из лучших материалов, если предметом аукциона является товар.</w:t>
      </w:r>
      <w:r>
        <w:br/>
      </w:r>
      <w:r>
        <w:rPr>
          <w:rFonts w:ascii="Times New Roman"/>
          <w:b w:val="false"/>
          <w:i w:val="false"/>
          <w:color w:val="000000"/>
          <w:sz w:val="28"/>
        </w:rPr>
        <w:t>
      30. Аукционная комиссия рассматривает первую часть заявки на участие в аукционе и принимает решение о допуске потенциальных поставщиков к участию в аукционе (признает участниками аукциона) не позднее семи календарных дней со дня вскрытия заявок на участие в аукционе при государственных закупках.</w:t>
      </w:r>
      <w:r>
        <w:br/>
      </w:r>
      <w:r>
        <w:rPr>
          <w:rFonts w:ascii="Times New Roman"/>
          <w:b w:val="false"/>
          <w:i w:val="false"/>
          <w:color w:val="000000"/>
          <w:sz w:val="28"/>
        </w:rPr>
        <w:t>
      31. Протокол о допуске к участию в аукционе подписывается на веб-портале всеми членами аукционной комиссии и публикуется секретарем в день принятия решения о допуске, на веб-портале, согласно приложению 9 к настоящим Правилам с автоматическим уведомлением по электронной почте всех потенциальных поставщиков, автоматически зарегистрированных на веб-портале.</w:t>
      </w:r>
      <w:r>
        <w:br/>
      </w:r>
      <w:r>
        <w:rPr>
          <w:rFonts w:ascii="Times New Roman"/>
          <w:b w:val="false"/>
          <w:i w:val="false"/>
          <w:color w:val="000000"/>
          <w:sz w:val="28"/>
        </w:rPr>
        <w:t>
      К протоколу о допуске к участию в электронном аукционе прилагаются экспертное заключение, особое мнение члена аукционной комиссии, особое мнение эксперта (члена экспертной комиссии), при их наличии.</w:t>
      </w:r>
      <w:r>
        <w:br/>
      </w:r>
      <w:r>
        <w:rPr>
          <w:rFonts w:ascii="Times New Roman"/>
          <w:b w:val="false"/>
          <w:i w:val="false"/>
          <w:color w:val="000000"/>
          <w:sz w:val="28"/>
        </w:rPr>
        <w:t>
      32. В случае представления одной заявки на участие в аукционе, вскрываются и рассматриваются в соответствии с настоящими Правилами обе части заявки на участие в аукционе.</w:t>
      </w:r>
    </w:p>
    <w:p>
      <w:pPr>
        <w:spacing w:after="0"/>
        <w:ind w:left="0"/>
        <w:jc w:val="left"/>
      </w:pPr>
      <w:r>
        <w:rPr>
          <w:rFonts w:ascii="Times New Roman"/>
          <w:b/>
          <w:i w:val="false"/>
          <w:color w:val="000000"/>
        </w:rPr>
        <w:t xml:space="preserve"> 5. Проведение аукциона</w:t>
      </w:r>
    </w:p>
    <w:p>
      <w:pPr>
        <w:spacing w:after="0"/>
        <w:ind w:left="0"/>
        <w:jc w:val="both"/>
      </w:pPr>
      <w:r>
        <w:rPr>
          <w:rFonts w:ascii="Times New Roman"/>
          <w:b w:val="false"/>
          <w:i w:val="false"/>
          <w:color w:val="000000"/>
          <w:sz w:val="28"/>
        </w:rPr>
        <w:t>      33. Потенциальные поставщики, допущенные к участию в аукционе (участники аукциона), подают аукционные ценовые предложения (АЦП) с использованием веб-портала.</w:t>
      </w:r>
      <w:r>
        <w:br/>
      </w:r>
      <w:r>
        <w:rPr>
          <w:rFonts w:ascii="Times New Roman"/>
          <w:b w:val="false"/>
          <w:i w:val="false"/>
          <w:color w:val="000000"/>
          <w:sz w:val="28"/>
        </w:rPr>
        <w:t>
      34. АЦП должны быть выражены в тенге.</w:t>
      </w:r>
      <w:r>
        <w:br/>
      </w:r>
      <w:r>
        <w:rPr>
          <w:rFonts w:ascii="Times New Roman"/>
          <w:b w:val="false"/>
          <w:i w:val="false"/>
          <w:color w:val="000000"/>
          <w:sz w:val="28"/>
        </w:rPr>
        <w:t>
      35. АЦП, выраженные не в национальной валюте, автоматически пересчитываются веб-порталом в валюту Республики Казахстан – тенге по официальному курсу, установленному Национальным банком Республики Казахстан на дату проведения аукционных торгов.</w:t>
      </w:r>
      <w:r>
        <w:br/>
      </w:r>
      <w:r>
        <w:rPr>
          <w:rFonts w:ascii="Times New Roman"/>
          <w:b w:val="false"/>
          <w:i w:val="false"/>
          <w:color w:val="000000"/>
          <w:sz w:val="28"/>
        </w:rPr>
        <w:t>
      36. Аукцион проводится на веб-портале в день и время, указанные в извещении об осуществлении государственных закупок способом аукциона.</w:t>
      </w:r>
      <w:r>
        <w:br/>
      </w:r>
      <w:r>
        <w:rPr>
          <w:rFonts w:ascii="Times New Roman"/>
          <w:b w:val="false"/>
          <w:i w:val="false"/>
          <w:color w:val="000000"/>
          <w:sz w:val="28"/>
        </w:rPr>
        <w:t>
      37. Время начала аукциона устанавливается в рабочее время и не может быть позднее 18.00 по времени Астаны.</w:t>
      </w:r>
      <w:r>
        <w:br/>
      </w:r>
      <w:r>
        <w:rPr>
          <w:rFonts w:ascii="Times New Roman"/>
          <w:b w:val="false"/>
          <w:i w:val="false"/>
          <w:color w:val="000000"/>
          <w:sz w:val="28"/>
        </w:rPr>
        <w:t>
      38. Аукцион проводится путем снижения текущего предложения о цене, начиная с выделенной суммы для приобретения товара, работы, услуги, являющихся предметом проводимого аукциона, на шаг аукциона.</w:t>
      </w:r>
      <w:r>
        <w:br/>
      </w:r>
      <w:r>
        <w:rPr>
          <w:rFonts w:ascii="Times New Roman"/>
          <w:b w:val="false"/>
          <w:i w:val="false"/>
          <w:color w:val="000000"/>
          <w:sz w:val="28"/>
        </w:rPr>
        <w:t>
      Шаг аукциона составляет от половины процента (0,5) до пяти процентов от выделенной суммы для приобретения товара, работы, услуги, являющихся предметом проводимого аукциона.</w:t>
      </w:r>
      <w:r>
        <w:br/>
      </w:r>
      <w:r>
        <w:rPr>
          <w:rFonts w:ascii="Times New Roman"/>
          <w:b w:val="false"/>
          <w:i w:val="false"/>
          <w:color w:val="000000"/>
          <w:sz w:val="28"/>
        </w:rPr>
        <w:t>
      39. При проведении аукциона участники аукциона подают АЦП, предусматривающие снижение текущего минимального предложения о цене на величину в пределах шага аукциона.</w:t>
      </w:r>
      <w:r>
        <w:br/>
      </w:r>
      <w:r>
        <w:rPr>
          <w:rFonts w:ascii="Times New Roman"/>
          <w:b w:val="false"/>
          <w:i w:val="false"/>
          <w:color w:val="000000"/>
          <w:sz w:val="28"/>
        </w:rPr>
        <w:t>
      40. При проведении аукциона любой участник аукциона при необходимости подает АЦП, сниженное от выделенной суммы для приобретения товара, работы, услуги, являющихся предметом проводимого аукциона, независимо от шага аукциона при условии отсутствия текущего минимального предложения.</w:t>
      </w:r>
      <w:r>
        <w:br/>
      </w:r>
      <w:r>
        <w:rPr>
          <w:rFonts w:ascii="Times New Roman"/>
          <w:b w:val="false"/>
          <w:i w:val="false"/>
          <w:color w:val="000000"/>
          <w:sz w:val="28"/>
        </w:rPr>
        <w:t>
      41. Участник аукциона не вправе подавать АЦП ниже, чем текущее минимальное предложение о цене товара, работы, услуги, являющихся предметом проводимого аукциона, в случае, если такое АЦП подано этим же участником аукциона.</w:t>
      </w:r>
      <w:r>
        <w:br/>
      </w:r>
      <w:r>
        <w:rPr>
          <w:rFonts w:ascii="Times New Roman"/>
          <w:b w:val="false"/>
          <w:i w:val="false"/>
          <w:color w:val="000000"/>
          <w:sz w:val="28"/>
        </w:rPr>
        <w:t>
      42. Время приема АЦП составляет тридцать минут от начала проведения аукциона, а также десять минут после поступления последнего предложения о цене товара, работы, услуги, являющихся предметом проводимого аукциона. Если в течение указанного времени ни одного предложения о более низкой цене товара, работы, услуги, являющихся предметом проводимого аукциона не поступило, аукцион завершается.</w:t>
      </w:r>
      <w:r>
        <w:br/>
      </w:r>
      <w:r>
        <w:rPr>
          <w:rFonts w:ascii="Times New Roman"/>
          <w:b w:val="false"/>
          <w:i w:val="false"/>
          <w:color w:val="000000"/>
          <w:sz w:val="28"/>
        </w:rPr>
        <w:t>
      43. В случае, если была предложена цена товара, работы, услуги, являющихся предметом проводимого аукциона, равная цене, предложенной другим участником аукциона, лучшим признается предложение о цене товара, работы, услуги, являющихся предметом проводимого аукциона, поступившее ранее других предложений.</w:t>
      </w:r>
      <w:r>
        <w:br/>
      </w:r>
      <w:r>
        <w:rPr>
          <w:rFonts w:ascii="Times New Roman"/>
          <w:b w:val="false"/>
          <w:i w:val="false"/>
          <w:color w:val="000000"/>
          <w:sz w:val="28"/>
        </w:rPr>
        <w:t>
      44. В случае использования автоматического торга двумя и более участниками аукциона, обязательный временной интервал перед автоматической подачей очередного минимального ценового предложения составляет 1 минуту.</w:t>
      </w:r>
      <w:r>
        <w:br/>
      </w:r>
      <w:r>
        <w:rPr>
          <w:rFonts w:ascii="Times New Roman"/>
          <w:b w:val="false"/>
          <w:i w:val="false"/>
          <w:color w:val="000000"/>
          <w:sz w:val="28"/>
        </w:rPr>
        <w:t>
      45. В случае, если в течение тридцати минут после начала проведения аукциона ни один из участников аукциона не подал АЦП, аукцион признается несостоявшимся.</w:t>
      </w:r>
      <w:r>
        <w:br/>
      </w:r>
      <w:r>
        <w:rPr>
          <w:rFonts w:ascii="Times New Roman"/>
          <w:b w:val="false"/>
          <w:i w:val="false"/>
          <w:color w:val="000000"/>
          <w:sz w:val="28"/>
        </w:rPr>
        <w:t>
      46. Протокол о результатах проведения аукциона автоматически формируется и размещается на веб-портале государственных закупок согласно приложению 10 к настоящим Правилам в день окончания проведения аукциона.</w:t>
      </w:r>
    </w:p>
    <w:p>
      <w:pPr>
        <w:spacing w:after="0"/>
        <w:ind w:left="0"/>
        <w:jc w:val="left"/>
      </w:pPr>
      <w:r>
        <w:rPr>
          <w:rFonts w:ascii="Times New Roman"/>
          <w:b/>
          <w:i w:val="false"/>
          <w:color w:val="000000"/>
        </w:rPr>
        <w:t xml:space="preserve"> 6. Рассмотрение аукционной комиссией второй части</w:t>
      </w:r>
      <w:r>
        <w:br/>
      </w:r>
      <w:r>
        <w:rPr>
          <w:rFonts w:ascii="Times New Roman"/>
          <w:b/>
          <w:i w:val="false"/>
          <w:color w:val="000000"/>
        </w:rPr>
        <w:t>
заявок на участие в аукционе на предмет их соответствия</w:t>
      </w:r>
      <w:r>
        <w:br/>
      </w:r>
      <w:r>
        <w:rPr>
          <w:rFonts w:ascii="Times New Roman"/>
          <w:b/>
          <w:i w:val="false"/>
          <w:color w:val="000000"/>
        </w:rPr>
        <w:t>
квалификационным требованиям и определение победителя аукциона</w:t>
      </w:r>
    </w:p>
    <w:p>
      <w:pPr>
        <w:spacing w:after="0"/>
        <w:ind w:left="0"/>
        <w:jc w:val="both"/>
      </w:pPr>
      <w:r>
        <w:rPr>
          <w:rFonts w:ascii="Times New Roman"/>
          <w:b w:val="false"/>
          <w:i w:val="false"/>
          <w:color w:val="000000"/>
          <w:sz w:val="28"/>
        </w:rPr>
        <w:t>      47. Доступ аукционной комиссии к рассмотрению второй части заявок на участие в аукционе потенциальных поставщиков, признанных участниками аукциона предоставляется веб-порталом автоматически в день окончания аукциона и размещения протокола об итогах аукциона.</w:t>
      </w:r>
      <w:r>
        <w:br/>
      </w:r>
      <w:r>
        <w:rPr>
          <w:rFonts w:ascii="Times New Roman"/>
          <w:b w:val="false"/>
          <w:i w:val="false"/>
          <w:color w:val="000000"/>
          <w:sz w:val="28"/>
        </w:rPr>
        <w:t>
      48. Аукционная комиссия рассматривает вторую часть заявок на участие в аукционе и принимает решение о соответствии или о несоответствии потенциальных поставщиков, признанных участниками аукциона квалификационным требованиям, установленным АД, в срок не позднее семи календарных дней.</w:t>
      </w:r>
      <w:r>
        <w:br/>
      </w:r>
      <w:r>
        <w:rPr>
          <w:rFonts w:ascii="Times New Roman"/>
          <w:b w:val="false"/>
          <w:i w:val="false"/>
          <w:color w:val="000000"/>
          <w:sz w:val="28"/>
        </w:rPr>
        <w:t>
      49. По результатам рассмотрения аукционной комиссией второй части заявок на участие в аукционе оформляется протокол:</w:t>
      </w:r>
      <w:r>
        <w:br/>
      </w:r>
      <w:r>
        <w:rPr>
          <w:rFonts w:ascii="Times New Roman"/>
          <w:b w:val="false"/>
          <w:i w:val="false"/>
          <w:color w:val="000000"/>
          <w:sz w:val="28"/>
        </w:rPr>
        <w:t>
      1) рассмотрения второй части заявок на участие в аукционе;</w:t>
      </w:r>
      <w:r>
        <w:br/>
      </w:r>
      <w:r>
        <w:rPr>
          <w:rFonts w:ascii="Times New Roman"/>
          <w:b w:val="false"/>
          <w:i w:val="false"/>
          <w:color w:val="000000"/>
          <w:sz w:val="28"/>
        </w:rPr>
        <w:t>
      2) об итогах аукциона.</w:t>
      </w:r>
      <w:r>
        <w:br/>
      </w:r>
      <w:r>
        <w:rPr>
          <w:rFonts w:ascii="Times New Roman"/>
          <w:b w:val="false"/>
          <w:i w:val="false"/>
          <w:color w:val="000000"/>
          <w:sz w:val="28"/>
        </w:rPr>
        <w:t>
      50. Протокол рассмотрения второй части заявок на участие в аукционе оформляется в случае выявления аукционной комиссией потенциальных поставщиков не соответствующих квалификационным требованиям, установленным АД.</w:t>
      </w:r>
      <w:r>
        <w:br/>
      </w:r>
      <w:r>
        <w:rPr>
          <w:rFonts w:ascii="Times New Roman"/>
          <w:b w:val="false"/>
          <w:i w:val="false"/>
          <w:color w:val="000000"/>
          <w:sz w:val="28"/>
        </w:rPr>
        <w:t>
      51. Протокол рассмотрения второй части заявок на участие в аукционе должен содержать следующую информацию:</w:t>
      </w:r>
      <w:r>
        <w:br/>
      </w:r>
      <w:r>
        <w:rPr>
          <w:rFonts w:ascii="Times New Roman"/>
          <w:b w:val="false"/>
          <w:i w:val="false"/>
          <w:color w:val="000000"/>
          <w:sz w:val="28"/>
        </w:rPr>
        <w:t>
      1) перечень потенциальных поставщиков не соответствующих квалификационным требованиям, установленным АД;</w:t>
      </w:r>
      <w:r>
        <w:br/>
      </w:r>
      <w:r>
        <w:rPr>
          <w:rFonts w:ascii="Times New Roman"/>
          <w:b w:val="false"/>
          <w:i w:val="false"/>
          <w:color w:val="000000"/>
          <w:sz w:val="28"/>
        </w:rPr>
        <w:t>
      2) перечень документов, которые необходимо представить и привести в соотвествие с квалификационными требованиями, установленными АД потенциальному поставщику посредством веб-портала для приведения заявки в соответствие с квалификационными требованиями, установленными АД.</w:t>
      </w:r>
      <w:r>
        <w:br/>
      </w:r>
      <w:r>
        <w:rPr>
          <w:rFonts w:ascii="Times New Roman"/>
          <w:b w:val="false"/>
          <w:i w:val="false"/>
          <w:color w:val="000000"/>
          <w:sz w:val="28"/>
        </w:rPr>
        <w:t>
      52. Решение аукционной комиссии о соответствии или несоответствии потенциальных поставщиков, признанных участниками аукциона, квалификационным требованиям, установленным АД, принимается в течение семи календарных дней со дня размещения протокола о результатах проведения аукциона, с автоматическим уведомлением по электронной почте всех потенциальных поставщиков, признанных участниками аукциона автоматически зарегистрированных на веб-портале.</w:t>
      </w:r>
      <w:r>
        <w:br/>
      </w:r>
      <w:r>
        <w:rPr>
          <w:rFonts w:ascii="Times New Roman"/>
          <w:b w:val="false"/>
          <w:i w:val="false"/>
          <w:color w:val="000000"/>
          <w:sz w:val="28"/>
        </w:rPr>
        <w:t>
      53. Протокол рассмотрения второй части заявок на участие в аукционе подписывается на веб-портале всеми членами аукционной комиссии и публикуется секретарем аукционной комиссии на веб-портале согласно приложению 11 к настоящим Правилам.</w:t>
      </w:r>
      <w:r>
        <w:br/>
      </w:r>
      <w:r>
        <w:rPr>
          <w:rFonts w:ascii="Times New Roman"/>
          <w:b w:val="false"/>
          <w:i w:val="false"/>
          <w:color w:val="000000"/>
          <w:sz w:val="28"/>
        </w:rPr>
        <w:t>
      В случае несогласия с решением аукционной комиссии, любой член данной аукционной комиссии имеет право на особое мнение, которое прилагается к протоколу о рассмотрения второй части заявок на участие в аукционе и публикуется на веб-портале в форме электронной копии документа.</w:t>
      </w:r>
      <w:r>
        <w:br/>
      </w:r>
      <w:r>
        <w:rPr>
          <w:rFonts w:ascii="Times New Roman"/>
          <w:b w:val="false"/>
          <w:i w:val="false"/>
          <w:color w:val="000000"/>
          <w:sz w:val="28"/>
        </w:rPr>
        <w:t>
      В случае отсутствия подписи какого-либо члена аукционной комиссии к соответствующему протоколу рассмотрения второй части заявок на участие в аукционе секретарем аукционной комиссии на веб-портале публикуется документ, содержащий причину отсутствия подписи.</w:t>
      </w:r>
      <w:r>
        <w:br/>
      </w:r>
      <w:r>
        <w:rPr>
          <w:rFonts w:ascii="Times New Roman"/>
          <w:b w:val="false"/>
          <w:i w:val="false"/>
          <w:color w:val="000000"/>
          <w:sz w:val="28"/>
        </w:rPr>
        <w:t>
      54. Протокол рассмотрения второй части заявок на участие в аукционе не оформляется в случае соответствия потенциальных поставщиков квалификационным требованиям, установленным АД.</w:t>
      </w:r>
      <w:r>
        <w:br/>
      </w:r>
      <w:r>
        <w:rPr>
          <w:rFonts w:ascii="Times New Roman"/>
          <w:b w:val="false"/>
          <w:i w:val="false"/>
          <w:color w:val="000000"/>
          <w:sz w:val="28"/>
        </w:rPr>
        <w:t>
      55. По истечении срока, установленного пунктом 214 настоящих Правил, секретарь аукционной комиссии посредством веб-портала инициирует процедуру повторного рассмотрения второй части заявок на участие в аукционе, приведенных в соответствие с квалификационными требованиями, установленными АД.</w:t>
      </w:r>
      <w:r>
        <w:br/>
      </w:r>
      <w:r>
        <w:rPr>
          <w:rFonts w:ascii="Times New Roman"/>
          <w:b w:val="false"/>
          <w:i w:val="false"/>
          <w:color w:val="000000"/>
          <w:sz w:val="28"/>
        </w:rPr>
        <w:t>
      56. Аукционная комиссия:</w:t>
      </w:r>
      <w:r>
        <w:br/>
      </w:r>
      <w:r>
        <w:rPr>
          <w:rFonts w:ascii="Times New Roman"/>
          <w:b w:val="false"/>
          <w:i w:val="false"/>
          <w:color w:val="000000"/>
          <w:sz w:val="28"/>
        </w:rPr>
        <w:t>
      1) повторно рассматривает вторые части заявки на участие в аукционе потенциальных поставщиков, указанных в перечне протокола рассмотрения второй части заявок на участие в аукционе на предмет их полноты приведения в соответствие с квалификационными требованиями, установленными АД по перечню документов, указанных в протоколе рассмотрения второй части заявок на участие в аукционе;</w:t>
      </w:r>
      <w:r>
        <w:br/>
      </w:r>
      <w:r>
        <w:rPr>
          <w:rFonts w:ascii="Times New Roman"/>
          <w:b w:val="false"/>
          <w:i w:val="false"/>
          <w:color w:val="000000"/>
          <w:sz w:val="28"/>
        </w:rPr>
        <w:t>
      2) определяет потенциальных поставщиков, представивших неполный и не соотвествующий квалификационным требованиям, установленным аукционной документацией перечень документов, указанных в протоколе рассмотрения второй части заявок на участие в аукционе;</w:t>
      </w:r>
      <w:r>
        <w:br/>
      </w:r>
      <w:r>
        <w:rPr>
          <w:rFonts w:ascii="Times New Roman"/>
          <w:b w:val="false"/>
          <w:i w:val="false"/>
          <w:color w:val="000000"/>
          <w:sz w:val="28"/>
        </w:rPr>
        <w:t>
      3) в письменной форме и (или) в форме электронного документа запрашивает у потенциальных поставщиков, заявки на участие в аукционе которых были приведены в соответствие с квалификационными требованиями, установленными АД, материалы и разъяснения в связи с их заявками на участие в аукционе с тем, чтобы облегчить их рассмотрение;</w:t>
      </w:r>
      <w:r>
        <w:br/>
      </w:r>
      <w:r>
        <w:rPr>
          <w:rFonts w:ascii="Times New Roman"/>
          <w:b w:val="false"/>
          <w:i w:val="false"/>
          <w:color w:val="000000"/>
          <w:sz w:val="28"/>
        </w:rPr>
        <w:t>
      4) с целью уточнения сведений, содержащихся в заявках на участие в аукционе, которые были приведены в соответствие с квалификационными требованиями, установленными АД, в письменной форме и (или) в форме электронного документа, запрашивает необходимую информацию у соответствующих физических или юридических лиц, государственных органов.</w:t>
      </w:r>
      <w:r>
        <w:br/>
      </w:r>
      <w:r>
        <w:rPr>
          <w:rFonts w:ascii="Times New Roman"/>
          <w:b w:val="false"/>
          <w:i w:val="false"/>
          <w:color w:val="000000"/>
          <w:sz w:val="28"/>
        </w:rPr>
        <w:t>
      Не допускаются направление запросов и иные действия аукционной комиссии, связанные с приведением второй части заявки на участие в аукционе в соответствие с требованиями АД.</w:t>
      </w:r>
      <w:r>
        <w:br/>
      </w:r>
      <w:r>
        <w:rPr>
          <w:rFonts w:ascii="Times New Roman"/>
          <w:b w:val="false"/>
          <w:i w:val="false"/>
          <w:color w:val="000000"/>
          <w:sz w:val="28"/>
        </w:rPr>
        <w:t>
      Под приведением второй части заявок на участие в аукционе в соответствие с требованиями АД понимаются действия аукционной комиссии, направленные на дополнение второй части заявок на участие в аукционе недостающими документами, замену документов, представленных во второй части заявок на участие в аукционе, приведение в соответствие путем исправления ненадлежащим образом оформленных документов после истечения срока приведения заявок на участие в аукционе в соответствие с квалификационными требованиями, установленными АД, предусмотренного пунктом 214 настоящих Правил;</w:t>
      </w:r>
      <w:r>
        <w:br/>
      </w:r>
      <w:r>
        <w:rPr>
          <w:rFonts w:ascii="Times New Roman"/>
          <w:b w:val="false"/>
          <w:i w:val="false"/>
          <w:color w:val="000000"/>
          <w:sz w:val="28"/>
        </w:rPr>
        <w:t>
      5) определяет потенциальных поставщиков, которые соответствуют квалификационным, установленным АД и подводит итоги аукциона.</w:t>
      </w:r>
      <w:r>
        <w:br/>
      </w:r>
      <w:r>
        <w:rPr>
          <w:rFonts w:ascii="Times New Roman"/>
          <w:b w:val="false"/>
          <w:i w:val="false"/>
          <w:color w:val="000000"/>
          <w:sz w:val="28"/>
        </w:rPr>
        <w:t>
      Признание потенциального поставщика несоответствующим квалификационным требованиям по основаниям, не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9 Закона пунктами 260 и 261 настоящих Правил, не допускается.</w:t>
      </w:r>
      <w:r>
        <w:br/>
      </w:r>
      <w:r>
        <w:rPr>
          <w:rFonts w:ascii="Times New Roman"/>
          <w:b w:val="false"/>
          <w:i w:val="false"/>
          <w:color w:val="000000"/>
          <w:sz w:val="28"/>
        </w:rPr>
        <w:t>
      В целях уточнения соответствия потенциальных поставщиков общим квалификационным требованиям в части их непричастности к процедуре банкротства либо ликвидации аукционная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r>
        <w:br/>
      </w:r>
      <w:r>
        <w:rPr>
          <w:rFonts w:ascii="Times New Roman"/>
          <w:b w:val="false"/>
          <w:i w:val="false"/>
          <w:color w:val="000000"/>
          <w:sz w:val="28"/>
        </w:rPr>
        <w:t>
      57. По результатам повторного рассмотрения второй части заявок на участие в аукционе, приведенных в соответствие с квалификационными требованиями, установленных АД, аукционная комиссия:</w:t>
      </w:r>
      <w:r>
        <w:br/>
      </w:r>
      <w:r>
        <w:rPr>
          <w:rFonts w:ascii="Times New Roman"/>
          <w:b w:val="false"/>
          <w:i w:val="false"/>
          <w:color w:val="000000"/>
          <w:sz w:val="28"/>
        </w:rPr>
        <w:t>
      определяет победителя аукциона из числа потенциальных поставщиков, признанных участниками аукциона и соответствующих квалификационным требованиям, установленным АД по наименьшему предложению о цене;</w:t>
      </w:r>
      <w:r>
        <w:br/>
      </w:r>
      <w:r>
        <w:rPr>
          <w:rFonts w:ascii="Times New Roman"/>
          <w:b w:val="false"/>
          <w:i w:val="false"/>
          <w:color w:val="000000"/>
          <w:sz w:val="28"/>
        </w:rPr>
        <w:t>
      определяет претендентов на заключение договора о государственных закупках из числа потенциальных поставщиков, признанных участниками аукциона и соответствующих квалификационным требованиям, установленным АД при их наличии;</w:t>
      </w:r>
      <w:r>
        <w:br/>
      </w:r>
      <w:r>
        <w:rPr>
          <w:rFonts w:ascii="Times New Roman"/>
          <w:b w:val="false"/>
          <w:i w:val="false"/>
          <w:color w:val="000000"/>
          <w:sz w:val="28"/>
        </w:rPr>
        <w:t>
      признает аукцион не состоявшимся, в случае если ни один потенциальный поставщик, признанный участником аукциона и подавший предложение о цене, не соответствует квалификационным требованиям, установленным АД;</w:t>
      </w:r>
      <w:r>
        <w:br/>
      </w:r>
      <w:r>
        <w:rPr>
          <w:rFonts w:ascii="Times New Roman"/>
          <w:b w:val="false"/>
          <w:i w:val="false"/>
          <w:color w:val="000000"/>
          <w:sz w:val="28"/>
        </w:rPr>
        <w:t>
      оформляется протокол об итогах аукциона.</w:t>
      </w:r>
      <w:r>
        <w:br/>
      </w:r>
      <w:r>
        <w:rPr>
          <w:rFonts w:ascii="Times New Roman"/>
          <w:b w:val="false"/>
          <w:i w:val="false"/>
          <w:color w:val="000000"/>
          <w:sz w:val="28"/>
        </w:rPr>
        <w:t>
      58. Повторное рассмотрение второй части заявок на участие в аукционе, приведенных в соответствие с квалификационными требованиями, установленными АД осуществляется аукционной комиссией в течение пяти календарных дней со дня инициирования секретарем аукционной комиссии посредством веб-портала процедуру повторного рассмотрения второй части заявок на участие в аукционе.</w:t>
      </w:r>
      <w:r>
        <w:br/>
      </w:r>
      <w:r>
        <w:rPr>
          <w:rFonts w:ascii="Times New Roman"/>
          <w:b w:val="false"/>
          <w:i w:val="false"/>
          <w:color w:val="000000"/>
          <w:sz w:val="28"/>
        </w:rPr>
        <w:t>
      Результаты повторного рассмотрения второй части заявок на участие в аукционе оформляются в протоколе об итогах аукциона.</w:t>
      </w:r>
      <w:r>
        <w:br/>
      </w:r>
      <w:r>
        <w:rPr>
          <w:rFonts w:ascii="Times New Roman"/>
          <w:b w:val="false"/>
          <w:i w:val="false"/>
          <w:color w:val="000000"/>
          <w:sz w:val="28"/>
        </w:rPr>
        <w:t>
      Протокол об итогах аукциона подписывается на веб-портале всеми членами аукционной комиссии и публикуется секретарем аукционной комиссии в день принятия решения об итогах аукциона на веб-портале согласно приложению 12 к настоящим Правилам с автоматическим уведомлением по электронной почте всех потенциальных поставщиков, признанных участниками аукциона, подавших предложение о цене и соответствующих квалификационным требованиям, установленным АД автоматически зарегистрированных на веб-портале.</w:t>
      </w:r>
      <w:r>
        <w:br/>
      </w:r>
      <w:r>
        <w:rPr>
          <w:rFonts w:ascii="Times New Roman"/>
          <w:b w:val="false"/>
          <w:i w:val="false"/>
          <w:color w:val="000000"/>
          <w:sz w:val="28"/>
        </w:rPr>
        <w:t>
      В случае несогласия с решением аукционной комиссии, любой член данной аукционной комиссии имеет право на особое мнение, которое прилагается к протоколу об итогах аукциона и публикуется на веб-портале в форме электронной копии документа.</w:t>
      </w:r>
      <w:r>
        <w:br/>
      </w:r>
      <w:r>
        <w:rPr>
          <w:rFonts w:ascii="Times New Roman"/>
          <w:b w:val="false"/>
          <w:i w:val="false"/>
          <w:color w:val="000000"/>
          <w:sz w:val="28"/>
        </w:rPr>
        <w:t>
      В случае отсутствия подписи какого-либо члена аукционной комиссии к соответствующему протоколу об итогах аукциона секретарем аукционной комиссии на веб-портале публикуется документ, содержащий причину отсутствия подписи.</w:t>
      </w:r>
    </w:p>
    <w:p>
      <w:pPr>
        <w:spacing w:after="0"/>
        <w:ind w:left="0"/>
        <w:jc w:val="left"/>
      </w:pPr>
      <w:r>
        <w:rPr>
          <w:rFonts w:ascii="Times New Roman"/>
          <w:b/>
          <w:i w:val="false"/>
          <w:color w:val="000000"/>
        </w:rPr>
        <w:t xml:space="preserve"> 7. Возврат обеспечения заявок на участие в аукционе</w:t>
      </w:r>
    </w:p>
    <w:p>
      <w:pPr>
        <w:spacing w:after="0"/>
        <w:ind w:left="0"/>
        <w:jc w:val="both"/>
      </w:pPr>
      <w:r>
        <w:rPr>
          <w:rFonts w:ascii="Times New Roman"/>
          <w:b w:val="false"/>
          <w:i w:val="false"/>
          <w:color w:val="000000"/>
          <w:sz w:val="28"/>
        </w:rPr>
        <w:t>      59. Организатор возвращает внесенное обеспечение заявки на участие в аукционе потенциальному поставщику в течение трех рабочих дней со дня наступления одного из следующих случаев:</w:t>
      </w:r>
      <w:r>
        <w:br/>
      </w:r>
      <w:r>
        <w:rPr>
          <w:rFonts w:ascii="Times New Roman"/>
          <w:b w:val="false"/>
          <w:i w:val="false"/>
          <w:color w:val="000000"/>
          <w:sz w:val="28"/>
        </w:rPr>
        <w:t>
      1) отзыва данным потенциальным поставщиком своей заявки на участие в аукционе до истечения окончательного срока представления заявок на участие в аукционе;</w:t>
      </w:r>
      <w:r>
        <w:br/>
      </w:r>
      <w:r>
        <w:rPr>
          <w:rFonts w:ascii="Times New Roman"/>
          <w:b w:val="false"/>
          <w:i w:val="false"/>
          <w:color w:val="000000"/>
          <w:sz w:val="28"/>
        </w:rPr>
        <w:t>
      2) подписания протокола о допуске к участию в аукционе. Указанный случай не распространяется на потенциальных поставщиков, признанных участниками аукциона;</w:t>
      </w:r>
      <w:r>
        <w:br/>
      </w:r>
      <w:r>
        <w:rPr>
          <w:rFonts w:ascii="Times New Roman"/>
          <w:b w:val="false"/>
          <w:i w:val="false"/>
          <w:color w:val="000000"/>
          <w:sz w:val="28"/>
        </w:rPr>
        <w:t>
      3) подписания протокола об итогах государственных закупок способом аукциона. Указанный случай не распространяется на участника аукциона, определенного победителем аукциона;</w:t>
      </w:r>
      <w:r>
        <w:br/>
      </w:r>
      <w:r>
        <w:rPr>
          <w:rFonts w:ascii="Times New Roman"/>
          <w:b w:val="false"/>
          <w:i w:val="false"/>
          <w:color w:val="000000"/>
          <w:sz w:val="28"/>
        </w:rPr>
        <w:t>
      4) вступления в силу договора о государственных закупках и внесения победителем аукциона обеспечения исполнения договора о государственных закупках, предусмотренного АД.</w:t>
      </w:r>
      <w:r>
        <w:br/>
      </w:r>
      <w:r>
        <w:rPr>
          <w:rFonts w:ascii="Times New Roman"/>
          <w:b w:val="false"/>
          <w:i w:val="false"/>
          <w:color w:val="000000"/>
          <w:sz w:val="28"/>
        </w:rPr>
        <w:t>
      60. Обеспечение заявки на участие в аукционе не возвращается организатором в случаях, если:</w:t>
      </w:r>
      <w:r>
        <w:br/>
      </w:r>
      <w:r>
        <w:rPr>
          <w:rFonts w:ascii="Times New Roman"/>
          <w:b w:val="false"/>
          <w:i w:val="false"/>
          <w:color w:val="000000"/>
          <w:sz w:val="28"/>
        </w:rPr>
        <w:t>
      1) потенциальный поставщик, определенный победителем аукциона, уклонился от заключения договора о государственных закупках;</w:t>
      </w:r>
      <w:r>
        <w:br/>
      </w:r>
      <w:r>
        <w:rPr>
          <w:rFonts w:ascii="Times New Roman"/>
          <w:b w:val="false"/>
          <w:i w:val="false"/>
          <w:color w:val="000000"/>
          <w:sz w:val="28"/>
        </w:rPr>
        <w:t>
      2) победитель аукциона,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АД, о внесении и (или) сроках внесения обеспечения исполнения договора о государственных закупках;</w:t>
      </w:r>
      <w:r>
        <w:br/>
      </w:r>
      <w:r>
        <w:rPr>
          <w:rFonts w:ascii="Times New Roman"/>
          <w:b w:val="false"/>
          <w:i w:val="false"/>
          <w:color w:val="000000"/>
          <w:sz w:val="28"/>
        </w:rPr>
        <w:t>
      3) ни один из участников аукциона в течение тридцати минут после начала проведения аукциона не подал предложения о цене товара, работы, услуги, являющихся предметом проводимого аукциона. В этом случае, обеспечение заявки на участие в аукционе не возвращается организатором всем участникам аукциона.</w:t>
      </w:r>
    </w:p>
    <w:p>
      <w:pPr>
        <w:spacing w:after="0"/>
        <w:ind w:left="0"/>
        <w:jc w:val="left"/>
      </w:pPr>
      <w:r>
        <w:rPr>
          <w:rFonts w:ascii="Times New Roman"/>
          <w:b/>
          <w:i w:val="false"/>
          <w:color w:val="000000"/>
        </w:rPr>
        <w:t xml:space="preserve"> 8. Договор о государственных закупках по итогам аукциона</w:t>
      </w:r>
    </w:p>
    <w:p>
      <w:pPr>
        <w:spacing w:after="0"/>
        <w:ind w:left="0"/>
        <w:jc w:val="both"/>
      </w:pPr>
      <w:r>
        <w:rPr>
          <w:rFonts w:ascii="Times New Roman"/>
          <w:b w:val="false"/>
          <w:i w:val="false"/>
          <w:color w:val="000000"/>
          <w:sz w:val="28"/>
        </w:rPr>
        <w:t>      61. Заказчик посредством веб-портала выбирает одну из двух следующих форм заключения договора о государственных закупках:</w:t>
      </w:r>
      <w:r>
        <w:br/>
      </w:r>
      <w:r>
        <w:rPr>
          <w:rFonts w:ascii="Times New Roman"/>
          <w:b w:val="false"/>
          <w:i w:val="false"/>
          <w:color w:val="000000"/>
          <w:sz w:val="28"/>
        </w:rPr>
        <w:t>
      1) на бумажном носителе;</w:t>
      </w:r>
      <w:r>
        <w:br/>
      </w:r>
      <w:r>
        <w:rPr>
          <w:rFonts w:ascii="Times New Roman"/>
          <w:b w:val="false"/>
          <w:i w:val="false"/>
          <w:color w:val="000000"/>
          <w:sz w:val="28"/>
        </w:rPr>
        <w:t>
      2) в форме электронного договора.</w:t>
      </w:r>
      <w:r>
        <w:br/>
      </w:r>
      <w:r>
        <w:rPr>
          <w:rFonts w:ascii="Times New Roman"/>
          <w:b w:val="false"/>
          <w:i w:val="false"/>
          <w:color w:val="000000"/>
          <w:sz w:val="28"/>
        </w:rPr>
        <w:t>
      62. В случае заключения договора о государственных закупках на бумажном носителе заказчик в течение пяти рабочих дней со дня подписания протокола об итогах аукциона направляет поставщику два экземпляра проекта договора о государственных закупках, составленного в соответствии с типовым договором, согласно приложениям 19, 20 и 21 к настоящим Правилам, которые подписываются заказчиком и полистно парафируются уполномоченным представителем заказчика, за исключением случаев, когда уполномоченный представитель заказчика не назначается.</w:t>
      </w:r>
      <w:r>
        <w:br/>
      </w:r>
      <w:r>
        <w:rPr>
          <w:rFonts w:ascii="Times New Roman"/>
          <w:b w:val="false"/>
          <w:i w:val="false"/>
          <w:color w:val="000000"/>
          <w:sz w:val="28"/>
        </w:rPr>
        <w:t>
      63. В случае заключения электронного договора заказчик в течение одного рабочего дня со дня подписания протокола об итогах государственных закупок направляет посредством веб-портала поставщику запрос сведений о лице, подписывающем договор, и реквизитов поставщика для оформления электронного договора.</w:t>
      </w:r>
      <w:r>
        <w:br/>
      </w:r>
      <w:r>
        <w:rPr>
          <w:rFonts w:ascii="Times New Roman"/>
          <w:b w:val="false"/>
          <w:i w:val="false"/>
          <w:color w:val="000000"/>
          <w:sz w:val="28"/>
        </w:rPr>
        <w:t>
      Поставщик в течение трех рабочих дней с момента получения на веб-портале соответствующего запроса заполняет и подтверждает сведения о лице, подписывающем договор, и реквизиты поставщика.</w:t>
      </w:r>
      <w:r>
        <w:br/>
      </w:r>
      <w:r>
        <w:rPr>
          <w:rFonts w:ascii="Times New Roman"/>
          <w:b w:val="false"/>
          <w:i w:val="false"/>
          <w:color w:val="000000"/>
          <w:sz w:val="28"/>
        </w:rPr>
        <w:t>
      В случае отсутствия подтверждения поставщиком сведений о лице, подписывающем договор, и реквизитов поставщика, поставщик признается уклонившимся от заключения договора.</w:t>
      </w:r>
      <w:r>
        <w:br/>
      </w:r>
      <w:r>
        <w:rPr>
          <w:rFonts w:ascii="Times New Roman"/>
          <w:b w:val="false"/>
          <w:i w:val="false"/>
          <w:color w:val="000000"/>
          <w:sz w:val="28"/>
        </w:rPr>
        <w:t>
      Заказчик не позднее одного рабочего дня со дня подтверждения поставщиком сведений о лице, подписывающем договор, и реквизитов поставщика посредством веб-портала формирует проект электронного договора в соответствии с типовым договором согласно приложениям 19, 20 и 21 к настоящим Правилам, подписывает электронной цифровой подписью и направляет для подписания поставщику.</w:t>
      </w:r>
      <w:r>
        <w:br/>
      </w:r>
      <w:r>
        <w:rPr>
          <w:rFonts w:ascii="Times New Roman"/>
          <w:b w:val="false"/>
          <w:i w:val="false"/>
          <w:color w:val="000000"/>
          <w:sz w:val="28"/>
        </w:rPr>
        <w:t>
      Поставщик подписывает электронный договор электронной цифровой подписью посредством веб-портала в сроки, установленные Законом.</w:t>
      </w:r>
      <w:r>
        <w:br/>
      </w:r>
      <w:r>
        <w:rPr>
          <w:rFonts w:ascii="Times New Roman"/>
          <w:b w:val="false"/>
          <w:i w:val="false"/>
          <w:color w:val="000000"/>
          <w:sz w:val="28"/>
        </w:rPr>
        <w:t>
      64. Поставщик в течение десяти рабочих дней со дня заключения договора о государственных закупках вносит обеспечение исполнения договора о государственных закупках.</w:t>
      </w:r>
      <w:r>
        <w:br/>
      </w:r>
      <w:r>
        <w:rPr>
          <w:rFonts w:ascii="Times New Roman"/>
          <w:b w:val="false"/>
          <w:i w:val="false"/>
          <w:color w:val="000000"/>
          <w:sz w:val="28"/>
        </w:rPr>
        <w:t>
      65. Обеспечение исполнения договора о государственных закупках вносится поставщиком в качестве гарантии того, что он своевременно, полно и надлежащим образом исполнит свои обязательства по заключенному с ним договору о государственных закупках.</w:t>
      </w:r>
      <w:r>
        <w:br/>
      </w:r>
      <w:r>
        <w:rPr>
          <w:rFonts w:ascii="Times New Roman"/>
          <w:b w:val="false"/>
          <w:i w:val="false"/>
          <w:color w:val="000000"/>
          <w:sz w:val="28"/>
        </w:rPr>
        <w:t>
      66. Размер обеспечения исполнения договора устанавливается организатором в размере трех процентов от общей суммы договора о государственных закупках, за исключением случаев, когда договором о государственных закупках предусмотрена выплата аванса.</w:t>
      </w:r>
      <w:r>
        <w:br/>
      </w:r>
      <w:r>
        <w:rPr>
          <w:rFonts w:ascii="Times New Roman"/>
          <w:b w:val="false"/>
          <w:i w:val="false"/>
          <w:color w:val="000000"/>
          <w:sz w:val="28"/>
        </w:rPr>
        <w:t>
      В случае, если договором о государственных закупках предусмотрена выплата аванса, обеспечение исполнения договора устанавливается организатором в размере равному авансу, который должен быть не менее трех процентов от общей суммы договора о государственных закупках.</w:t>
      </w:r>
      <w:r>
        <w:br/>
      </w:r>
      <w:r>
        <w:rPr>
          <w:rFonts w:ascii="Times New Roman"/>
          <w:b w:val="false"/>
          <w:i w:val="false"/>
          <w:color w:val="000000"/>
          <w:sz w:val="28"/>
        </w:rPr>
        <w:t>
      67. Поставщик вправе выбрать один из следующих видов обеспечения исполнения договора о государственных закупках:</w:t>
      </w:r>
      <w:r>
        <w:br/>
      </w:r>
      <w:r>
        <w:rPr>
          <w:rFonts w:ascii="Times New Roman"/>
          <w:b w:val="false"/>
          <w:i w:val="false"/>
          <w:color w:val="000000"/>
          <w:sz w:val="28"/>
        </w:rPr>
        <w:t>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 для заказчиков, являющихся государственными органами и государственными учреждениями;</w:t>
      </w:r>
      <w:r>
        <w:br/>
      </w:r>
      <w:r>
        <w:rPr>
          <w:rFonts w:ascii="Times New Roman"/>
          <w:b w:val="false"/>
          <w:i w:val="false"/>
          <w:color w:val="000000"/>
          <w:sz w:val="28"/>
        </w:rPr>
        <w:t>
      2) банковская гарантия на бумажном носителе, согласно приложению 13 к настоящим Правилам.</w:t>
      </w:r>
      <w:r>
        <w:br/>
      </w:r>
      <w:r>
        <w:rPr>
          <w:rFonts w:ascii="Times New Roman"/>
          <w:b w:val="false"/>
          <w:i w:val="false"/>
          <w:color w:val="000000"/>
          <w:sz w:val="28"/>
        </w:rPr>
        <w:t>
      68.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r>
        <w:br/>
      </w:r>
      <w:r>
        <w:rPr>
          <w:rFonts w:ascii="Times New Roman"/>
          <w:b w:val="false"/>
          <w:i w:val="false"/>
          <w:color w:val="000000"/>
          <w:sz w:val="28"/>
        </w:rPr>
        <w:t>
      69. Не допускается использование заказчиком гарантийного денежного взноса, внесенного поставщиком, на цели, не предусмотренные Законом.</w:t>
      </w:r>
      <w:r>
        <w:br/>
      </w:r>
      <w:r>
        <w:rPr>
          <w:rFonts w:ascii="Times New Roman"/>
          <w:b w:val="false"/>
          <w:i w:val="false"/>
          <w:color w:val="000000"/>
          <w:sz w:val="28"/>
        </w:rPr>
        <w:t>
      70. Заказчик возвращает внесенное обеспечение исполнения договора о государственных закупках поставщику в сроки, указанные в договоре, или в течение пяти рабочих дней с момента полного и надлежащего исполнения поставщиком своих обязательств по договору.</w:t>
      </w:r>
      <w:r>
        <w:br/>
      </w:r>
      <w:r>
        <w:rPr>
          <w:rFonts w:ascii="Times New Roman"/>
          <w:b w:val="false"/>
          <w:i w:val="false"/>
          <w:color w:val="000000"/>
          <w:sz w:val="28"/>
        </w:rPr>
        <w:t>
      В случае ненадлежащего исполнения поставщиком принятых обязательств по договору о государственных закупках, заказчик возвращает внесенное обеспечение исполнения договора о государственных закупках в течение пяти рабочих дней со дня установления факта оплаты неустойки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r>
        <w:br/>
      </w:r>
      <w:r>
        <w:rPr>
          <w:rFonts w:ascii="Times New Roman"/>
          <w:b w:val="false"/>
          <w:i w:val="false"/>
          <w:color w:val="000000"/>
          <w:sz w:val="28"/>
        </w:rPr>
        <w:t>
      71. Заказчик не возвращает обеспечение исполнения договора, если договор о государственных закупках расторгнут в связи с невыполнением поставщиком товаров, работ, услуг договорных обязательств.</w:t>
      </w:r>
      <w:r>
        <w:br/>
      </w:r>
      <w:r>
        <w:rPr>
          <w:rFonts w:ascii="Times New Roman"/>
          <w:b w:val="false"/>
          <w:i w:val="false"/>
          <w:color w:val="000000"/>
          <w:sz w:val="28"/>
        </w:rPr>
        <w:t>
      72. В случаях, предусмотренных </w:t>
      </w:r>
      <w:r>
        <w:rPr>
          <w:rFonts w:ascii="Times New Roman"/>
          <w:b w:val="false"/>
          <w:i w:val="false"/>
          <w:color w:val="000000"/>
          <w:sz w:val="28"/>
        </w:rPr>
        <w:t>пунктами 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37 Закона, договор о государственных закупках должен содержать положения о его заключении на срок более одного финансового года.</w:t>
      </w:r>
      <w:r>
        <w:br/>
      </w:r>
      <w:r>
        <w:rPr>
          <w:rFonts w:ascii="Times New Roman"/>
          <w:b w:val="false"/>
          <w:i w:val="false"/>
          <w:color w:val="000000"/>
          <w:sz w:val="28"/>
        </w:rPr>
        <w:t>
      73. Договор о государственных закупках должен содержать условия уплат 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Таможенного союза и (или) таможенного законодательства Республики Казахстан.</w:t>
      </w:r>
      <w:r>
        <w:br/>
      </w:r>
      <w:r>
        <w:rPr>
          <w:rFonts w:ascii="Times New Roman"/>
          <w:b w:val="false"/>
          <w:i w:val="false"/>
          <w:color w:val="000000"/>
          <w:sz w:val="28"/>
        </w:rPr>
        <w:t>
      74. В случае, если потенциальный поставщик в сроки, установленные Законом, не представил заказчику подписанный договор о государственных закупках или, заключив договор о государственных закупках, не внес обеспечение исполнения договора о государственных закупках в случаях, предусмотренных АД, то такой потенциальный поставщик признается уклонившимся от заключения договора о государственных закупках.</w:t>
      </w:r>
      <w:r>
        <w:br/>
      </w:r>
      <w:r>
        <w:rPr>
          <w:rFonts w:ascii="Times New Roman"/>
          <w:b w:val="false"/>
          <w:i w:val="false"/>
          <w:color w:val="000000"/>
          <w:sz w:val="28"/>
        </w:rPr>
        <w:t>
      75. В случае признания потенциального поставщика уклонившимся от заключения договора о государственных закупках заказчик:</w:t>
      </w:r>
      <w:r>
        <w:br/>
      </w:r>
      <w:r>
        <w:rPr>
          <w:rFonts w:ascii="Times New Roman"/>
          <w:b w:val="false"/>
          <w:i w:val="false"/>
          <w:color w:val="000000"/>
          <w:sz w:val="28"/>
        </w:rPr>
        <w:t>
      1) удерживает внесенное им обеспечение заявки на участие в аукционе и обращается в суд с иском о признании такого потенциального поставщика недобросовестным участником государственных закупок;</w:t>
      </w:r>
      <w:r>
        <w:br/>
      </w:r>
      <w:r>
        <w:rPr>
          <w:rFonts w:ascii="Times New Roman"/>
          <w:b w:val="false"/>
          <w:i w:val="false"/>
          <w:color w:val="000000"/>
          <w:sz w:val="28"/>
        </w:rPr>
        <w:t>
      2) при необходимости обращается в суд с иском о понуждении такого потенциального поставщика заключить договор о государственных закупках, а также о возмещении убытков, причиненных уклонением от заключения договора о государственных закупках.</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электронной форме </w:t>
      </w:r>
      <w:r>
        <w:br/>
      </w:r>
      <w:r>
        <w:rPr>
          <w:rFonts w:ascii="Times New Roman"/>
          <w:b w:val="false"/>
          <w:i w:val="false"/>
          <w:color w:val="000000"/>
          <w:sz w:val="28"/>
        </w:rPr>
        <w:t>
аукционной документации</w:t>
      </w:r>
    </w:p>
    <w:p>
      <w:pPr>
        <w:spacing w:after="0"/>
        <w:ind w:left="0"/>
        <w:jc w:val="both"/>
      </w:pPr>
      <w:r>
        <w:rPr>
          <w:rFonts w:ascii="Times New Roman"/>
          <w:b w:val="false"/>
          <w:i w:val="false"/>
          <w:color w:val="000000"/>
          <w:sz w:val="28"/>
        </w:rPr>
        <w:t>                  </w:t>
      </w:r>
      <w:r>
        <w:rPr>
          <w:rFonts w:ascii="Times New Roman"/>
          <w:b/>
          <w:i w:val="false"/>
          <w:color w:val="000000"/>
          <w:sz w:val="28"/>
        </w:rPr>
        <w:t>Предмет аукциона (лот)</w:t>
      </w:r>
      <w:r>
        <w:br/>
      </w:r>
      <w:r>
        <w:rPr>
          <w:rFonts w:ascii="Times New Roman"/>
          <w:b w:val="false"/>
          <w:i w:val="false"/>
          <w:color w:val="000000"/>
          <w:sz w:val="28"/>
        </w:rPr>
        <w:t>
      </w:t>
      </w:r>
      <w:r>
        <w:rPr>
          <w:rFonts w:ascii="Times New Roman"/>
          <w:b/>
          <w:i w:val="false"/>
          <w:color w:val="000000"/>
          <w:sz w:val="28"/>
        </w:rPr>
        <w:t>(формируется на основе утвержденного годового плана)</w:t>
      </w:r>
    </w:p>
    <w:p>
      <w:pPr>
        <w:spacing w:after="0"/>
        <w:ind w:left="0"/>
        <w:jc w:val="both"/>
      </w:pPr>
      <w:r>
        <w:rPr>
          <w:rFonts w:ascii="Times New Roman"/>
          <w:b w:val="false"/>
          <w:i w:val="false"/>
          <w:color w:val="000000"/>
          <w:sz w:val="28"/>
        </w:rPr>
        <w:t>      № аукциона _____________________________</w:t>
      </w:r>
      <w:r>
        <w:br/>
      </w:r>
      <w:r>
        <w:rPr>
          <w:rFonts w:ascii="Times New Roman"/>
          <w:b w:val="false"/>
          <w:i w:val="false"/>
          <w:color w:val="000000"/>
          <w:sz w:val="28"/>
        </w:rPr>
        <w:t>
      Наименование аукциона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1267"/>
        <w:gridCol w:w="1304"/>
        <w:gridCol w:w="1267"/>
        <w:gridCol w:w="1267"/>
        <w:gridCol w:w="1467"/>
        <w:gridCol w:w="1268"/>
        <w:gridCol w:w="1268"/>
        <w:gridCol w:w="1304"/>
        <w:gridCol w:w="1322"/>
      </w:tblGrid>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заказчика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услуги)*</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объем</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w:t>
            </w:r>
            <w:r>
              <w:br/>
            </w:r>
            <w:r>
              <w:rPr>
                <w:rFonts w:ascii="Times New Roman"/>
                <w:b w:val="false"/>
                <w:i w:val="false"/>
                <w:color w:val="000000"/>
                <w:sz w:val="20"/>
              </w:rPr>
              <w:t>
</w:t>
            </w:r>
            <w:r>
              <w:rPr>
                <w:rFonts w:ascii="Times New Roman"/>
                <w:b w:val="false"/>
                <w:i w:val="false"/>
                <w:color w:val="000000"/>
                <w:sz w:val="20"/>
              </w:rPr>
              <w:t>поставки</w:t>
            </w:r>
            <w:r>
              <w:br/>
            </w:r>
            <w:r>
              <w:rPr>
                <w:rFonts w:ascii="Times New Roman"/>
                <w:b w:val="false"/>
                <w:i w:val="false"/>
                <w:color w:val="000000"/>
                <w:sz w:val="20"/>
              </w:rPr>
              <w:t>
</w:t>
            </w:r>
            <w:r>
              <w:rPr>
                <w:rFonts w:ascii="Times New Roman"/>
                <w:b w:val="false"/>
                <w:i w:val="false"/>
                <w:color w:val="000000"/>
                <w:sz w:val="20"/>
              </w:rPr>
              <w:t>(в соответ-</w:t>
            </w:r>
            <w:r>
              <w:br/>
            </w:r>
            <w:r>
              <w:rPr>
                <w:rFonts w:ascii="Times New Roman"/>
                <w:b w:val="false"/>
                <w:i w:val="false"/>
                <w:color w:val="000000"/>
                <w:sz w:val="20"/>
              </w:rPr>
              <w:t>
</w:t>
            </w:r>
            <w:r>
              <w:rPr>
                <w:rFonts w:ascii="Times New Roman"/>
                <w:b w:val="false"/>
                <w:i w:val="false"/>
                <w:color w:val="000000"/>
                <w:sz w:val="20"/>
              </w:rPr>
              <w:t>ствии</w:t>
            </w:r>
            <w:r>
              <w:br/>
            </w:r>
            <w:r>
              <w:rPr>
                <w:rFonts w:ascii="Times New Roman"/>
                <w:b w:val="false"/>
                <w:i w:val="false"/>
                <w:color w:val="000000"/>
                <w:sz w:val="20"/>
              </w:rPr>
              <w:t>
</w:t>
            </w:r>
            <w:r>
              <w:rPr>
                <w:rFonts w:ascii="Times New Roman"/>
                <w:b w:val="false"/>
                <w:i w:val="false"/>
                <w:color w:val="000000"/>
                <w:sz w:val="20"/>
              </w:rPr>
              <w:t>с ИНКО</w:t>
            </w:r>
            <w:r>
              <w:br/>
            </w:r>
            <w:r>
              <w:rPr>
                <w:rFonts w:ascii="Times New Roman"/>
                <w:b w:val="false"/>
                <w:i w:val="false"/>
                <w:color w:val="000000"/>
                <w:sz w:val="20"/>
              </w:rPr>
              <w:t>
</w:t>
            </w:r>
            <w:r>
              <w:rPr>
                <w:rFonts w:ascii="Times New Roman"/>
                <w:b w:val="false"/>
                <w:i w:val="false"/>
                <w:color w:val="000000"/>
                <w:sz w:val="20"/>
              </w:rPr>
              <w:t>ТЕРМС</w:t>
            </w:r>
            <w:r>
              <w:br/>
            </w:r>
            <w:r>
              <w:rPr>
                <w:rFonts w:ascii="Times New Roman"/>
                <w:b w:val="false"/>
                <w:i w:val="false"/>
                <w:color w:val="000000"/>
                <w:sz w:val="20"/>
              </w:rPr>
              <w:t>
</w:t>
            </w:r>
            <w:r>
              <w:rPr>
                <w:rFonts w:ascii="Times New Roman"/>
                <w:b w:val="false"/>
                <w:i w:val="false"/>
                <w:color w:val="000000"/>
                <w:sz w:val="20"/>
              </w:rPr>
              <w:t>2000)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поставки</w:t>
            </w:r>
            <w:r>
              <w:br/>
            </w:r>
            <w:r>
              <w:rPr>
                <w:rFonts w:ascii="Times New Roman"/>
                <w:b w:val="false"/>
                <w:i w:val="false"/>
                <w:color w:val="000000"/>
                <w:sz w:val="20"/>
              </w:rPr>
              <w:t>
</w:t>
            </w:r>
            <w:r>
              <w:rPr>
                <w:rFonts w:ascii="Times New Roman"/>
                <w:b w:val="false"/>
                <w:i w:val="false"/>
                <w:color w:val="000000"/>
                <w:sz w:val="20"/>
              </w:rPr>
              <w:t>товаров,</w:t>
            </w:r>
            <w:r>
              <w:br/>
            </w:r>
            <w:r>
              <w:rPr>
                <w:rFonts w:ascii="Times New Roman"/>
                <w:b w:val="false"/>
                <w:i w:val="false"/>
                <w:color w:val="000000"/>
                <w:sz w:val="20"/>
              </w:rPr>
              <w:t>
</w:t>
            </w:r>
            <w:r>
              <w:rPr>
                <w:rFonts w:ascii="Times New Roman"/>
                <w:b w:val="false"/>
                <w:i w:val="false"/>
                <w:color w:val="000000"/>
                <w:sz w:val="20"/>
              </w:rPr>
              <w:t>выполнения</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оказания</w:t>
            </w:r>
            <w:r>
              <w:br/>
            </w:r>
            <w:r>
              <w:rPr>
                <w:rFonts w:ascii="Times New Roman"/>
                <w:b w:val="false"/>
                <w:i w:val="false"/>
                <w:color w:val="000000"/>
                <w:sz w:val="20"/>
              </w:rPr>
              <w:t>
</w:t>
            </w:r>
            <w:r>
              <w:rPr>
                <w:rFonts w:ascii="Times New Roman"/>
                <w:b w:val="false"/>
                <w:i w:val="false"/>
                <w:color w:val="000000"/>
                <w:sz w:val="20"/>
              </w:rPr>
              <w:t>услуг</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поставки</w:t>
            </w:r>
            <w:r>
              <w:br/>
            </w:r>
            <w:r>
              <w:rPr>
                <w:rFonts w:ascii="Times New Roman"/>
                <w:b w:val="false"/>
                <w:i w:val="false"/>
                <w:color w:val="000000"/>
                <w:sz w:val="20"/>
              </w:rPr>
              <w:t>
</w:t>
            </w:r>
            <w:r>
              <w:rPr>
                <w:rFonts w:ascii="Times New Roman"/>
                <w:b w:val="false"/>
                <w:i w:val="false"/>
                <w:color w:val="000000"/>
                <w:sz w:val="20"/>
              </w:rPr>
              <w:t>товаров,</w:t>
            </w:r>
            <w:r>
              <w:br/>
            </w:r>
            <w:r>
              <w:rPr>
                <w:rFonts w:ascii="Times New Roman"/>
                <w:b w:val="false"/>
                <w:i w:val="false"/>
                <w:color w:val="000000"/>
                <w:sz w:val="20"/>
              </w:rPr>
              <w:t>
</w:t>
            </w:r>
            <w:r>
              <w:rPr>
                <w:rFonts w:ascii="Times New Roman"/>
                <w:b w:val="false"/>
                <w:i w:val="false"/>
                <w:color w:val="000000"/>
                <w:sz w:val="20"/>
              </w:rPr>
              <w:t>выполнения</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оказания</w:t>
            </w:r>
            <w:r>
              <w:br/>
            </w:r>
            <w:r>
              <w:rPr>
                <w:rFonts w:ascii="Times New Roman"/>
                <w:b w:val="false"/>
                <w:i w:val="false"/>
                <w:color w:val="000000"/>
                <w:sz w:val="20"/>
              </w:rPr>
              <w:t>
</w:t>
            </w:r>
            <w:r>
              <w:rPr>
                <w:rFonts w:ascii="Times New Roman"/>
                <w:b w:val="false"/>
                <w:i w:val="false"/>
                <w:color w:val="000000"/>
                <w:sz w:val="20"/>
              </w:rPr>
              <w:t>услуг</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аван-</w:t>
            </w:r>
            <w:r>
              <w:br/>
            </w:r>
            <w:r>
              <w:rPr>
                <w:rFonts w:ascii="Times New Roman"/>
                <w:b w:val="false"/>
                <w:i w:val="false"/>
                <w:color w:val="000000"/>
                <w:sz w:val="20"/>
              </w:rPr>
              <w:t>
</w:t>
            </w:r>
            <w:r>
              <w:rPr>
                <w:rFonts w:ascii="Times New Roman"/>
                <w:b w:val="false"/>
                <w:i w:val="false"/>
                <w:color w:val="000000"/>
                <w:sz w:val="20"/>
              </w:rPr>
              <w:t>сового</w:t>
            </w:r>
            <w:r>
              <w:br/>
            </w:r>
            <w:r>
              <w:rPr>
                <w:rFonts w:ascii="Times New Roman"/>
                <w:b w:val="false"/>
                <w:i w:val="false"/>
                <w:color w:val="000000"/>
                <w:sz w:val="20"/>
              </w:rPr>
              <w:t>
</w:t>
            </w:r>
            <w:r>
              <w:rPr>
                <w:rFonts w:ascii="Times New Roman"/>
                <w:b w:val="false"/>
                <w:i w:val="false"/>
                <w:color w:val="000000"/>
                <w:sz w:val="20"/>
              </w:rPr>
              <w:t>платежа,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выделен-</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по лоту,</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 Полное описание и характеристика товаров, работ, услуг указываются в технической спецификации.</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электронной форме </w:t>
      </w:r>
      <w:r>
        <w:br/>
      </w:r>
      <w:r>
        <w:rPr>
          <w:rFonts w:ascii="Times New Roman"/>
          <w:b w:val="false"/>
          <w:i w:val="false"/>
          <w:color w:val="000000"/>
          <w:sz w:val="28"/>
        </w:rPr>
        <w:t>
аукционной документации</w:t>
      </w:r>
    </w:p>
    <w:p>
      <w:pPr>
        <w:spacing w:after="0"/>
        <w:ind w:left="0"/>
        <w:jc w:val="left"/>
      </w:pPr>
      <w:r>
        <w:rPr>
          <w:rFonts w:ascii="Times New Roman"/>
          <w:b/>
          <w:i w:val="false"/>
          <w:color w:val="000000"/>
        </w:rPr>
        <w:t xml:space="preserve"> Техническая спецификация закупаемых товаров (работ, услуг)</w:t>
      </w:r>
    </w:p>
    <w:p>
      <w:pPr>
        <w:spacing w:after="0"/>
        <w:ind w:left="0"/>
        <w:jc w:val="both"/>
      </w:pPr>
      <w:r>
        <w:rPr>
          <w:rFonts w:ascii="Times New Roman"/>
          <w:b w:val="false"/>
          <w:i w:val="false"/>
          <w:color w:val="000000"/>
          <w:sz w:val="28"/>
        </w:rPr>
        <w:t>      № аукциона ________________________________________________</w:t>
      </w:r>
      <w:r>
        <w:br/>
      </w:r>
      <w:r>
        <w:rPr>
          <w:rFonts w:ascii="Times New Roman"/>
          <w:b w:val="false"/>
          <w:i w:val="false"/>
          <w:color w:val="000000"/>
          <w:sz w:val="28"/>
        </w:rPr>
        <w:t>
      Наименование аукциона _____________________________________</w:t>
      </w:r>
      <w:r>
        <w:br/>
      </w:r>
      <w:r>
        <w:rPr>
          <w:rFonts w:ascii="Times New Roman"/>
          <w:b w:val="false"/>
          <w:i w:val="false"/>
          <w:color w:val="000000"/>
          <w:sz w:val="28"/>
        </w:rPr>
        <w:t>
      В технической спецификации даются полное описание и требуемые функциональные, технические, качественные и эксплуатационные характеристики закупаемых товаров (работ, услуг), включая необходимые спецификации, планы, чертежи, эскизы, с указанием международных или внутренних стандартов, которым должны соответствовать поставляемые товары (выполняемые работы, оказываемые услуги).</w:t>
      </w:r>
      <w:r>
        <w:br/>
      </w:r>
      <w:r>
        <w:rPr>
          <w:rFonts w:ascii="Times New Roman"/>
          <w:b w:val="false"/>
          <w:i w:val="false"/>
          <w:color w:val="000000"/>
          <w:sz w:val="28"/>
        </w:rPr>
        <w:t>
      При необходимости в технической спецификации указываются сопутствующие услуги, необходимые при поставке товаров (монтаж, наладка, обучение, проверки и испытания товаров и т. д.) заказчику, и где они должны проводиться, год выпуска товара, срок гарантии.</w:t>
      </w:r>
      <w:r>
        <w:br/>
      </w:r>
      <w:r>
        <w:rPr>
          <w:rFonts w:ascii="Times New Roman"/>
          <w:b w:val="false"/>
          <w:i w:val="false"/>
          <w:color w:val="000000"/>
          <w:sz w:val="28"/>
        </w:rPr>
        <w:t>
      В технической спецификации на услуги описание технических и качественных характеристик должно быть распределено на соответствующие разделы, содержащие параметры технических характеристик и назначение оказания услуг для целей определения лучшей технической спецификации (лучших технических спецификаций). В случае приобретения услуг, качество оказания которых зависит от квалификации работника, непосредственно оказывающего такие услуги, в технической спецификации дается описание требований, предъявляемых к работнику, определяющих его уровень и профиль профессиональной подготовки, стаж работы, необходимых для выполнения возложенных на него обязанностей.</w:t>
      </w:r>
      <w:r>
        <w:br/>
      </w:r>
      <w:r>
        <w:rPr>
          <w:rFonts w:ascii="Times New Roman"/>
          <w:b w:val="false"/>
          <w:i w:val="false"/>
          <w:color w:val="000000"/>
          <w:sz w:val="28"/>
        </w:rPr>
        <w:t>
      В технической спецификации должен быть указан национальный или неправительственный стандарт, утвержденный некоммерческими организациями производителей Республики Казахстан, при его наличии.</w:t>
      </w:r>
      <w:r>
        <w:br/>
      </w:r>
      <w:r>
        <w:rPr>
          <w:rFonts w:ascii="Times New Roman"/>
          <w:b w:val="false"/>
          <w:i w:val="false"/>
          <w:color w:val="000000"/>
          <w:sz w:val="28"/>
        </w:rPr>
        <w:t>
      При осуществлении государственных закупок работ, требующих проектно-сметную документацию, вместо технической спецификации аукционная документация должна содержать утвержденную в установленном порядке проектно-сметную документацию.</w:t>
      </w:r>
    </w:p>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электронной форме </w:t>
      </w:r>
      <w:r>
        <w:br/>
      </w:r>
      <w:r>
        <w:rPr>
          <w:rFonts w:ascii="Times New Roman"/>
          <w:b w:val="false"/>
          <w:i w:val="false"/>
          <w:color w:val="000000"/>
          <w:sz w:val="28"/>
        </w:rPr>
        <w:t>
аукционной документации</w:t>
      </w:r>
    </w:p>
    <w:p>
      <w:pPr>
        <w:spacing w:after="0"/>
        <w:ind w:left="0"/>
        <w:jc w:val="left"/>
      </w:pPr>
      <w:r>
        <w:rPr>
          <w:rFonts w:ascii="Times New Roman"/>
          <w:b/>
          <w:i w:val="false"/>
          <w:color w:val="000000"/>
        </w:rPr>
        <w:t xml:space="preserve"> Соглашение об участии в аукционе</w:t>
      </w:r>
    </w:p>
    <w:p>
      <w:pPr>
        <w:spacing w:after="0"/>
        <w:ind w:left="0"/>
        <w:jc w:val="both"/>
      </w:pPr>
      <w:r>
        <w:rPr>
          <w:rFonts w:ascii="Times New Roman"/>
          <w:b w:val="false"/>
          <w:i w:val="false"/>
          <w:color w:val="000000"/>
          <w:sz w:val="28"/>
        </w:rPr>
        <w:t>      Настоящим выражаем желание принять участие в данных электронных государственных закупках способом аукциона в качестве потенциального поставщика и выражаем согласие осуществить (поставку товара (ов), выполнение работ, оказание услуг) в соответствии с требованиями и условиями, предусмотренными аукционной документацией.</w:t>
      </w:r>
      <w:r>
        <w:br/>
      </w:r>
      <w:r>
        <w:rPr>
          <w:rFonts w:ascii="Times New Roman"/>
          <w:b w:val="false"/>
          <w:i w:val="false"/>
          <w:color w:val="000000"/>
          <w:sz w:val="28"/>
        </w:rPr>
        <w:t>
      Настоящим подтверждаем отсутствие нарушений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w:t>
      </w:r>
      <w:r>
        <w:br/>
      </w:r>
      <w:r>
        <w:rPr>
          <w:rFonts w:ascii="Times New Roman"/>
          <w:b w:val="false"/>
          <w:i w:val="false"/>
          <w:color w:val="000000"/>
          <w:sz w:val="28"/>
        </w:rPr>
        <w:t>
      Настоящим также выражаем согласие на расторжение в порядке, установленном Законом, договора о государственных закупках (товара (ов), работ, услуг).</w:t>
      </w:r>
      <w:r>
        <w:br/>
      </w:r>
      <w:r>
        <w:rPr>
          <w:rFonts w:ascii="Times New Roman"/>
          <w:b w:val="false"/>
          <w:i w:val="false"/>
          <w:color w:val="000000"/>
          <w:sz w:val="28"/>
        </w:rPr>
        <w:t>
      Подтверждаем, что ознакомлены с аукционной документацией и осведомлены об ответственности за представление организатору и аукционной комиссии недостоверных сведений о своей правомочности, квалификации, качественных и иных характеристиках (поставляемого товара (ов), выполняемых работ, оказываемых услуг), соблюдении им авторских и смежных прав, а так же иных ограничений, предусмотренных действующим законодательством Республики Казахстан.</w:t>
      </w:r>
      <w:r>
        <w:br/>
      </w:r>
      <w:r>
        <w:rPr>
          <w:rFonts w:ascii="Times New Roman"/>
          <w:b w:val="false"/>
          <w:i w:val="false"/>
          <w:color w:val="000000"/>
          <w:sz w:val="28"/>
        </w:rPr>
        <w:t>
      Принимаем на себя полную ответственность за представление в заявке на участие в аукционе и прилагаемых к ней документах таких недостоверных сведений.</w:t>
      </w:r>
      <w:r>
        <w:br/>
      </w:r>
      <w:r>
        <w:rPr>
          <w:rFonts w:ascii="Times New Roman"/>
          <w:b w:val="false"/>
          <w:i w:val="false"/>
          <w:color w:val="000000"/>
          <w:sz w:val="28"/>
        </w:rPr>
        <w:t>
      Наша заявка на участие в аукционе будет действовать в течение срока, требуемого аукционной документацией.</w:t>
      </w:r>
      <w:r>
        <w:br/>
      </w:r>
      <w:r>
        <w:rPr>
          <w:rFonts w:ascii="Times New Roman"/>
          <w:b w:val="false"/>
          <w:i w:val="false"/>
          <w:color w:val="000000"/>
          <w:sz w:val="28"/>
        </w:rPr>
        <w:t>
      В случае признания нашей заявки на участие в аукционе выигравшей, мы внесем обеспечение исполнения договора о государственных закупках в размере, указанном в аукционной документации.</w:t>
      </w:r>
      <w:r>
        <w:br/>
      </w:r>
      <w:r>
        <w:rPr>
          <w:rFonts w:ascii="Times New Roman"/>
          <w:b w:val="false"/>
          <w:i w:val="false"/>
          <w:color w:val="000000"/>
          <w:sz w:val="28"/>
        </w:rPr>
        <w:t>
      До момента заключения договора о государственных закупках поданная нами заявка на участие в аукционе вместе с уведомлением о признании ее выигравшей будет выполнять роль обязательного договора между заказчиком и нами.</w:t>
      </w:r>
    </w:p>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электронной форме </w:t>
      </w:r>
      <w:r>
        <w:br/>
      </w:r>
      <w:r>
        <w:rPr>
          <w:rFonts w:ascii="Times New Roman"/>
          <w:b w:val="false"/>
          <w:i w:val="false"/>
          <w:color w:val="000000"/>
          <w:sz w:val="28"/>
        </w:rPr>
        <w:t>
аукционной документации</w:t>
      </w:r>
    </w:p>
    <w:p>
      <w:pPr>
        <w:spacing w:after="0"/>
        <w:ind w:left="0"/>
        <w:jc w:val="both"/>
      </w:pPr>
      <w:r>
        <w:rPr>
          <w:rFonts w:ascii="Times New Roman"/>
          <w:b w:val="false"/>
          <w:i w:val="false"/>
          <w:color w:val="000000"/>
          <w:sz w:val="28"/>
        </w:rPr>
        <w:t>                  </w:t>
      </w:r>
      <w:r>
        <w:rPr>
          <w:rFonts w:ascii="Times New Roman"/>
          <w:b/>
          <w:i w:val="false"/>
          <w:color w:val="000000"/>
          <w:sz w:val="28"/>
        </w:rPr>
        <w:t>Сведения о квалификации</w:t>
      </w:r>
      <w:r>
        <w:br/>
      </w:r>
      <w:r>
        <w:rPr>
          <w:rFonts w:ascii="Times New Roman"/>
          <w:b w:val="false"/>
          <w:i w:val="false"/>
          <w:color w:val="000000"/>
          <w:sz w:val="28"/>
        </w:rPr>
        <w:t>
     </w:t>
      </w:r>
      <w:r>
        <w:rPr>
          <w:rFonts w:ascii="Times New Roman"/>
          <w:b/>
          <w:i w:val="false"/>
          <w:color w:val="000000"/>
          <w:sz w:val="28"/>
        </w:rPr>
        <w:t>(заполняется потенциальным поставщиком при закупках работ)</w:t>
      </w:r>
    </w:p>
    <w:p>
      <w:pPr>
        <w:spacing w:after="0"/>
        <w:ind w:left="0"/>
        <w:jc w:val="both"/>
      </w:pPr>
      <w:r>
        <w:rPr>
          <w:rFonts w:ascii="Times New Roman"/>
          <w:b w:val="false"/>
          <w:i w:val="false"/>
          <w:color w:val="000000"/>
          <w:sz w:val="28"/>
        </w:rPr>
        <w:t>      № аукциона _____________________________________________</w:t>
      </w:r>
      <w:r>
        <w:br/>
      </w:r>
      <w:r>
        <w:rPr>
          <w:rFonts w:ascii="Times New Roman"/>
          <w:b w:val="false"/>
          <w:i w:val="false"/>
          <w:color w:val="000000"/>
          <w:sz w:val="28"/>
        </w:rPr>
        <w:t>
      Наименование аукциона __________________________________</w:t>
      </w:r>
    </w:p>
    <w:p>
      <w:pPr>
        <w:spacing w:after="0"/>
        <w:ind w:left="0"/>
        <w:jc w:val="both"/>
      </w:pPr>
      <w:r>
        <w:rPr>
          <w:rFonts w:ascii="Times New Roman"/>
          <w:b w:val="false"/>
          <w:i w:val="false"/>
          <w:color w:val="000000"/>
          <w:sz w:val="28"/>
        </w:rPr>
        <w:t>      1. Общие сведения о потенциальном поставщике:</w:t>
      </w:r>
      <w:r>
        <w:br/>
      </w:r>
      <w:r>
        <w:rPr>
          <w:rFonts w:ascii="Times New Roman"/>
          <w:b w:val="false"/>
          <w:i w:val="false"/>
          <w:color w:val="000000"/>
          <w:sz w:val="28"/>
        </w:rPr>
        <w:t>
      Наименование __________________________________________</w:t>
      </w:r>
      <w:r>
        <w:br/>
      </w:r>
      <w:r>
        <w:rPr>
          <w:rFonts w:ascii="Times New Roman"/>
          <w:b w:val="false"/>
          <w:i w:val="false"/>
          <w:color w:val="000000"/>
          <w:sz w:val="28"/>
        </w:rPr>
        <w:t>
      БИН/ИИН/ИНН/УНП _______________________________________</w:t>
      </w:r>
      <w:r>
        <w:br/>
      </w:r>
      <w:r>
        <w:rPr>
          <w:rFonts w:ascii="Times New Roman"/>
          <w:b w:val="false"/>
          <w:i w:val="false"/>
          <w:color w:val="000000"/>
          <w:sz w:val="28"/>
        </w:rPr>
        <w:t>
      2. Объем выполненных потенциальным поставщиком работ в течение последних десяти лет, аналогичных закупаемым на аукционе (заполняется в случае наличия).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0"/>
        <w:gridCol w:w="2600"/>
        <w:gridCol w:w="2600"/>
        <w:gridCol w:w="2600"/>
        <w:gridCol w:w="2600"/>
      </w:tblGrid>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работы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выполнения</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(местонахождение</w:t>
            </w:r>
            <w:r>
              <w:br/>
            </w:r>
            <w:r>
              <w:rPr>
                <w:rFonts w:ascii="Times New Roman"/>
                <w:b w:val="false"/>
                <w:i w:val="false"/>
                <w:color w:val="000000"/>
                <w:sz w:val="20"/>
              </w:rPr>
              <w:t>
</w:t>
            </w:r>
            <w:r>
              <w:rPr>
                <w:rFonts w:ascii="Times New Roman"/>
                <w:b w:val="false"/>
                <w:i w:val="false"/>
                <w:color w:val="000000"/>
                <w:sz w:val="20"/>
              </w:rPr>
              <w:t>объекта)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заказчика</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r>
              <w:br/>
            </w:r>
            <w:r>
              <w:rPr>
                <w:rFonts w:ascii="Times New Roman"/>
                <w:b w:val="false"/>
                <w:i w:val="false"/>
                <w:color w:val="000000"/>
                <w:sz w:val="20"/>
              </w:rPr>
              <w:t>
</w:t>
            </w:r>
            <w:r>
              <w:rPr>
                <w:rFonts w:ascii="Times New Roman"/>
                <w:b w:val="false"/>
                <w:i w:val="false"/>
                <w:color w:val="000000"/>
                <w:sz w:val="20"/>
              </w:rPr>
              <w:t>заказчика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завершения</w:t>
            </w:r>
            <w:r>
              <w:br/>
            </w:r>
            <w:r>
              <w:rPr>
                <w:rFonts w:ascii="Times New Roman"/>
                <w:b w:val="false"/>
                <w:i w:val="false"/>
                <w:color w:val="000000"/>
                <w:sz w:val="20"/>
              </w:rPr>
              <w:t>
</w:t>
            </w:r>
            <w:r>
              <w:rPr>
                <w:rFonts w:ascii="Times New Roman"/>
                <w:b w:val="false"/>
                <w:i w:val="false"/>
                <w:color w:val="000000"/>
                <w:sz w:val="20"/>
              </w:rPr>
              <w:t>работы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договора,</w:t>
            </w:r>
            <w:r>
              <w:br/>
            </w:r>
            <w:r>
              <w:rPr>
                <w:rFonts w:ascii="Times New Roman"/>
                <w:b w:val="false"/>
                <w:i w:val="false"/>
                <w:color w:val="000000"/>
                <w:sz w:val="20"/>
              </w:rPr>
              <w:t>
</w:t>
            </w: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(может не</w:t>
            </w:r>
            <w:r>
              <w:br/>
            </w:r>
            <w:r>
              <w:rPr>
                <w:rFonts w:ascii="Times New Roman"/>
                <w:b w:val="false"/>
                <w:i w:val="false"/>
                <w:color w:val="000000"/>
                <w:sz w:val="20"/>
              </w:rPr>
              <w:t>
</w:t>
            </w:r>
            <w:r>
              <w:rPr>
                <w:rFonts w:ascii="Times New Roman"/>
                <w:b w:val="false"/>
                <w:i w:val="false"/>
                <w:color w:val="000000"/>
                <w:sz w:val="20"/>
              </w:rPr>
              <w:t>указываться)</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Потенциальный поставщик указывает сведения о наличии оборудования (механизмов, машин), предусмотренного аукционной документацией, либо аналогичного (дополнительного) оборудования (механизмов, машин), необходимого для выполнения работ с приложением электронных копий подтверждающих документов.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3716"/>
        <w:gridCol w:w="2057"/>
        <w:gridCol w:w="2035"/>
        <w:gridCol w:w="2142"/>
        <w:gridCol w:w="2356"/>
      </w:tblGrid>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оборудования</w:t>
            </w:r>
            <w:r>
              <w:br/>
            </w:r>
            <w:r>
              <w:rPr>
                <w:rFonts w:ascii="Times New Roman"/>
                <w:b w:val="false"/>
                <w:i w:val="false"/>
                <w:color w:val="000000"/>
                <w:sz w:val="20"/>
              </w:rPr>
              <w:t>
</w:t>
            </w:r>
            <w:r>
              <w:rPr>
                <w:rFonts w:ascii="Times New Roman"/>
                <w:b w:val="false"/>
                <w:i w:val="false"/>
                <w:color w:val="000000"/>
                <w:sz w:val="20"/>
              </w:rPr>
              <w:t>(механизмов, машин)</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имеющихся</w:t>
            </w:r>
            <w:r>
              <w:br/>
            </w:r>
            <w:r>
              <w:rPr>
                <w:rFonts w:ascii="Times New Roman"/>
                <w:b w:val="false"/>
                <w:i w:val="false"/>
                <w:color w:val="000000"/>
                <w:sz w:val="20"/>
              </w:rPr>
              <w:t>
</w:t>
            </w:r>
            <w:r>
              <w:rPr>
                <w:rFonts w:ascii="Times New Roman"/>
                <w:b w:val="false"/>
                <w:i w:val="false"/>
                <w:color w:val="000000"/>
                <w:sz w:val="20"/>
              </w:rPr>
              <w:t>единиц</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w:t>
            </w:r>
            <w:r>
              <w:br/>
            </w:r>
            <w:r>
              <w:rPr>
                <w:rFonts w:ascii="Times New Roman"/>
                <w:b w:val="false"/>
                <w:i w:val="false"/>
                <w:color w:val="000000"/>
                <w:sz w:val="20"/>
              </w:rPr>
              <w:t>
</w:t>
            </w:r>
            <w:r>
              <w:rPr>
                <w:rFonts w:ascii="Times New Roman"/>
                <w:b w:val="false"/>
                <w:i w:val="false"/>
                <w:color w:val="000000"/>
                <w:sz w:val="20"/>
              </w:rPr>
              <w:t>(новое,</w:t>
            </w:r>
            <w:r>
              <w:br/>
            </w:r>
            <w:r>
              <w:rPr>
                <w:rFonts w:ascii="Times New Roman"/>
                <w:b w:val="false"/>
                <w:i w:val="false"/>
                <w:color w:val="000000"/>
                <w:sz w:val="20"/>
              </w:rPr>
              <w:t>
</w:t>
            </w:r>
            <w:r>
              <w:rPr>
                <w:rFonts w:ascii="Times New Roman"/>
                <w:b w:val="false"/>
                <w:i w:val="false"/>
                <w:color w:val="000000"/>
                <w:sz w:val="20"/>
              </w:rPr>
              <w:t>хорошее,</w:t>
            </w:r>
            <w:r>
              <w:br/>
            </w:r>
            <w:r>
              <w:rPr>
                <w:rFonts w:ascii="Times New Roman"/>
                <w:b w:val="false"/>
                <w:i w:val="false"/>
                <w:color w:val="000000"/>
                <w:sz w:val="20"/>
              </w:rPr>
              <w:t>
</w:t>
            </w:r>
            <w:r>
              <w:rPr>
                <w:rFonts w:ascii="Times New Roman"/>
                <w:b w:val="false"/>
                <w:i w:val="false"/>
                <w:color w:val="000000"/>
                <w:sz w:val="20"/>
              </w:rPr>
              <w:t>плохое)</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Собственное,</w:t>
            </w:r>
            <w:r>
              <w:br/>
            </w:r>
            <w:r>
              <w:rPr>
                <w:rFonts w:ascii="Times New Roman"/>
                <w:b w:val="false"/>
                <w:i w:val="false"/>
                <w:color w:val="000000"/>
                <w:sz w:val="20"/>
              </w:rPr>
              <w:t>
</w:t>
            </w:r>
            <w:r>
              <w:rPr>
                <w:rFonts w:ascii="Times New Roman"/>
                <w:b w:val="false"/>
                <w:i w:val="false"/>
                <w:color w:val="000000"/>
                <w:sz w:val="20"/>
              </w:rPr>
              <w:t>арендованное</w:t>
            </w:r>
            <w:r>
              <w:br/>
            </w:r>
            <w:r>
              <w:rPr>
                <w:rFonts w:ascii="Times New Roman"/>
                <w:b w:val="false"/>
                <w:i w:val="false"/>
                <w:color w:val="000000"/>
                <w:sz w:val="20"/>
              </w:rPr>
              <w:t>
</w:t>
            </w:r>
            <w:r>
              <w:rPr>
                <w:rFonts w:ascii="Times New Roman"/>
                <w:b w:val="false"/>
                <w:i w:val="false"/>
                <w:color w:val="000000"/>
                <w:sz w:val="20"/>
              </w:rPr>
              <w:t>(у кого)</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дата и номер</w:t>
            </w:r>
            <w:r>
              <w:br/>
            </w:r>
            <w:r>
              <w:rPr>
                <w:rFonts w:ascii="Times New Roman"/>
                <w:b w:val="false"/>
                <w:i w:val="false"/>
                <w:color w:val="000000"/>
                <w:sz w:val="20"/>
              </w:rPr>
              <w:t>
</w:t>
            </w:r>
            <w:r>
              <w:rPr>
                <w:rFonts w:ascii="Times New Roman"/>
                <w:b w:val="false"/>
                <w:i w:val="false"/>
                <w:color w:val="000000"/>
                <w:sz w:val="20"/>
              </w:rPr>
              <w:t>подтверждающего</w:t>
            </w:r>
            <w:r>
              <w:br/>
            </w:r>
            <w:r>
              <w:rPr>
                <w:rFonts w:ascii="Times New Roman"/>
                <w:b w:val="false"/>
                <w:i w:val="false"/>
                <w:color w:val="000000"/>
                <w:sz w:val="20"/>
              </w:rPr>
              <w:t>
</w:t>
            </w:r>
            <w:r>
              <w:rPr>
                <w:rFonts w:ascii="Times New Roman"/>
                <w:b w:val="false"/>
                <w:i w:val="false"/>
                <w:color w:val="000000"/>
                <w:sz w:val="20"/>
              </w:rPr>
              <w:t>документа</w:t>
            </w:r>
            <w:r>
              <w:br/>
            </w:r>
            <w:r>
              <w:rPr>
                <w:rFonts w:ascii="Times New Roman"/>
                <w:b w:val="false"/>
                <w:i w:val="false"/>
                <w:color w:val="000000"/>
                <w:sz w:val="20"/>
              </w:rPr>
              <w:t>
</w:t>
            </w:r>
            <w:r>
              <w:rPr>
                <w:rFonts w:ascii="Times New Roman"/>
                <w:b w:val="false"/>
                <w:i w:val="false"/>
                <w:color w:val="000000"/>
                <w:sz w:val="20"/>
              </w:rPr>
              <w:t>(может не</w:t>
            </w:r>
            <w:r>
              <w:br/>
            </w:r>
            <w:r>
              <w:rPr>
                <w:rFonts w:ascii="Times New Roman"/>
                <w:b w:val="false"/>
                <w:i w:val="false"/>
                <w:color w:val="000000"/>
                <w:sz w:val="20"/>
              </w:rPr>
              <w:t>
</w:t>
            </w:r>
            <w:r>
              <w:rPr>
                <w:rFonts w:ascii="Times New Roman"/>
                <w:b w:val="false"/>
                <w:i w:val="false"/>
                <w:color w:val="000000"/>
                <w:sz w:val="20"/>
              </w:rPr>
              <w:t>указываться)</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Сведения о доступе к финансовым ресурсам:</w:t>
      </w:r>
      <w:r>
        <w:br/>
      </w:r>
      <w:r>
        <w:rPr>
          <w:rFonts w:ascii="Times New Roman"/>
          <w:b w:val="false"/>
          <w:i w:val="false"/>
          <w:color w:val="000000"/>
          <w:sz w:val="28"/>
        </w:rPr>
        <w:t>
      (денежные средства: собственные, кредитные и т. д.). Перечислить ниже.</w:t>
      </w:r>
    </w:p>
    <w:p>
      <w:pPr>
        <w:spacing w:after="0"/>
        <w:ind w:left="0"/>
        <w:jc w:val="both"/>
      </w:pPr>
      <w:r>
        <w:rPr>
          <w:rFonts w:ascii="Times New Roman"/>
          <w:b w:val="false"/>
          <w:i w:val="false"/>
          <w:color w:val="000000"/>
          <w:sz w:val="28"/>
        </w:rPr>
        <w:t>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804"/>
        <w:gridCol w:w="12196"/>
      </w:tblGrid>
      <w:tr>
        <w:trPr>
          <w:trHeight w:val="30" w:hRule="atLeast"/>
        </w:trPr>
        <w:tc>
          <w:tcPr>
            <w:tcW w:w="804" w:type="dxa"/>
            <w:tcBorders/>
            <w:tcMar>
              <w:top w:w="15" w:type="dxa"/>
              <w:left w:w="15" w:type="dxa"/>
              <w:bottom w:w="15" w:type="dxa"/>
              <w:right w:w="15" w:type="dxa"/>
            </w:tcMar>
            <w:vAlign w:val="center"/>
          </w:tcPr>
          <w:p>
            <w:pPr>
              <w:spacing w:after="20"/>
              <w:ind w:left="20"/>
              <w:jc w:val="both"/>
            </w:pPr>
            <w:r>
              <w:drawing>
                <wp:inline distT="0" distB="0" distL="0" distR="0">
                  <wp:extent cx="241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41300" cy="266700"/>
                          </a:xfrm>
                          <a:prstGeom prst="rect">
                            <a:avLst/>
                          </a:prstGeom>
                        </pic:spPr>
                      </pic:pic>
                    </a:graphicData>
                  </a:graphic>
                </wp:inline>
              </w:drawing>
            </w:r>
          </w:p>
        </w:tc>
        <w:tc>
          <w:tcPr>
            <w:tcW w:w="12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Достоверность всех сведений о квалификации подтверждаю</w:t>
            </w:r>
          </w:p>
        </w:tc>
      </w:tr>
    </w:tbl>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xml:space="preserve">
к электронной форме </w:t>
      </w:r>
      <w:r>
        <w:br/>
      </w:r>
      <w:r>
        <w:rPr>
          <w:rFonts w:ascii="Times New Roman"/>
          <w:b w:val="false"/>
          <w:i w:val="false"/>
          <w:color w:val="000000"/>
          <w:sz w:val="28"/>
        </w:rPr>
        <w:t>
аукционной документации</w:t>
      </w:r>
    </w:p>
    <w:p>
      <w:pPr>
        <w:spacing w:after="0"/>
        <w:ind w:left="0"/>
        <w:jc w:val="both"/>
      </w:pPr>
      <w:r>
        <w:rPr>
          <w:rFonts w:ascii="Times New Roman"/>
          <w:b w:val="false"/>
          <w:i w:val="false"/>
          <w:color w:val="000000"/>
          <w:sz w:val="28"/>
        </w:rPr>
        <w:t>                  </w:t>
      </w:r>
      <w:r>
        <w:rPr>
          <w:rFonts w:ascii="Times New Roman"/>
          <w:b/>
          <w:i w:val="false"/>
          <w:color w:val="000000"/>
          <w:sz w:val="28"/>
        </w:rPr>
        <w:t>Сведения о квалификации</w:t>
      </w:r>
      <w:r>
        <w:br/>
      </w:r>
      <w:r>
        <w:rPr>
          <w:rFonts w:ascii="Times New Roman"/>
          <w:b w:val="false"/>
          <w:i w:val="false"/>
          <w:color w:val="000000"/>
          <w:sz w:val="28"/>
        </w:rPr>
        <w:t>
      </w:t>
      </w:r>
      <w:r>
        <w:rPr>
          <w:rFonts w:ascii="Times New Roman"/>
          <w:b/>
          <w:i w:val="false"/>
          <w:color w:val="000000"/>
          <w:sz w:val="28"/>
        </w:rPr>
        <w:t>(заполняется потенциальным поставщиком при закупках услуг)</w:t>
      </w:r>
    </w:p>
    <w:p>
      <w:pPr>
        <w:spacing w:after="0"/>
        <w:ind w:left="0"/>
        <w:jc w:val="both"/>
      </w:pPr>
      <w:r>
        <w:rPr>
          <w:rFonts w:ascii="Times New Roman"/>
          <w:b w:val="false"/>
          <w:i w:val="false"/>
          <w:color w:val="000000"/>
          <w:sz w:val="28"/>
        </w:rPr>
        <w:t>      № аукциона _____________________________________________</w:t>
      </w:r>
      <w:r>
        <w:br/>
      </w:r>
      <w:r>
        <w:rPr>
          <w:rFonts w:ascii="Times New Roman"/>
          <w:b w:val="false"/>
          <w:i w:val="false"/>
          <w:color w:val="000000"/>
          <w:sz w:val="28"/>
        </w:rPr>
        <w:t>
      Наименование аукциона __________________________________</w:t>
      </w:r>
    </w:p>
    <w:p>
      <w:pPr>
        <w:spacing w:after="0"/>
        <w:ind w:left="0"/>
        <w:jc w:val="both"/>
      </w:pPr>
      <w:r>
        <w:rPr>
          <w:rFonts w:ascii="Times New Roman"/>
          <w:b w:val="false"/>
          <w:i w:val="false"/>
          <w:color w:val="000000"/>
          <w:sz w:val="28"/>
        </w:rPr>
        <w:t>      1. Общие сведения о потенциальном поставщике:</w:t>
      </w:r>
      <w:r>
        <w:br/>
      </w:r>
      <w:r>
        <w:rPr>
          <w:rFonts w:ascii="Times New Roman"/>
          <w:b w:val="false"/>
          <w:i w:val="false"/>
          <w:color w:val="000000"/>
          <w:sz w:val="28"/>
        </w:rPr>
        <w:t>
      Наименование __________________________________________</w:t>
      </w:r>
      <w:r>
        <w:br/>
      </w:r>
      <w:r>
        <w:rPr>
          <w:rFonts w:ascii="Times New Roman"/>
          <w:b w:val="false"/>
          <w:i w:val="false"/>
          <w:color w:val="000000"/>
          <w:sz w:val="28"/>
        </w:rPr>
        <w:t>
      БИН/ИИН/ИНН/УНП _______________________________________</w:t>
      </w:r>
      <w:r>
        <w:br/>
      </w:r>
      <w:r>
        <w:rPr>
          <w:rFonts w:ascii="Times New Roman"/>
          <w:b w:val="false"/>
          <w:i w:val="false"/>
          <w:color w:val="000000"/>
          <w:sz w:val="28"/>
        </w:rPr>
        <w:t>
      2. Объем оказанных потенциальным поставщиком услуг в течение последних десяти лет, аналогичных закупаемым на аукционе (заполняется в случае наличия).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2241"/>
        <w:gridCol w:w="2070"/>
        <w:gridCol w:w="2049"/>
        <w:gridCol w:w="2156"/>
        <w:gridCol w:w="2371"/>
      </w:tblGrid>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услуги</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оказания</w:t>
            </w:r>
            <w:r>
              <w:br/>
            </w:r>
            <w:r>
              <w:rPr>
                <w:rFonts w:ascii="Times New Roman"/>
                <w:b w:val="false"/>
                <w:i w:val="false"/>
                <w:color w:val="000000"/>
                <w:sz w:val="20"/>
              </w:rPr>
              <w:t>
</w:t>
            </w:r>
            <w:r>
              <w:rPr>
                <w:rFonts w:ascii="Times New Roman"/>
                <w:b w:val="false"/>
                <w:i w:val="false"/>
                <w:color w:val="000000"/>
                <w:sz w:val="20"/>
              </w:rPr>
              <w:t>услуги</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заказчика</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r>
              <w:br/>
            </w:r>
            <w:r>
              <w:rPr>
                <w:rFonts w:ascii="Times New Roman"/>
                <w:b w:val="false"/>
                <w:i w:val="false"/>
                <w:color w:val="000000"/>
                <w:sz w:val="20"/>
              </w:rPr>
              <w:t>
</w:t>
            </w:r>
            <w:r>
              <w:rPr>
                <w:rFonts w:ascii="Times New Roman"/>
                <w:b w:val="false"/>
                <w:i w:val="false"/>
                <w:color w:val="000000"/>
                <w:sz w:val="20"/>
              </w:rPr>
              <w:t>заказчика</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завершения</w:t>
            </w:r>
            <w:r>
              <w:br/>
            </w:r>
            <w:r>
              <w:rPr>
                <w:rFonts w:ascii="Times New Roman"/>
                <w:b w:val="false"/>
                <w:i w:val="false"/>
                <w:color w:val="000000"/>
                <w:sz w:val="20"/>
              </w:rPr>
              <w:t>
</w:t>
            </w:r>
            <w:r>
              <w:rPr>
                <w:rFonts w:ascii="Times New Roman"/>
                <w:b w:val="false"/>
                <w:i w:val="false"/>
                <w:color w:val="000000"/>
                <w:sz w:val="20"/>
              </w:rPr>
              <w:t>услуги</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договора,</w:t>
            </w:r>
            <w:r>
              <w:br/>
            </w:r>
            <w:r>
              <w:rPr>
                <w:rFonts w:ascii="Times New Roman"/>
                <w:b w:val="false"/>
                <w:i w:val="false"/>
                <w:color w:val="000000"/>
                <w:sz w:val="20"/>
              </w:rPr>
              <w:t>
</w:t>
            </w:r>
            <w:r>
              <w:rPr>
                <w:rFonts w:ascii="Times New Roman"/>
                <w:b w:val="false"/>
                <w:i w:val="false"/>
                <w:color w:val="000000"/>
                <w:sz w:val="20"/>
              </w:rPr>
              <w:t>тенге (может</w:t>
            </w:r>
            <w:r>
              <w:br/>
            </w:r>
            <w:r>
              <w:rPr>
                <w:rFonts w:ascii="Times New Roman"/>
                <w:b w:val="false"/>
                <w:i w:val="false"/>
                <w:color w:val="000000"/>
                <w:sz w:val="20"/>
              </w:rPr>
              <w:t>
</w:t>
            </w:r>
            <w:r>
              <w:rPr>
                <w:rFonts w:ascii="Times New Roman"/>
                <w:b w:val="false"/>
                <w:i w:val="false"/>
                <w:color w:val="000000"/>
                <w:sz w:val="20"/>
              </w:rPr>
              <w:t>не указываться)</w:t>
            </w:r>
          </w:p>
        </w:tc>
      </w:tr>
      <w:tr>
        <w:trPr>
          <w:trHeight w:val="3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Потенциальный поставщик указывает сведения о наличии оборудования (материалов), предусмотренного аукционной документацией, либо аналогичного (дополнительного) оборудования (материалов), необходимого для оказания услуг с приложением электронных копий подтверждающих документов.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3716"/>
        <w:gridCol w:w="2057"/>
        <w:gridCol w:w="2035"/>
        <w:gridCol w:w="2142"/>
        <w:gridCol w:w="2356"/>
      </w:tblGrid>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оборудования (материалов)</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имеющихся единиц (штук)</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w:t>
            </w:r>
            <w:r>
              <w:br/>
            </w:r>
            <w:r>
              <w:rPr>
                <w:rFonts w:ascii="Times New Roman"/>
                <w:b w:val="false"/>
                <w:i w:val="false"/>
                <w:color w:val="000000"/>
                <w:sz w:val="20"/>
              </w:rPr>
              <w:t>
</w:t>
            </w:r>
            <w:r>
              <w:rPr>
                <w:rFonts w:ascii="Times New Roman"/>
                <w:b w:val="false"/>
                <w:i w:val="false"/>
                <w:color w:val="000000"/>
                <w:sz w:val="20"/>
              </w:rPr>
              <w:t>(новое,</w:t>
            </w:r>
            <w:r>
              <w:br/>
            </w:r>
            <w:r>
              <w:rPr>
                <w:rFonts w:ascii="Times New Roman"/>
                <w:b w:val="false"/>
                <w:i w:val="false"/>
                <w:color w:val="000000"/>
                <w:sz w:val="20"/>
              </w:rPr>
              <w:t>
</w:t>
            </w:r>
            <w:r>
              <w:rPr>
                <w:rFonts w:ascii="Times New Roman"/>
                <w:b w:val="false"/>
                <w:i w:val="false"/>
                <w:color w:val="000000"/>
                <w:sz w:val="20"/>
              </w:rPr>
              <w:t>хорошее,</w:t>
            </w:r>
            <w:r>
              <w:br/>
            </w:r>
            <w:r>
              <w:rPr>
                <w:rFonts w:ascii="Times New Roman"/>
                <w:b w:val="false"/>
                <w:i w:val="false"/>
                <w:color w:val="000000"/>
                <w:sz w:val="20"/>
              </w:rPr>
              <w:t>
</w:t>
            </w:r>
            <w:r>
              <w:rPr>
                <w:rFonts w:ascii="Times New Roman"/>
                <w:b w:val="false"/>
                <w:i w:val="false"/>
                <w:color w:val="000000"/>
                <w:sz w:val="20"/>
              </w:rPr>
              <w:t>плохое)</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Собственное,</w:t>
            </w:r>
            <w:r>
              <w:br/>
            </w:r>
            <w:r>
              <w:rPr>
                <w:rFonts w:ascii="Times New Roman"/>
                <w:b w:val="false"/>
                <w:i w:val="false"/>
                <w:color w:val="000000"/>
                <w:sz w:val="20"/>
              </w:rPr>
              <w:t>
</w:t>
            </w:r>
            <w:r>
              <w:rPr>
                <w:rFonts w:ascii="Times New Roman"/>
                <w:b w:val="false"/>
                <w:i w:val="false"/>
                <w:color w:val="000000"/>
                <w:sz w:val="20"/>
              </w:rPr>
              <w:t>арендованное</w:t>
            </w:r>
            <w:r>
              <w:br/>
            </w:r>
            <w:r>
              <w:rPr>
                <w:rFonts w:ascii="Times New Roman"/>
                <w:b w:val="false"/>
                <w:i w:val="false"/>
                <w:color w:val="000000"/>
                <w:sz w:val="20"/>
              </w:rPr>
              <w:t>
</w:t>
            </w:r>
            <w:r>
              <w:rPr>
                <w:rFonts w:ascii="Times New Roman"/>
                <w:b w:val="false"/>
                <w:i w:val="false"/>
                <w:color w:val="000000"/>
                <w:sz w:val="20"/>
              </w:rPr>
              <w:t>(у кого)</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дата и номер</w:t>
            </w:r>
            <w:r>
              <w:br/>
            </w:r>
            <w:r>
              <w:rPr>
                <w:rFonts w:ascii="Times New Roman"/>
                <w:b w:val="false"/>
                <w:i w:val="false"/>
                <w:color w:val="000000"/>
                <w:sz w:val="20"/>
              </w:rPr>
              <w:t>
</w:t>
            </w:r>
            <w:r>
              <w:rPr>
                <w:rFonts w:ascii="Times New Roman"/>
                <w:b w:val="false"/>
                <w:i w:val="false"/>
                <w:color w:val="000000"/>
                <w:sz w:val="20"/>
              </w:rPr>
              <w:t>подтверждающего</w:t>
            </w:r>
            <w:r>
              <w:br/>
            </w:r>
            <w:r>
              <w:rPr>
                <w:rFonts w:ascii="Times New Roman"/>
                <w:b w:val="false"/>
                <w:i w:val="false"/>
                <w:color w:val="000000"/>
                <w:sz w:val="20"/>
              </w:rPr>
              <w:t>
</w:t>
            </w:r>
            <w:r>
              <w:rPr>
                <w:rFonts w:ascii="Times New Roman"/>
                <w:b w:val="false"/>
                <w:i w:val="false"/>
                <w:color w:val="000000"/>
                <w:sz w:val="20"/>
              </w:rPr>
              <w:t>документа</w:t>
            </w:r>
            <w:r>
              <w:br/>
            </w:r>
            <w:r>
              <w:rPr>
                <w:rFonts w:ascii="Times New Roman"/>
                <w:b w:val="false"/>
                <w:i w:val="false"/>
                <w:color w:val="000000"/>
                <w:sz w:val="20"/>
              </w:rPr>
              <w:t>
</w:t>
            </w:r>
            <w:r>
              <w:rPr>
                <w:rFonts w:ascii="Times New Roman"/>
                <w:b w:val="false"/>
                <w:i w:val="false"/>
                <w:color w:val="000000"/>
                <w:sz w:val="20"/>
              </w:rPr>
              <w:t>(может не</w:t>
            </w:r>
            <w:r>
              <w:br/>
            </w:r>
            <w:r>
              <w:rPr>
                <w:rFonts w:ascii="Times New Roman"/>
                <w:b w:val="false"/>
                <w:i w:val="false"/>
                <w:color w:val="000000"/>
                <w:sz w:val="20"/>
              </w:rPr>
              <w:t>
</w:t>
            </w:r>
            <w:r>
              <w:rPr>
                <w:rFonts w:ascii="Times New Roman"/>
                <w:b w:val="false"/>
                <w:i w:val="false"/>
                <w:color w:val="000000"/>
                <w:sz w:val="20"/>
              </w:rPr>
              <w:t>указываться)</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Потенциальный поставщик указывает сведения о квалифицированных работниках, для выполнения возложенных на них обязанностей необходимых в целях оказания услуг по данному аукциону с приложением электронных копий подтверждающих документов.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2134"/>
        <w:gridCol w:w="3098"/>
        <w:gridCol w:w="2542"/>
        <w:gridCol w:w="2156"/>
        <w:gridCol w:w="2371"/>
      </w:tblGrid>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работника</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 работы в</w:t>
            </w:r>
            <w:r>
              <w:br/>
            </w:r>
            <w:r>
              <w:rPr>
                <w:rFonts w:ascii="Times New Roman"/>
                <w:b w:val="false"/>
                <w:i w:val="false"/>
                <w:color w:val="000000"/>
                <w:sz w:val="20"/>
              </w:rPr>
              <w:t>
</w:t>
            </w:r>
            <w:r>
              <w:rPr>
                <w:rFonts w:ascii="Times New Roman"/>
                <w:b w:val="false"/>
                <w:i w:val="false"/>
                <w:color w:val="000000"/>
                <w:sz w:val="20"/>
              </w:rPr>
              <w:t>сфере оказания</w:t>
            </w:r>
            <w:r>
              <w:br/>
            </w:r>
            <w:r>
              <w:rPr>
                <w:rFonts w:ascii="Times New Roman"/>
                <w:b w:val="false"/>
                <w:i w:val="false"/>
                <w:color w:val="000000"/>
                <w:sz w:val="20"/>
              </w:rPr>
              <w:t>
</w:t>
            </w:r>
            <w:r>
              <w:rPr>
                <w:rFonts w:ascii="Times New Roman"/>
                <w:b w:val="false"/>
                <w:i w:val="false"/>
                <w:color w:val="000000"/>
                <w:sz w:val="20"/>
              </w:rPr>
              <w:t>услуг закупаемых</w:t>
            </w:r>
            <w:r>
              <w:br/>
            </w:r>
            <w:r>
              <w:rPr>
                <w:rFonts w:ascii="Times New Roman"/>
                <w:b w:val="false"/>
                <w:i w:val="false"/>
                <w:color w:val="000000"/>
                <w:sz w:val="20"/>
              </w:rPr>
              <w:t>
</w:t>
            </w:r>
            <w:r>
              <w:rPr>
                <w:rFonts w:ascii="Times New Roman"/>
                <w:b w:val="false"/>
                <w:i w:val="false"/>
                <w:color w:val="000000"/>
                <w:sz w:val="20"/>
              </w:rPr>
              <w:t>на данном</w:t>
            </w:r>
            <w:r>
              <w:br/>
            </w:r>
            <w:r>
              <w:rPr>
                <w:rFonts w:ascii="Times New Roman"/>
                <w:b w:val="false"/>
                <w:i w:val="false"/>
                <w:color w:val="000000"/>
                <w:sz w:val="20"/>
              </w:rPr>
              <w:t>
</w:t>
            </w:r>
            <w:r>
              <w:rPr>
                <w:rFonts w:ascii="Times New Roman"/>
                <w:b w:val="false"/>
                <w:i w:val="false"/>
                <w:color w:val="000000"/>
                <w:sz w:val="20"/>
              </w:rPr>
              <w:t>конкурсе</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w:t>
            </w:r>
            <w:r>
              <w:br/>
            </w:r>
            <w:r>
              <w:rPr>
                <w:rFonts w:ascii="Times New Roman"/>
                <w:b w:val="false"/>
                <w:i w:val="false"/>
                <w:color w:val="000000"/>
                <w:sz w:val="20"/>
              </w:rPr>
              <w:t>
</w:t>
            </w:r>
            <w:r>
              <w:rPr>
                <w:rFonts w:ascii="Times New Roman"/>
                <w:b w:val="false"/>
                <w:i w:val="false"/>
                <w:color w:val="000000"/>
                <w:sz w:val="20"/>
              </w:rPr>
              <w:t>(специальность)</w:t>
            </w:r>
            <w:r>
              <w:br/>
            </w:r>
            <w:r>
              <w:rPr>
                <w:rFonts w:ascii="Times New Roman"/>
                <w:b w:val="false"/>
                <w:i w:val="false"/>
                <w:color w:val="000000"/>
                <w:sz w:val="20"/>
              </w:rPr>
              <w:t>
</w:t>
            </w:r>
            <w:r>
              <w:rPr>
                <w:rFonts w:ascii="Times New Roman"/>
                <w:b w:val="false"/>
                <w:i w:val="false"/>
                <w:color w:val="000000"/>
                <w:sz w:val="20"/>
              </w:rPr>
              <w:t>по диплому,</w:t>
            </w:r>
            <w:r>
              <w:br/>
            </w:r>
            <w:r>
              <w:rPr>
                <w:rFonts w:ascii="Times New Roman"/>
                <w:b w:val="false"/>
                <w:i w:val="false"/>
                <w:color w:val="000000"/>
                <w:sz w:val="20"/>
              </w:rPr>
              <w:t>
</w:t>
            </w:r>
            <w:r>
              <w:rPr>
                <w:rFonts w:ascii="Times New Roman"/>
                <w:b w:val="false"/>
                <w:i w:val="false"/>
                <w:color w:val="000000"/>
                <w:sz w:val="20"/>
              </w:rPr>
              <w:t>свидетельству</w:t>
            </w:r>
            <w:r>
              <w:br/>
            </w:r>
            <w:r>
              <w:rPr>
                <w:rFonts w:ascii="Times New Roman"/>
                <w:b w:val="false"/>
                <w:i w:val="false"/>
                <w:color w:val="000000"/>
                <w:sz w:val="20"/>
              </w:rPr>
              <w:t>
</w:t>
            </w:r>
            <w:r>
              <w:rPr>
                <w:rFonts w:ascii="Times New Roman"/>
                <w:b w:val="false"/>
                <w:i w:val="false"/>
                <w:color w:val="000000"/>
                <w:sz w:val="20"/>
              </w:rPr>
              <w:t>и др.</w:t>
            </w:r>
            <w:r>
              <w:br/>
            </w:r>
            <w:r>
              <w:rPr>
                <w:rFonts w:ascii="Times New Roman"/>
                <w:b w:val="false"/>
                <w:i w:val="false"/>
                <w:color w:val="000000"/>
                <w:sz w:val="20"/>
              </w:rPr>
              <w:t>
</w:t>
            </w:r>
            <w:r>
              <w:rPr>
                <w:rFonts w:ascii="Times New Roman"/>
                <w:b w:val="false"/>
                <w:i w:val="false"/>
                <w:color w:val="000000"/>
                <w:sz w:val="20"/>
              </w:rPr>
              <w:t>документам</w:t>
            </w:r>
            <w:r>
              <w:br/>
            </w:r>
            <w:r>
              <w:rPr>
                <w:rFonts w:ascii="Times New Roman"/>
                <w:b w:val="false"/>
                <w:i w:val="false"/>
                <w:color w:val="000000"/>
                <w:sz w:val="20"/>
              </w:rPr>
              <w:t>
</w:t>
            </w:r>
            <w:r>
              <w:rPr>
                <w:rFonts w:ascii="Times New Roman"/>
                <w:b w:val="false"/>
                <w:i w:val="false"/>
                <w:color w:val="000000"/>
                <w:sz w:val="20"/>
              </w:rPr>
              <w:t>об образовании</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Собственное,</w:t>
            </w:r>
            <w:r>
              <w:br/>
            </w:r>
            <w:r>
              <w:rPr>
                <w:rFonts w:ascii="Times New Roman"/>
                <w:b w:val="false"/>
                <w:i w:val="false"/>
                <w:color w:val="000000"/>
                <w:sz w:val="20"/>
              </w:rPr>
              <w:t>
</w:t>
            </w:r>
            <w:r>
              <w:rPr>
                <w:rFonts w:ascii="Times New Roman"/>
                <w:b w:val="false"/>
                <w:i w:val="false"/>
                <w:color w:val="000000"/>
                <w:sz w:val="20"/>
              </w:rPr>
              <w:t>арендованное</w:t>
            </w:r>
            <w:r>
              <w:br/>
            </w:r>
            <w:r>
              <w:rPr>
                <w:rFonts w:ascii="Times New Roman"/>
                <w:b w:val="false"/>
                <w:i w:val="false"/>
                <w:color w:val="000000"/>
                <w:sz w:val="20"/>
              </w:rPr>
              <w:t>
</w:t>
            </w:r>
            <w:r>
              <w:rPr>
                <w:rFonts w:ascii="Times New Roman"/>
                <w:b w:val="false"/>
                <w:i w:val="false"/>
                <w:color w:val="000000"/>
                <w:sz w:val="20"/>
              </w:rPr>
              <w:t>(у кого)</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r>
              <w:br/>
            </w:r>
            <w:r>
              <w:rPr>
                <w:rFonts w:ascii="Times New Roman"/>
                <w:b w:val="false"/>
                <w:i w:val="false"/>
                <w:color w:val="000000"/>
                <w:sz w:val="20"/>
              </w:rPr>
              <w:t>
</w:t>
            </w:r>
            <w:r>
              <w:rPr>
                <w:rFonts w:ascii="Times New Roman"/>
                <w:b w:val="false"/>
                <w:i w:val="false"/>
                <w:color w:val="000000"/>
                <w:sz w:val="20"/>
              </w:rPr>
              <w:t>разряд,</w:t>
            </w:r>
            <w:r>
              <w:br/>
            </w:r>
            <w:r>
              <w:rPr>
                <w:rFonts w:ascii="Times New Roman"/>
                <w:b w:val="false"/>
                <w:i w:val="false"/>
                <w:color w:val="000000"/>
                <w:sz w:val="20"/>
              </w:rPr>
              <w:t>
</w:t>
            </w:r>
            <w:r>
              <w:rPr>
                <w:rFonts w:ascii="Times New Roman"/>
                <w:b w:val="false"/>
                <w:i w:val="false"/>
                <w:color w:val="000000"/>
                <w:sz w:val="20"/>
              </w:rPr>
              <w:t>класс по</w:t>
            </w:r>
            <w:r>
              <w:br/>
            </w:r>
            <w:r>
              <w:rPr>
                <w:rFonts w:ascii="Times New Roman"/>
                <w:b w:val="false"/>
                <w:i w:val="false"/>
                <w:color w:val="000000"/>
                <w:sz w:val="20"/>
              </w:rPr>
              <w:t>
</w:t>
            </w:r>
            <w:r>
              <w:rPr>
                <w:rFonts w:ascii="Times New Roman"/>
                <w:b w:val="false"/>
                <w:i w:val="false"/>
                <w:color w:val="000000"/>
                <w:sz w:val="20"/>
              </w:rPr>
              <w:t>специальности</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заполняется при условии, если требования к работникам и по наличию таких работников указаны в технической спецификации по данному аукциону.</w:t>
      </w:r>
    </w:p>
    <w:p>
      <w:pPr>
        <w:spacing w:after="0"/>
        <w:ind w:left="0"/>
        <w:jc w:val="both"/>
      </w:pPr>
      <w:r>
        <w:rPr>
          <w:rFonts w:ascii="Times New Roman"/>
          <w:b w:val="false"/>
          <w:i w:val="false"/>
          <w:color w:val="000000"/>
          <w:sz w:val="28"/>
        </w:rPr>
        <w:t>      5. Сведения о доступе к финансовым ресурсам:</w:t>
      </w:r>
      <w:r>
        <w:br/>
      </w:r>
      <w:r>
        <w:rPr>
          <w:rFonts w:ascii="Times New Roman"/>
          <w:b w:val="false"/>
          <w:i w:val="false"/>
          <w:color w:val="000000"/>
          <w:sz w:val="28"/>
        </w:rPr>
        <w:t>
      (денежные средства: собственные, кредитные и т. д.). Перечислить ниже.</w:t>
      </w:r>
    </w:p>
    <w:p>
      <w:pPr>
        <w:spacing w:after="0"/>
        <w:ind w:left="0"/>
        <w:jc w:val="both"/>
      </w:pPr>
      <w:r>
        <w:rPr>
          <w:rFonts w:ascii="Times New Roman"/>
          <w:b w:val="false"/>
          <w:i w:val="false"/>
          <w:color w:val="000000"/>
          <w:sz w:val="28"/>
        </w:rPr>
        <w:t>_________________________________________________________</w:t>
      </w:r>
    </w:p>
    <w:tbl>
      <w:tblPr>
        <w:tblW w:w="0" w:type="auto"/>
        <w:tblCellSpacing w:w="0" w:type="auto"/>
        <w:tblBorders>
          <w:top w:val="none"/>
          <w:left w:val="none"/>
          <w:bottom w:val="none"/>
          <w:right w:val="none"/>
          <w:insideH w:val="none"/>
          <w:insideV w:val="none"/>
        </w:tblBorders>
      </w:tblPr>
      <w:tblGrid>
        <w:gridCol w:w="804"/>
        <w:gridCol w:w="12196"/>
      </w:tblGrid>
      <w:tr>
        <w:trPr>
          <w:trHeight w:val="30" w:hRule="atLeast"/>
        </w:trPr>
        <w:tc>
          <w:tcPr>
            <w:tcW w:w="804" w:type="dxa"/>
            <w:tcBorders/>
            <w:tcMar>
              <w:top w:w="15" w:type="dxa"/>
              <w:left w:w="15" w:type="dxa"/>
              <w:bottom w:w="15" w:type="dxa"/>
              <w:right w:w="15" w:type="dxa"/>
            </w:tcMar>
            <w:vAlign w:val="center"/>
          </w:tcPr>
          <w:p>
            <w:pPr>
              <w:spacing w:after="20"/>
              <w:ind w:left="20"/>
              <w:jc w:val="both"/>
            </w:pPr>
            <w:r>
              <w:drawing>
                <wp:inline distT="0" distB="0" distL="0" distR="0">
                  <wp:extent cx="241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41300" cy="266700"/>
                          </a:xfrm>
                          <a:prstGeom prst="rect">
                            <a:avLst/>
                          </a:prstGeom>
                        </pic:spPr>
                      </pic:pic>
                    </a:graphicData>
                  </a:graphic>
                </wp:inline>
              </w:drawing>
            </w:r>
          </w:p>
        </w:tc>
        <w:tc>
          <w:tcPr>
            <w:tcW w:w="12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Достоверность всех сведений о квалификации подтверждаю</w:t>
            </w:r>
          </w:p>
        </w:tc>
      </w:tr>
    </w:tbl>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xml:space="preserve">
к электронной форме </w:t>
      </w:r>
      <w:r>
        <w:br/>
      </w:r>
      <w:r>
        <w:rPr>
          <w:rFonts w:ascii="Times New Roman"/>
          <w:b w:val="false"/>
          <w:i w:val="false"/>
          <w:color w:val="000000"/>
          <w:sz w:val="28"/>
        </w:rPr>
        <w:t>
аукционной документации</w:t>
      </w:r>
    </w:p>
    <w:p>
      <w:pPr>
        <w:spacing w:after="0"/>
        <w:ind w:left="0"/>
        <w:jc w:val="both"/>
      </w:pPr>
      <w:r>
        <w:rPr>
          <w:rFonts w:ascii="Times New Roman"/>
          <w:b w:val="false"/>
          <w:i w:val="false"/>
          <w:color w:val="000000"/>
          <w:sz w:val="28"/>
        </w:rPr>
        <w:t>                  </w:t>
      </w:r>
      <w:r>
        <w:rPr>
          <w:rFonts w:ascii="Times New Roman"/>
          <w:b/>
          <w:i w:val="false"/>
          <w:color w:val="000000"/>
          <w:sz w:val="28"/>
        </w:rPr>
        <w:t>Сведения о квалификации</w:t>
      </w:r>
      <w:r>
        <w:br/>
      </w:r>
      <w:r>
        <w:rPr>
          <w:rFonts w:ascii="Times New Roman"/>
          <w:b w:val="false"/>
          <w:i w:val="false"/>
          <w:color w:val="000000"/>
          <w:sz w:val="28"/>
        </w:rPr>
        <w:t>
      (заполняется потенциальным поставщиком при закупках товаров)</w:t>
      </w:r>
    </w:p>
    <w:p>
      <w:pPr>
        <w:spacing w:after="0"/>
        <w:ind w:left="0"/>
        <w:jc w:val="both"/>
      </w:pPr>
      <w:r>
        <w:rPr>
          <w:rFonts w:ascii="Times New Roman"/>
          <w:b w:val="false"/>
          <w:i w:val="false"/>
          <w:color w:val="000000"/>
          <w:sz w:val="28"/>
        </w:rPr>
        <w:t>      № аукциона __________________________________________</w:t>
      </w:r>
      <w:r>
        <w:br/>
      </w:r>
      <w:r>
        <w:rPr>
          <w:rFonts w:ascii="Times New Roman"/>
          <w:b w:val="false"/>
          <w:i w:val="false"/>
          <w:color w:val="000000"/>
          <w:sz w:val="28"/>
        </w:rPr>
        <w:t>
      Наименование аукциона _______________________________</w:t>
      </w:r>
    </w:p>
    <w:p>
      <w:pPr>
        <w:spacing w:after="0"/>
        <w:ind w:left="0"/>
        <w:jc w:val="both"/>
      </w:pPr>
      <w:r>
        <w:rPr>
          <w:rFonts w:ascii="Times New Roman"/>
          <w:b w:val="false"/>
          <w:i w:val="false"/>
          <w:color w:val="000000"/>
          <w:sz w:val="28"/>
        </w:rPr>
        <w:t>      1. Общие сведения о потенциальном поставщике:</w:t>
      </w:r>
      <w:r>
        <w:br/>
      </w:r>
      <w:r>
        <w:rPr>
          <w:rFonts w:ascii="Times New Roman"/>
          <w:b w:val="false"/>
          <w:i w:val="false"/>
          <w:color w:val="000000"/>
          <w:sz w:val="28"/>
        </w:rPr>
        <w:t>
      Наименование ________________________________________</w:t>
      </w:r>
      <w:r>
        <w:br/>
      </w:r>
      <w:r>
        <w:rPr>
          <w:rFonts w:ascii="Times New Roman"/>
          <w:b w:val="false"/>
          <w:i w:val="false"/>
          <w:color w:val="000000"/>
          <w:sz w:val="28"/>
        </w:rPr>
        <w:t>
      БИН/ИИН/ИНН/УНП _____________________________________</w:t>
      </w:r>
      <w:r>
        <w:br/>
      </w:r>
      <w:r>
        <w:rPr>
          <w:rFonts w:ascii="Times New Roman"/>
          <w:b w:val="false"/>
          <w:i w:val="false"/>
          <w:color w:val="000000"/>
          <w:sz w:val="28"/>
        </w:rPr>
        <w:t>
      2. Объем товаров, поставленных (произведенных) потенциальным поставщиком в течение последних десяти лет, аналогичных закупаемым на аукционе (заполняется в случае наличия).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2245"/>
        <w:gridCol w:w="2545"/>
        <w:gridCol w:w="1881"/>
        <w:gridCol w:w="1902"/>
        <w:gridCol w:w="2547"/>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товара</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заказчика</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 заказчика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поставки товара</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поставки товара</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договора, тенге (может не указываться)</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Сведения о доступе к финансовым ресурсам:</w:t>
      </w:r>
      <w:r>
        <w:br/>
      </w:r>
      <w:r>
        <w:rPr>
          <w:rFonts w:ascii="Times New Roman"/>
          <w:b w:val="false"/>
          <w:i w:val="false"/>
          <w:color w:val="000000"/>
          <w:sz w:val="28"/>
        </w:rPr>
        <w:t>
      (денежные средства: собственные, кредитные и т. д.). Перечислить ниже.</w:t>
      </w:r>
    </w:p>
    <w:p>
      <w:pPr>
        <w:spacing w:after="0"/>
        <w:ind w:left="0"/>
        <w:jc w:val="both"/>
      </w:pPr>
      <w:r>
        <w:rPr>
          <w:rFonts w:ascii="Times New Roman"/>
          <w:b w:val="false"/>
          <w:i w:val="false"/>
          <w:color w:val="000000"/>
          <w:sz w:val="28"/>
        </w:rPr>
        <w:t>________________________________________________________</w:t>
      </w:r>
    </w:p>
    <w:tbl>
      <w:tblPr>
        <w:tblW w:w="0" w:type="auto"/>
        <w:tblCellSpacing w:w="0" w:type="auto"/>
        <w:tblBorders>
          <w:top w:val="none"/>
          <w:left w:val="none"/>
          <w:bottom w:val="none"/>
          <w:right w:val="none"/>
          <w:insideH w:val="none"/>
          <w:insideV w:val="none"/>
        </w:tblBorders>
      </w:tblPr>
      <w:tblGrid>
        <w:gridCol w:w="804"/>
        <w:gridCol w:w="12196"/>
      </w:tblGrid>
      <w:tr>
        <w:trPr>
          <w:trHeight w:val="30" w:hRule="atLeast"/>
        </w:trPr>
        <w:tc>
          <w:tcPr>
            <w:tcW w:w="804" w:type="dxa"/>
            <w:tcBorders/>
            <w:tcMar>
              <w:top w:w="15" w:type="dxa"/>
              <w:left w:w="15" w:type="dxa"/>
              <w:bottom w:w="15" w:type="dxa"/>
              <w:right w:w="15" w:type="dxa"/>
            </w:tcMar>
            <w:vAlign w:val="center"/>
          </w:tcPr>
          <w:p>
            <w:pPr>
              <w:spacing w:after="20"/>
              <w:ind w:left="20"/>
              <w:jc w:val="both"/>
            </w:pPr>
            <w:r>
              <w:drawing>
                <wp:inline distT="0" distB="0" distL="0" distR="0">
                  <wp:extent cx="241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1300" cy="266700"/>
                          </a:xfrm>
                          <a:prstGeom prst="rect">
                            <a:avLst/>
                          </a:prstGeom>
                        </pic:spPr>
                      </pic:pic>
                    </a:graphicData>
                  </a:graphic>
                </wp:inline>
              </w:drawing>
            </w:r>
          </w:p>
        </w:tc>
        <w:tc>
          <w:tcPr>
            <w:tcW w:w="12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Достоверность всех сведений о квалификации подтверждаю</w:t>
            </w:r>
          </w:p>
        </w:tc>
      </w:tr>
    </w:tbl>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xml:space="preserve">
к электронной форме </w:t>
      </w:r>
      <w:r>
        <w:br/>
      </w:r>
      <w:r>
        <w:rPr>
          <w:rFonts w:ascii="Times New Roman"/>
          <w:b w:val="false"/>
          <w:i w:val="false"/>
          <w:color w:val="000000"/>
          <w:sz w:val="28"/>
        </w:rPr>
        <w:t>
аукционной документации</w:t>
      </w:r>
    </w:p>
    <w:p>
      <w:pPr>
        <w:spacing w:after="0"/>
        <w:ind w:left="0"/>
        <w:jc w:val="both"/>
      </w:pPr>
      <w:r>
        <w:rPr>
          <w:rFonts w:ascii="Times New Roman"/>
          <w:b w:val="false"/>
          <w:i w:val="false"/>
          <w:color w:val="000000"/>
          <w:sz w:val="28"/>
        </w:rPr>
        <w:t>                        </w:t>
      </w:r>
      <w:r>
        <w:rPr>
          <w:rFonts w:ascii="Times New Roman"/>
          <w:b/>
          <w:i w:val="false"/>
          <w:color w:val="000000"/>
          <w:sz w:val="28"/>
        </w:rPr>
        <w:t>Банковская гарантия</w:t>
      </w:r>
    </w:p>
    <w:p>
      <w:pPr>
        <w:spacing w:after="0"/>
        <w:ind w:left="0"/>
        <w:jc w:val="both"/>
      </w:pPr>
      <w:r>
        <w:rPr>
          <w:rFonts w:ascii="Times New Roman"/>
          <w:b w:val="false"/>
          <w:i w:val="false"/>
          <w:color w:val="000000"/>
          <w:sz w:val="28"/>
        </w:rPr>
        <w:t>Наименование банка ______________________________________________</w:t>
      </w:r>
      <w:r>
        <w:br/>
      </w:r>
      <w:r>
        <w:rPr>
          <w:rFonts w:ascii="Times New Roman"/>
          <w:b w:val="false"/>
          <w:i w:val="false"/>
          <w:color w:val="000000"/>
          <w:sz w:val="28"/>
        </w:rPr>
        <w:t>
Реквизиты банка _________________________________________________</w:t>
      </w:r>
      <w:r>
        <w:br/>
      </w:r>
      <w:r>
        <w:rPr>
          <w:rFonts w:ascii="Times New Roman"/>
          <w:b w:val="false"/>
          <w:i w:val="false"/>
          <w:color w:val="000000"/>
          <w:sz w:val="28"/>
        </w:rPr>
        <w:t>
Кому:</w:t>
      </w:r>
      <w:r>
        <w:br/>
      </w:r>
      <w:r>
        <w:rPr>
          <w:rFonts w:ascii="Times New Roman"/>
          <w:b w:val="false"/>
          <w:i w:val="false"/>
          <w:color w:val="000000"/>
          <w:sz w:val="28"/>
        </w:rPr>
        <w:t>
Наименование организатора государственных закупок _______________</w:t>
      </w:r>
      <w:r>
        <w:br/>
      </w:r>
      <w:r>
        <w:rPr>
          <w:rFonts w:ascii="Times New Roman"/>
          <w:b w:val="false"/>
          <w:i w:val="false"/>
          <w:color w:val="000000"/>
          <w:sz w:val="28"/>
        </w:rPr>
        <w:t>
Реквизиты организатора государственных закупок __________________</w:t>
      </w:r>
    </w:p>
    <w:p>
      <w:pPr>
        <w:spacing w:after="0"/>
        <w:ind w:left="0"/>
        <w:jc w:val="both"/>
      </w:pPr>
      <w:r>
        <w:rPr>
          <w:rFonts w:ascii="Times New Roman"/>
          <w:b w:val="false"/>
          <w:i w:val="false"/>
          <w:color w:val="000000"/>
          <w:sz w:val="28"/>
        </w:rPr>
        <w:t>                  Гарантийное обязательство № ____</w:t>
      </w:r>
    </w:p>
    <w:p>
      <w:pPr>
        <w:spacing w:after="0"/>
        <w:ind w:left="0"/>
        <w:jc w:val="both"/>
      </w:pPr>
      <w:r>
        <w:rPr>
          <w:rFonts w:ascii="Times New Roman"/>
          <w:b w:val="false"/>
          <w:i w:val="false"/>
          <w:color w:val="000000"/>
          <w:sz w:val="28"/>
        </w:rPr>
        <w:t>___________________________            «___» __________ ___ г.</w:t>
      </w:r>
      <w:r>
        <w:br/>
      </w:r>
      <w:r>
        <w:rPr>
          <w:rFonts w:ascii="Times New Roman"/>
          <w:b w:val="false"/>
          <w:i w:val="false"/>
          <w:color w:val="000000"/>
          <w:sz w:val="28"/>
        </w:rPr>
        <w:t>
    (местонахождение)</w:t>
      </w:r>
    </w:p>
    <w:p>
      <w:pPr>
        <w:spacing w:after="0"/>
        <w:ind w:left="0"/>
        <w:jc w:val="both"/>
      </w:pPr>
      <w:r>
        <w:rPr>
          <w:rFonts w:ascii="Times New Roman"/>
          <w:b w:val="false"/>
          <w:i w:val="false"/>
          <w:color w:val="000000"/>
          <w:sz w:val="28"/>
        </w:rPr>
        <w:t>Мы были проинформированы, что __________________________________</w:t>
      </w:r>
      <w:r>
        <w:br/>
      </w:r>
      <w:r>
        <w:rPr>
          <w:rFonts w:ascii="Times New Roman"/>
          <w:b w:val="false"/>
          <w:i w:val="false"/>
          <w:color w:val="000000"/>
          <w:sz w:val="28"/>
        </w:rPr>
        <w:t>
                    (наименование потенциального поставщика)</w:t>
      </w:r>
      <w:r>
        <w:br/>
      </w:r>
      <w:r>
        <w:rPr>
          <w:rFonts w:ascii="Times New Roman"/>
          <w:b w:val="false"/>
          <w:i w:val="false"/>
          <w:color w:val="000000"/>
          <w:sz w:val="28"/>
        </w:rPr>
        <w:t>
в дальнейшем «Поставщик», принимает участие в аукционе по закупке ________________________________________________________________,</w:t>
      </w:r>
      <w:r>
        <w:br/>
      </w:r>
      <w:r>
        <w:rPr>
          <w:rFonts w:ascii="Times New Roman"/>
          <w:b w:val="false"/>
          <w:i w:val="false"/>
          <w:color w:val="000000"/>
          <w:sz w:val="28"/>
        </w:rPr>
        <w:t>
организованном _________________________________________________</w:t>
      </w:r>
      <w:r>
        <w:br/>
      </w:r>
      <w:r>
        <w:rPr>
          <w:rFonts w:ascii="Times New Roman"/>
          <w:b w:val="false"/>
          <w:i w:val="false"/>
          <w:color w:val="000000"/>
          <w:sz w:val="28"/>
        </w:rPr>
        <w:t>
               (наименование организатора государственных закупок)</w:t>
      </w:r>
      <w:r>
        <w:br/>
      </w:r>
      <w:r>
        <w:rPr>
          <w:rFonts w:ascii="Times New Roman"/>
          <w:b w:val="false"/>
          <w:i w:val="false"/>
          <w:color w:val="000000"/>
          <w:sz w:val="28"/>
        </w:rPr>
        <w:t>
и готов осуществить поставку (выполнить работу, оказать услугу)</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(наименование товаров, работ, услуг по аукциону)</w:t>
      </w:r>
    </w:p>
    <w:p>
      <w:pPr>
        <w:spacing w:after="0"/>
        <w:ind w:left="0"/>
        <w:jc w:val="both"/>
      </w:pPr>
      <w:r>
        <w:rPr>
          <w:rFonts w:ascii="Times New Roman"/>
          <w:b w:val="false"/>
          <w:i w:val="false"/>
          <w:color w:val="000000"/>
          <w:sz w:val="28"/>
        </w:rPr>
        <w:t>      Аукционной документацией от «___» __________ ___ г. по проведению вышеназванного аукциона предусмотрено внесение потенциальными поставщиками обеспечения заявки на участие в аукционе в виде банковской гарантии.</w:t>
      </w:r>
      <w:r>
        <w:br/>
      </w:r>
      <w:r>
        <w:rPr>
          <w:rFonts w:ascii="Times New Roman"/>
          <w:b w:val="false"/>
          <w:i w:val="false"/>
          <w:color w:val="000000"/>
          <w:sz w:val="28"/>
        </w:rPr>
        <w:t>
      В связи с этим мы _________________________ настоящим берем</w:t>
      </w:r>
      <w:r>
        <w:br/>
      </w:r>
      <w:r>
        <w:rPr>
          <w:rFonts w:ascii="Times New Roman"/>
          <w:b w:val="false"/>
          <w:i w:val="false"/>
          <w:color w:val="000000"/>
          <w:sz w:val="28"/>
        </w:rPr>
        <w:t>
                           (наименование банка)</w:t>
      </w:r>
      <w:r>
        <w:br/>
      </w:r>
      <w:r>
        <w:rPr>
          <w:rFonts w:ascii="Times New Roman"/>
          <w:b w:val="false"/>
          <w:i w:val="false"/>
          <w:color w:val="000000"/>
          <w:sz w:val="28"/>
        </w:rPr>
        <w:t>
на себя безотзывное обязательство выплатить Вам по Вашему требованию сумму, равную</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(сумма в цифрах и прописью)</w:t>
      </w:r>
      <w:r>
        <w:br/>
      </w:r>
      <w:r>
        <w:rPr>
          <w:rFonts w:ascii="Times New Roman"/>
          <w:b w:val="false"/>
          <w:i w:val="false"/>
          <w:color w:val="000000"/>
          <w:sz w:val="28"/>
        </w:rPr>
        <w:t>
по получении Вашего письменного требования на оплату, а также письменного подтверждения того, что Поставщик:</w:t>
      </w:r>
      <w:r>
        <w:br/>
      </w:r>
      <w:r>
        <w:rPr>
          <w:rFonts w:ascii="Times New Roman"/>
          <w:b w:val="false"/>
          <w:i w:val="false"/>
          <w:color w:val="000000"/>
          <w:sz w:val="28"/>
        </w:rPr>
        <w:t>
      определенный победителем аукциона, уклонился от заключения договора о государственных закупках;</w:t>
      </w:r>
      <w:r>
        <w:br/>
      </w:r>
      <w:r>
        <w:rPr>
          <w:rFonts w:ascii="Times New Roman"/>
          <w:b w:val="false"/>
          <w:i w:val="false"/>
          <w:color w:val="000000"/>
          <w:sz w:val="28"/>
        </w:rPr>
        <w:t>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аукционной документацией, о внесении и (или) сроках внесения обеспечения исполнения договора о государственных закупках;</w:t>
      </w:r>
      <w:r>
        <w:br/>
      </w:r>
      <w:r>
        <w:rPr>
          <w:rFonts w:ascii="Times New Roman"/>
          <w:b w:val="false"/>
          <w:i w:val="false"/>
          <w:color w:val="000000"/>
          <w:sz w:val="28"/>
        </w:rPr>
        <w:t>
       является одним из участников аукциона не подавших предложение о цене товара, работы, услуги, являющихся предметом проводимого аукциона в течение тридцати минут после начала проведения аукциона.</w:t>
      </w:r>
      <w:r>
        <w:br/>
      </w:r>
      <w:r>
        <w:rPr>
          <w:rFonts w:ascii="Times New Roman"/>
          <w:b w:val="false"/>
          <w:i w:val="false"/>
          <w:color w:val="000000"/>
          <w:sz w:val="28"/>
        </w:rPr>
        <w:t>
      Данное гарантийное обязательство вступает в силу со дня вскрытия заявок на участие в аукционе.</w:t>
      </w:r>
      <w:r>
        <w:br/>
      </w:r>
      <w:r>
        <w:rPr>
          <w:rFonts w:ascii="Times New Roman"/>
          <w:b w:val="false"/>
          <w:i w:val="false"/>
          <w:color w:val="000000"/>
          <w:sz w:val="28"/>
        </w:rPr>
        <w:t>
      Данное гарантийное обязательство действует до окончательного срока действия заявки на участие в аукционе Поставщика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 Если срок действия заявки на участие в аукционе продлен, то данное гарантийное обязательство продлевается на такой же срок.</w:t>
      </w:r>
      <w:r>
        <w:br/>
      </w:r>
      <w:r>
        <w:rPr>
          <w:rFonts w:ascii="Times New Roman"/>
          <w:b w:val="false"/>
          <w:i w:val="false"/>
          <w:color w:val="000000"/>
          <w:sz w:val="28"/>
        </w:rPr>
        <w:t>
      Все права и обязанности, возникающие в связи с настоящим гарантийным обязательством, регулируются законодательством Республики Казахстан.</w:t>
      </w:r>
    </w:p>
    <w:p>
      <w:pPr>
        <w:spacing w:after="0"/>
        <w:ind w:left="0"/>
        <w:jc w:val="both"/>
      </w:pPr>
      <w:r>
        <w:rPr>
          <w:rFonts w:ascii="Times New Roman"/>
          <w:b w:val="false"/>
          <w:i w:val="false"/>
          <w:color w:val="000000"/>
          <w:sz w:val="28"/>
        </w:rPr>
        <w:t>      Подпись и печать гаранта                    Дата и адрес</w:t>
      </w:r>
    </w:p>
    <w:p>
      <w:pPr>
        <w:spacing w:after="0"/>
        <w:ind w:left="0"/>
        <w:jc w:val="both"/>
      </w:pPr>
      <w:r>
        <w:rPr>
          <w:rFonts w:ascii="Times New Roman"/>
          <w:b w:val="false"/>
          <w:i w:val="false"/>
          <w:color w:val="000000"/>
          <w:sz w:val="28"/>
        </w:rPr>
        <w:t xml:space="preserve">Приложение 8    </w:t>
      </w:r>
      <w:r>
        <w:br/>
      </w:r>
      <w:r>
        <w:rPr>
          <w:rFonts w:ascii="Times New Roman"/>
          <w:b w:val="false"/>
          <w:i w:val="false"/>
          <w:color w:val="000000"/>
          <w:sz w:val="28"/>
        </w:rPr>
        <w:t xml:space="preserve">
к электронной форме  </w:t>
      </w:r>
      <w:r>
        <w:br/>
      </w:r>
      <w:r>
        <w:rPr>
          <w:rFonts w:ascii="Times New Roman"/>
          <w:b w:val="false"/>
          <w:i w:val="false"/>
          <w:color w:val="000000"/>
          <w:sz w:val="28"/>
        </w:rPr>
        <w:t xml:space="preserve">
аукционной документации </w:t>
      </w:r>
    </w:p>
    <w:p>
      <w:pPr>
        <w:spacing w:after="0"/>
        <w:ind w:left="0"/>
        <w:jc w:val="left"/>
      </w:pPr>
      <w:r>
        <w:rPr>
          <w:rFonts w:ascii="Times New Roman"/>
          <w:b/>
          <w:i w:val="false"/>
          <w:color w:val="000000"/>
        </w:rPr>
        <w:t xml:space="preserve"> Справка об отсутствии задолженности</w:t>
      </w:r>
    </w:p>
    <w:p>
      <w:pPr>
        <w:spacing w:after="0"/>
        <w:ind w:left="0"/>
        <w:jc w:val="both"/>
      </w:pPr>
      <w:r>
        <w:rPr>
          <w:rFonts w:ascii="Times New Roman"/>
          <w:b w:val="false"/>
          <w:i w:val="false"/>
          <w:color w:val="000000"/>
          <w:sz w:val="28"/>
        </w:rPr>
        <w:t>      Наименование банка __________________________________________</w:t>
      </w:r>
      <w:r>
        <w:br/>
      </w:r>
      <w:r>
        <w:rPr>
          <w:rFonts w:ascii="Times New Roman"/>
          <w:b w:val="false"/>
          <w:i w:val="false"/>
          <w:color w:val="000000"/>
          <w:sz w:val="28"/>
        </w:rPr>
        <w:t>
      Реквизиты банка _____________________________________________</w:t>
      </w:r>
      <w:r>
        <w:br/>
      </w:r>
      <w:r>
        <w:rPr>
          <w:rFonts w:ascii="Times New Roman"/>
          <w:b w:val="false"/>
          <w:i w:val="false"/>
          <w:color w:val="000000"/>
          <w:sz w:val="28"/>
        </w:rPr>
        <w:t>
      Кому: _______________________________________________________</w:t>
      </w:r>
      <w:r>
        <w:br/>
      </w:r>
      <w:r>
        <w:rPr>
          <w:rFonts w:ascii="Times New Roman"/>
          <w:b w:val="false"/>
          <w:i w:val="false"/>
          <w:color w:val="000000"/>
          <w:sz w:val="28"/>
        </w:rPr>
        <w:t>
      Наименование организатора государственных закупок ___________</w:t>
      </w:r>
      <w:r>
        <w:br/>
      </w:r>
      <w:r>
        <w:rPr>
          <w:rFonts w:ascii="Times New Roman"/>
          <w:b w:val="false"/>
          <w:i w:val="false"/>
          <w:color w:val="000000"/>
          <w:sz w:val="28"/>
        </w:rPr>
        <w:t>
      Реквизиты организатора государственных закупок ______________</w:t>
      </w:r>
      <w:r>
        <w:br/>
      </w:r>
      <w:r>
        <w:rPr>
          <w:rFonts w:ascii="Times New Roman"/>
          <w:b w:val="false"/>
          <w:i w:val="false"/>
          <w:color w:val="000000"/>
          <w:sz w:val="28"/>
        </w:rPr>
        <w:t>
      Банк (наименование) по состоянию на _________________________</w:t>
      </w:r>
      <w:r>
        <w:br/>
      </w:r>
      <w:r>
        <w:rPr>
          <w:rFonts w:ascii="Times New Roman"/>
          <w:b w:val="false"/>
          <w:i w:val="false"/>
          <w:color w:val="000000"/>
          <w:sz w:val="28"/>
        </w:rPr>
        <w:t>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(указать полное наименование юридического лица, тел., адрес, обслуживающимся в данном Банке).</w:t>
      </w:r>
    </w:p>
    <w:p>
      <w:pPr>
        <w:spacing w:after="0"/>
        <w:ind w:left="0"/>
        <w:jc w:val="both"/>
      </w:pPr>
      <w:r>
        <w:rPr>
          <w:rFonts w:ascii="Times New Roman"/>
          <w:b w:val="false"/>
          <w:i w:val="false"/>
          <w:color w:val="000000"/>
          <w:sz w:val="28"/>
        </w:rPr>
        <w:t>      Дата _____________</w:t>
      </w:r>
      <w:r>
        <w:br/>
      </w:r>
      <w:r>
        <w:rPr>
          <w:rFonts w:ascii="Times New Roman"/>
          <w:b w:val="false"/>
          <w:i w:val="false"/>
          <w:color w:val="000000"/>
          <w:sz w:val="28"/>
        </w:rPr>
        <w:t>
      Подпись __________</w:t>
      </w:r>
      <w:r>
        <w:br/>
      </w:r>
      <w:r>
        <w:rPr>
          <w:rFonts w:ascii="Times New Roman"/>
          <w:b w:val="false"/>
          <w:i w:val="false"/>
          <w:color w:val="000000"/>
          <w:sz w:val="28"/>
        </w:rPr>
        <w:t>
      МП</w:t>
      </w:r>
    </w:p>
    <w:p>
      <w:pPr>
        <w:spacing w:after="0"/>
        <w:ind w:left="0"/>
        <w:jc w:val="both"/>
      </w:pPr>
      <w:r>
        <w:rPr>
          <w:rFonts w:ascii="Times New Roman"/>
          <w:b w:val="false"/>
          <w:i w:val="false"/>
          <w:color w:val="000000"/>
          <w:sz w:val="28"/>
        </w:rPr>
        <w:t xml:space="preserve">Приложение 9    </w:t>
      </w:r>
      <w:r>
        <w:br/>
      </w:r>
      <w:r>
        <w:rPr>
          <w:rFonts w:ascii="Times New Roman"/>
          <w:b w:val="false"/>
          <w:i w:val="false"/>
          <w:color w:val="000000"/>
          <w:sz w:val="28"/>
        </w:rPr>
        <w:t xml:space="preserve">
к электронной форме  </w:t>
      </w:r>
      <w:r>
        <w:br/>
      </w:r>
      <w:r>
        <w:rPr>
          <w:rFonts w:ascii="Times New Roman"/>
          <w:b w:val="false"/>
          <w:i w:val="false"/>
          <w:color w:val="000000"/>
          <w:sz w:val="28"/>
        </w:rPr>
        <w:t>
аукционной документации</w:t>
      </w:r>
    </w:p>
    <w:p>
      <w:pPr>
        <w:spacing w:after="0"/>
        <w:ind w:left="0"/>
        <w:jc w:val="both"/>
      </w:pPr>
      <w:r>
        <w:rPr>
          <w:rFonts w:ascii="Times New Roman"/>
          <w:b/>
          <w:i w:val="false"/>
          <w:color w:val="000000"/>
          <w:sz w:val="28"/>
        </w:rPr>
        <w:t>                                Сведения</w:t>
      </w:r>
      <w:r>
        <w:br/>
      </w:r>
      <w:r>
        <w:rPr>
          <w:rFonts w:ascii="Times New Roman"/>
          <w:b w:val="false"/>
          <w:i w:val="false"/>
          <w:color w:val="000000"/>
          <w:sz w:val="28"/>
        </w:rPr>
        <w:t>
</w:t>
      </w:r>
      <w:r>
        <w:rPr>
          <w:rFonts w:ascii="Times New Roman"/>
          <w:b/>
          <w:i w:val="false"/>
          <w:color w:val="000000"/>
          <w:sz w:val="28"/>
        </w:rPr>
        <w:t>         о субподрядчиках по выполнению работ (соисполнителях</w:t>
      </w:r>
      <w:r>
        <w:br/>
      </w:r>
      <w:r>
        <w:rPr>
          <w:rFonts w:ascii="Times New Roman"/>
          <w:b w:val="false"/>
          <w:i w:val="false"/>
          <w:color w:val="000000"/>
          <w:sz w:val="28"/>
        </w:rPr>
        <w:t>
</w:t>
      </w:r>
      <w:r>
        <w:rPr>
          <w:rFonts w:ascii="Times New Roman"/>
          <w:b/>
          <w:i w:val="false"/>
          <w:color w:val="000000"/>
          <w:sz w:val="28"/>
        </w:rPr>
        <w:t>            при оказании услуг), а также виды работ и услуг,</w:t>
      </w:r>
      <w:r>
        <w:br/>
      </w:r>
      <w:r>
        <w:rPr>
          <w:rFonts w:ascii="Times New Roman"/>
          <w:b w:val="false"/>
          <w:i w:val="false"/>
          <w:color w:val="000000"/>
          <w:sz w:val="28"/>
        </w:rPr>
        <w:t>
</w:t>
      </w:r>
      <w:r>
        <w:rPr>
          <w:rFonts w:ascii="Times New Roman"/>
          <w:b/>
          <w:i w:val="false"/>
          <w:color w:val="000000"/>
          <w:sz w:val="28"/>
        </w:rPr>
        <w:t>               передаваемых потенциальным поставщиком</w:t>
      </w:r>
      <w:r>
        <w:br/>
      </w:r>
      <w:r>
        <w:rPr>
          <w:rFonts w:ascii="Times New Roman"/>
          <w:b w:val="false"/>
          <w:i w:val="false"/>
          <w:color w:val="000000"/>
          <w:sz w:val="28"/>
        </w:rPr>
        <w:t>
</w:t>
      </w:r>
      <w:r>
        <w:rPr>
          <w:rFonts w:ascii="Times New Roman"/>
          <w:b/>
          <w:i w:val="false"/>
          <w:color w:val="000000"/>
          <w:sz w:val="28"/>
        </w:rPr>
        <w:t>                  субподрядчикам (соисполнителям)</w:t>
      </w:r>
    </w:p>
    <w:p>
      <w:pPr>
        <w:spacing w:after="0"/>
        <w:ind w:left="0"/>
        <w:jc w:val="both"/>
      </w:pPr>
      <w:r>
        <w:rPr>
          <w:rFonts w:ascii="Times New Roman"/>
          <w:b w:val="false"/>
          <w:i w:val="false"/>
          <w:color w:val="000000"/>
          <w:sz w:val="28"/>
        </w:rPr>
        <w:t>      № аукциона _______________________________________</w:t>
      </w:r>
      <w:r>
        <w:br/>
      </w:r>
      <w:r>
        <w:rPr>
          <w:rFonts w:ascii="Times New Roman"/>
          <w:b w:val="false"/>
          <w:i w:val="false"/>
          <w:color w:val="000000"/>
          <w:sz w:val="28"/>
        </w:rPr>
        <w:t>
      Наименование аукциона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2383"/>
        <w:gridCol w:w="2244"/>
        <w:gridCol w:w="2021"/>
        <w:gridCol w:w="2360"/>
        <w:gridCol w:w="2380"/>
      </w:tblGrid>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субподрядчика</w:t>
            </w:r>
            <w:r>
              <w:br/>
            </w:r>
            <w:r>
              <w:rPr>
                <w:rFonts w:ascii="Times New Roman"/>
                <w:b w:val="false"/>
                <w:i w:val="false"/>
                <w:color w:val="000000"/>
                <w:sz w:val="20"/>
              </w:rPr>
              <w:t>
</w:t>
            </w:r>
            <w:r>
              <w:rPr>
                <w:rFonts w:ascii="Times New Roman"/>
                <w:b w:val="false"/>
                <w:i w:val="false"/>
                <w:color w:val="000000"/>
                <w:sz w:val="20"/>
              </w:rPr>
              <w:t>(соисполнителя)</w:t>
            </w:r>
            <w:r>
              <w:br/>
            </w:r>
            <w:r>
              <w:rPr>
                <w:rFonts w:ascii="Times New Roman"/>
                <w:b w:val="false"/>
                <w:i w:val="false"/>
                <w:color w:val="000000"/>
                <w:sz w:val="20"/>
              </w:rPr>
              <w:t>
</w:t>
            </w:r>
            <w:r>
              <w:rPr>
                <w:rFonts w:ascii="Times New Roman"/>
                <w:b w:val="false"/>
                <w:i w:val="false"/>
                <w:color w:val="000000"/>
                <w:sz w:val="20"/>
              </w:rPr>
              <w:t>– юридического лица</w:t>
            </w:r>
            <w:r>
              <w:br/>
            </w:r>
            <w:r>
              <w:rPr>
                <w:rFonts w:ascii="Times New Roman"/>
                <w:b w:val="false"/>
                <w:i w:val="false"/>
                <w:color w:val="000000"/>
                <w:sz w:val="20"/>
              </w:rPr>
              <w:t>
</w:t>
            </w:r>
            <w:r>
              <w:rPr>
                <w:rFonts w:ascii="Times New Roman"/>
                <w:b w:val="false"/>
                <w:i w:val="false"/>
                <w:color w:val="000000"/>
                <w:sz w:val="20"/>
              </w:rPr>
              <w:t>либо Ф. И. О.</w:t>
            </w:r>
            <w:r>
              <w:br/>
            </w:r>
            <w:r>
              <w:rPr>
                <w:rFonts w:ascii="Times New Roman"/>
                <w:b w:val="false"/>
                <w:i w:val="false"/>
                <w:color w:val="000000"/>
                <w:sz w:val="20"/>
              </w:rPr>
              <w:t>
</w:t>
            </w:r>
            <w:r>
              <w:rPr>
                <w:rFonts w:ascii="Times New Roman"/>
                <w:b w:val="false"/>
                <w:i w:val="false"/>
                <w:color w:val="000000"/>
                <w:sz w:val="20"/>
              </w:rPr>
              <w:t>субподрядчик а</w:t>
            </w:r>
            <w:r>
              <w:br/>
            </w:r>
            <w:r>
              <w:rPr>
                <w:rFonts w:ascii="Times New Roman"/>
                <w:b w:val="false"/>
                <w:i w:val="false"/>
                <w:color w:val="000000"/>
                <w:sz w:val="20"/>
              </w:rPr>
              <w:t>
</w:t>
            </w:r>
            <w:r>
              <w:rPr>
                <w:rFonts w:ascii="Times New Roman"/>
                <w:b w:val="false"/>
                <w:i w:val="false"/>
                <w:color w:val="000000"/>
                <w:sz w:val="20"/>
              </w:rPr>
              <w:t>(соисполнителя),</w:t>
            </w:r>
            <w:r>
              <w:br/>
            </w:r>
            <w:r>
              <w:rPr>
                <w:rFonts w:ascii="Times New Roman"/>
                <w:b w:val="false"/>
                <w:i w:val="false"/>
                <w:color w:val="000000"/>
                <w:sz w:val="20"/>
              </w:rPr>
              <w:t>
</w:t>
            </w:r>
            <w:r>
              <w:rPr>
                <w:rFonts w:ascii="Times New Roman"/>
                <w:b w:val="false"/>
                <w:i w:val="false"/>
                <w:color w:val="000000"/>
                <w:sz w:val="20"/>
              </w:rPr>
              <w:t>являющегося</w:t>
            </w:r>
            <w:r>
              <w:br/>
            </w:r>
            <w:r>
              <w:rPr>
                <w:rFonts w:ascii="Times New Roman"/>
                <w:b w:val="false"/>
                <w:i w:val="false"/>
                <w:color w:val="000000"/>
                <w:sz w:val="20"/>
              </w:rPr>
              <w:t>
</w:t>
            </w:r>
            <w:r>
              <w:rPr>
                <w:rFonts w:ascii="Times New Roman"/>
                <w:b w:val="false"/>
                <w:i w:val="false"/>
                <w:color w:val="000000"/>
                <w:sz w:val="20"/>
              </w:rPr>
              <w:t>физическим</w:t>
            </w:r>
            <w:r>
              <w:br/>
            </w:r>
            <w:r>
              <w:rPr>
                <w:rFonts w:ascii="Times New Roman"/>
                <w:b w:val="false"/>
                <w:i w:val="false"/>
                <w:color w:val="000000"/>
                <w:sz w:val="20"/>
              </w:rPr>
              <w:t>
</w:t>
            </w:r>
            <w:r>
              <w:rPr>
                <w:rFonts w:ascii="Times New Roman"/>
                <w:b w:val="false"/>
                <w:i w:val="false"/>
                <w:color w:val="000000"/>
                <w:sz w:val="20"/>
              </w:rPr>
              <w:t>лицом</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w:t>
            </w:r>
            <w:r>
              <w:br/>
            </w:r>
            <w:r>
              <w:rPr>
                <w:rFonts w:ascii="Times New Roman"/>
                <w:b w:val="false"/>
                <w:i w:val="false"/>
                <w:color w:val="000000"/>
                <w:sz w:val="20"/>
              </w:rPr>
              <w:t>
</w:t>
            </w:r>
            <w:r>
              <w:rPr>
                <w:rFonts w:ascii="Times New Roman"/>
                <w:b w:val="false"/>
                <w:i w:val="false"/>
                <w:color w:val="000000"/>
                <w:sz w:val="20"/>
              </w:rPr>
              <w:t>(ИИН)/ИНН/УНП</w:t>
            </w:r>
            <w:r>
              <w:br/>
            </w:r>
            <w:r>
              <w:rPr>
                <w:rFonts w:ascii="Times New Roman"/>
                <w:b w:val="false"/>
                <w:i w:val="false"/>
                <w:color w:val="000000"/>
                <w:sz w:val="20"/>
              </w:rPr>
              <w:t>
</w:t>
            </w:r>
            <w:r>
              <w:rPr>
                <w:rFonts w:ascii="Times New Roman"/>
                <w:b w:val="false"/>
                <w:i w:val="false"/>
                <w:color w:val="000000"/>
                <w:sz w:val="20"/>
              </w:rPr>
              <w:t>субподрядчика</w:t>
            </w:r>
            <w:r>
              <w:br/>
            </w:r>
            <w:r>
              <w:rPr>
                <w:rFonts w:ascii="Times New Roman"/>
                <w:b w:val="false"/>
                <w:i w:val="false"/>
                <w:color w:val="000000"/>
                <w:sz w:val="20"/>
              </w:rPr>
              <w:t>
</w:t>
            </w:r>
            <w:r>
              <w:rPr>
                <w:rFonts w:ascii="Times New Roman"/>
                <w:b w:val="false"/>
                <w:i w:val="false"/>
                <w:color w:val="000000"/>
                <w:sz w:val="20"/>
              </w:rPr>
              <w:t>(соисполнителя),</w:t>
            </w:r>
            <w:r>
              <w:br/>
            </w:r>
            <w:r>
              <w:rPr>
                <w:rFonts w:ascii="Times New Roman"/>
                <w:b w:val="false"/>
                <w:i w:val="false"/>
                <w:color w:val="000000"/>
                <w:sz w:val="20"/>
              </w:rPr>
              <w:t>
</w:t>
            </w:r>
            <w:r>
              <w:rPr>
                <w:rFonts w:ascii="Times New Roman"/>
                <w:b w:val="false"/>
                <w:i w:val="false"/>
                <w:color w:val="000000"/>
                <w:sz w:val="20"/>
              </w:rPr>
              <w:t>его полный</w:t>
            </w:r>
            <w:r>
              <w:br/>
            </w:r>
            <w:r>
              <w:rPr>
                <w:rFonts w:ascii="Times New Roman"/>
                <w:b w:val="false"/>
                <w:i w:val="false"/>
                <w:color w:val="000000"/>
                <w:sz w:val="20"/>
              </w:rPr>
              <w:t>
</w:t>
            </w:r>
            <w:r>
              <w:rPr>
                <w:rFonts w:ascii="Times New Roman"/>
                <w:b w:val="false"/>
                <w:i w:val="false"/>
                <w:color w:val="000000"/>
                <w:sz w:val="20"/>
              </w:rPr>
              <w:t>юридический</w:t>
            </w:r>
            <w:r>
              <w:br/>
            </w:r>
            <w:r>
              <w:rPr>
                <w:rFonts w:ascii="Times New Roman"/>
                <w:b w:val="false"/>
                <w:i w:val="false"/>
                <w:color w:val="000000"/>
                <w:sz w:val="20"/>
              </w:rPr>
              <w:t>
</w:t>
            </w:r>
            <w:r>
              <w:rPr>
                <w:rFonts w:ascii="Times New Roman"/>
                <w:b w:val="false"/>
                <w:i w:val="false"/>
                <w:color w:val="000000"/>
                <w:sz w:val="20"/>
              </w:rPr>
              <w:t>и почтовый</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контактный</w:t>
            </w:r>
            <w:r>
              <w:br/>
            </w:r>
            <w:r>
              <w:rPr>
                <w:rFonts w:ascii="Times New Roman"/>
                <w:b w:val="false"/>
                <w:i w:val="false"/>
                <w:color w:val="000000"/>
                <w:sz w:val="20"/>
              </w:rPr>
              <w:t>
</w:t>
            </w:r>
            <w:r>
              <w:rPr>
                <w:rFonts w:ascii="Times New Roman"/>
                <w:b w:val="false"/>
                <w:i w:val="false"/>
                <w:color w:val="000000"/>
                <w:sz w:val="20"/>
              </w:rPr>
              <w:t>телефон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выполняемых</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(оказываемых</w:t>
            </w:r>
            <w:r>
              <w:br/>
            </w:r>
            <w:r>
              <w:rPr>
                <w:rFonts w:ascii="Times New Roman"/>
                <w:b w:val="false"/>
                <w:i w:val="false"/>
                <w:color w:val="000000"/>
                <w:sz w:val="20"/>
              </w:rPr>
              <w:t>
</w:t>
            </w:r>
            <w:r>
              <w:rPr>
                <w:rFonts w:ascii="Times New Roman"/>
                <w:b w:val="false"/>
                <w:i w:val="false"/>
                <w:color w:val="000000"/>
                <w:sz w:val="20"/>
              </w:rPr>
              <w:t>услуг) в</w:t>
            </w:r>
            <w:r>
              <w:br/>
            </w:r>
            <w:r>
              <w:rPr>
                <w:rFonts w:ascii="Times New Roman"/>
                <w:b w:val="false"/>
                <w:i w:val="false"/>
                <w:color w:val="000000"/>
                <w:sz w:val="20"/>
              </w:rPr>
              <w:t>
</w:t>
            </w:r>
            <w:r>
              <w:rPr>
                <w:rFonts w:ascii="Times New Roman"/>
                <w:b w:val="false"/>
                <w:i w:val="false"/>
                <w:color w:val="000000"/>
                <w:sz w:val="20"/>
              </w:rPr>
              <w:t>соответствии</w:t>
            </w:r>
            <w:r>
              <w:br/>
            </w:r>
            <w:r>
              <w:rPr>
                <w:rFonts w:ascii="Times New Roman"/>
                <w:b w:val="false"/>
                <w:i w:val="false"/>
                <w:color w:val="000000"/>
                <w:sz w:val="20"/>
              </w:rPr>
              <w:t>
</w:t>
            </w:r>
            <w:r>
              <w:rPr>
                <w:rFonts w:ascii="Times New Roman"/>
                <w:b w:val="false"/>
                <w:i w:val="false"/>
                <w:color w:val="000000"/>
                <w:sz w:val="20"/>
              </w:rPr>
              <w:t>с Технической</w:t>
            </w:r>
            <w:r>
              <w:br/>
            </w:r>
            <w:r>
              <w:rPr>
                <w:rFonts w:ascii="Times New Roman"/>
                <w:b w:val="false"/>
                <w:i w:val="false"/>
                <w:color w:val="000000"/>
                <w:sz w:val="20"/>
              </w:rPr>
              <w:t>
</w:t>
            </w:r>
            <w:r>
              <w:rPr>
                <w:rFonts w:ascii="Times New Roman"/>
                <w:b w:val="false"/>
                <w:i w:val="false"/>
                <w:color w:val="000000"/>
                <w:sz w:val="20"/>
              </w:rPr>
              <w:t>спецификацией</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выполняемых</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(оказываемых</w:t>
            </w:r>
            <w:r>
              <w:br/>
            </w:r>
            <w:r>
              <w:rPr>
                <w:rFonts w:ascii="Times New Roman"/>
                <w:b w:val="false"/>
                <w:i w:val="false"/>
                <w:color w:val="000000"/>
                <w:sz w:val="20"/>
              </w:rPr>
              <w:t>
</w:t>
            </w:r>
            <w:r>
              <w:rPr>
                <w:rFonts w:ascii="Times New Roman"/>
                <w:b w:val="false"/>
                <w:i w:val="false"/>
                <w:color w:val="000000"/>
                <w:sz w:val="20"/>
              </w:rPr>
              <w:t>услуг) в</w:t>
            </w:r>
            <w:r>
              <w:br/>
            </w:r>
            <w:r>
              <w:rPr>
                <w:rFonts w:ascii="Times New Roman"/>
                <w:b w:val="false"/>
                <w:i w:val="false"/>
                <w:color w:val="000000"/>
                <w:sz w:val="20"/>
              </w:rPr>
              <w:t>
</w:t>
            </w:r>
            <w:r>
              <w:rPr>
                <w:rFonts w:ascii="Times New Roman"/>
                <w:b w:val="false"/>
                <w:i w:val="false"/>
                <w:color w:val="000000"/>
                <w:sz w:val="20"/>
              </w:rPr>
              <w:t>соответствии</w:t>
            </w:r>
            <w:r>
              <w:br/>
            </w:r>
            <w:r>
              <w:rPr>
                <w:rFonts w:ascii="Times New Roman"/>
                <w:b w:val="false"/>
                <w:i w:val="false"/>
                <w:color w:val="000000"/>
                <w:sz w:val="20"/>
              </w:rPr>
              <w:t>
</w:t>
            </w:r>
            <w:r>
              <w:rPr>
                <w:rFonts w:ascii="Times New Roman"/>
                <w:b w:val="false"/>
                <w:i w:val="false"/>
                <w:color w:val="000000"/>
                <w:sz w:val="20"/>
              </w:rPr>
              <w:t>с Технической</w:t>
            </w:r>
            <w:r>
              <w:br/>
            </w:r>
            <w:r>
              <w:rPr>
                <w:rFonts w:ascii="Times New Roman"/>
                <w:b w:val="false"/>
                <w:i w:val="false"/>
                <w:color w:val="000000"/>
                <w:sz w:val="20"/>
              </w:rPr>
              <w:t>
</w:t>
            </w:r>
            <w:r>
              <w:rPr>
                <w:rFonts w:ascii="Times New Roman"/>
                <w:b w:val="false"/>
                <w:i w:val="false"/>
                <w:color w:val="000000"/>
                <w:sz w:val="20"/>
              </w:rPr>
              <w:t>спецификацией</w:t>
            </w:r>
            <w:r>
              <w:br/>
            </w:r>
            <w:r>
              <w:rPr>
                <w:rFonts w:ascii="Times New Roman"/>
                <w:b w:val="false"/>
                <w:i w:val="false"/>
                <w:color w:val="000000"/>
                <w:sz w:val="20"/>
              </w:rPr>
              <w:t>
</w:t>
            </w:r>
            <w:r>
              <w:rPr>
                <w:rFonts w:ascii="Times New Roman"/>
                <w:b w:val="false"/>
                <w:i w:val="false"/>
                <w:color w:val="000000"/>
                <w:sz w:val="20"/>
              </w:rPr>
              <w:t>в денежном</w:t>
            </w:r>
            <w:r>
              <w:br/>
            </w:r>
            <w:r>
              <w:rPr>
                <w:rFonts w:ascii="Times New Roman"/>
                <w:b w:val="false"/>
                <w:i w:val="false"/>
                <w:color w:val="000000"/>
                <w:sz w:val="20"/>
              </w:rPr>
              <w:t>
</w:t>
            </w:r>
            <w:r>
              <w:rPr>
                <w:rFonts w:ascii="Times New Roman"/>
                <w:b w:val="false"/>
                <w:i w:val="false"/>
                <w:color w:val="000000"/>
                <w:sz w:val="20"/>
              </w:rPr>
              <w:t>выражении,</w:t>
            </w:r>
            <w:r>
              <w:br/>
            </w:r>
            <w:r>
              <w:rPr>
                <w:rFonts w:ascii="Times New Roman"/>
                <w:b w:val="false"/>
                <w:i w:val="false"/>
                <w:color w:val="000000"/>
                <w:sz w:val="20"/>
              </w:rPr>
              <w:t>
</w:t>
            </w:r>
            <w:r>
              <w:rPr>
                <w:rFonts w:ascii="Times New Roman"/>
                <w:b w:val="false"/>
                <w:i w:val="false"/>
                <w:color w:val="000000"/>
                <w:sz w:val="20"/>
              </w:rPr>
              <w:t>тенге</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выполняемых</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(оказываемых</w:t>
            </w:r>
            <w:r>
              <w:br/>
            </w:r>
            <w:r>
              <w:rPr>
                <w:rFonts w:ascii="Times New Roman"/>
                <w:b w:val="false"/>
                <w:i w:val="false"/>
                <w:color w:val="000000"/>
                <w:sz w:val="20"/>
              </w:rPr>
              <w:t>
</w:t>
            </w:r>
            <w:r>
              <w:rPr>
                <w:rFonts w:ascii="Times New Roman"/>
                <w:b w:val="false"/>
                <w:i w:val="false"/>
                <w:color w:val="000000"/>
                <w:sz w:val="20"/>
              </w:rPr>
              <w:t>услуг) в</w:t>
            </w:r>
            <w:r>
              <w:br/>
            </w:r>
            <w:r>
              <w:rPr>
                <w:rFonts w:ascii="Times New Roman"/>
                <w:b w:val="false"/>
                <w:i w:val="false"/>
                <w:color w:val="000000"/>
                <w:sz w:val="20"/>
              </w:rPr>
              <w:t>
</w:t>
            </w:r>
            <w:r>
              <w:rPr>
                <w:rFonts w:ascii="Times New Roman"/>
                <w:b w:val="false"/>
                <w:i w:val="false"/>
                <w:color w:val="000000"/>
                <w:sz w:val="20"/>
              </w:rPr>
              <w:t>соответствии</w:t>
            </w:r>
            <w:r>
              <w:br/>
            </w:r>
            <w:r>
              <w:rPr>
                <w:rFonts w:ascii="Times New Roman"/>
                <w:b w:val="false"/>
                <w:i w:val="false"/>
                <w:color w:val="000000"/>
                <w:sz w:val="20"/>
              </w:rPr>
              <w:t>
</w:t>
            </w:r>
            <w:r>
              <w:rPr>
                <w:rFonts w:ascii="Times New Roman"/>
                <w:b w:val="false"/>
                <w:i w:val="false"/>
                <w:color w:val="000000"/>
                <w:sz w:val="20"/>
              </w:rPr>
              <w:t>с Технической</w:t>
            </w:r>
            <w:r>
              <w:br/>
            </w:r>
            <w:r>
              <w:rPr>
                <w:rFonts w:ascii="Times New Roman"/>
                <w:b w:val="false"/>
                <w:i w:val="false"/>
                <w:color w:val="000000"/>
                <w:sz w:val="20"/>
              </w:rPr>
              <w:t>
</w:t>
            </w:r>
            <w:r>
              <w:rPr>
                <w:rFonts w:ascii="Times New Roman"/>
                <w:b w:val="false"/>
                <w:i w:val="false"/>
                <w:color w:val="000000"/>
                <w:sz w:val="20"/>
              </w:rPr>
              <w:t>спецификацией</w:t>
            </w:r>
            <w:r>
              <w:br/>
            </w:r>
            <w:r>
              <w:rPr>
                <w:rFonts w:ascii="Times New Roman"/>
                <w:b w:val="false"/>
                <w:i w:val="false"/>
                <w:color w:val="000000"/>
                <w:sz w:val="20"/>
              </w:rPr>
              <w:t>
</w:t>
            </w:r>
            <w:r>
              <w:rPr>
                <w:rFonts w:ascii="Times New Roman"/>
                <w:b w:val="false"/>
                <w:i w:val="false"/>
                <w:color w:val="000000"/>
                <w:sz w:val="20"/>
              </w:rPr>
              <w:t>в процентном</w:t>
            </w:r>
            <w:r>
              <w:br/>
            </w:r>
            <w:r>
              <w:rPr>
                <w:rFonts w:ascii="Times New Roman"/>
                <w:b w:val="false"/>
                <w:i w:val="false"/>
                <w:color w:val="000000"/>
                <w:sz w:val="20"/>
              </w:rPr>
              <w:t>
</w:t>
            </w:r>
            <w:r>
              <w:rPr>
                <w:rFonts w:ascii="Times New Roman"/>
                <w:b w:val="false"/>
                <w:i w:val="false"/>
                <w:color w:val="000000"/>
                <w:sz w:val="20"/>
              </w:rPr>
              <w:t>выражении,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 данному субподрядчику (соисполнителю)</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 данному субподрядчику (соисполнителю)</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всем субподрядчикам (соисполнителям)</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Настоящим субподрядчик (и) (соисполнитель (и)) потенциального поставщика, подающего заявку на участие в аукционе (указать полное наименование аукциона) выражают свою осведомленность об условиях участия в государственных закупках и принимают на себя ответственность за нарушения требований предусмотренных аукционной документацией в части касающейся субподрядчиков (соисполнителей) потенциального поставщика.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2"/>
        <w:gridCol w:w="4971"/>
        <w:gridCol w:w="4647"/>
      </w:tblGrid>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субподрядчика (соисполнителя) – юридического лица либо Ф. И. О. субподрядчика (соисполнителя), являющегося физическим лицом</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И. О. уполномоченного представителя субподрядчика (соисполнителя)</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Объем работ и услуг, передаваемых потенциальным поставщиком субподрядчикам (соисполнителям) не должен превышать двух третей от общего объема работ и услуг.</w:t>
      </w:r>
    </w:p>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электронных государственных закупок</w:t>
      </w:r>
    </w:p>
    <w:p>
      <w:pPr>
        <w:spacing w:after="0"/>
        <w:ind w:left="0"/>
        <w:jc w:val="both"/>
      </w:pPr>
      <w:r>
        <w:rPr>
          <w:rFonts w:ascii="Times New Roman"/>
          <w:b w:val="false"/>
          <w:i w:val="false"/>
          <w:color w:val="000000"/>
          <w:sz w:val="28"/>
        </w:rPr>
        <w:t>                           </w:t>
      </w:r>
      <w:r>
        <w:rPr>
          <w:rFonts w:ascii="Times New Roman"/>
          <w:b/>
          <w:i w:val="false"/>
          <w:color w:val="000000"/>
          <w:sz w:val="28"/>
        </w:rPr>
        <w:t>Протокол вскрытия</w:t>
      </w:r>
      <w:r>
        <w:br/>
      </w:r>
      <w:r>
        <w:rPr>
          <w:rFonts w:ascii="Times New Roman"/>
          <w:b w:val="false"/>
          <w:i w:val="false"/>
          <w:color w:val="000000"/>
          <w:sz w:val="28"/>
        </w:rPr>
        <w:t>
            </w:t>
      </w:r>
      <w:r>
        <w:rPr>
          <w:rFonts w:ascii="Times New Roman"/>
          <w:b/>
          <w:i w:val="false"/>
          <w:color w:val="000000"/>
          <w:sz w:val="28"/>
        </w:rPr>
        <w:t>(формируется на каждый лот в отдельности)</w:t>
      </w:r>
    </w:p>
    <w:p>
      <w:pPr>
        <w:spacing w:after="0"/>
        <w:ind w:left="0"/>
        <w:jc w:val="both"/>
      </w:pPr>
      <w:r>
        <w:rPr>
          <w:rFonts w:ascii="Times New Roman"/>
          <w:b w:val="false"/>
          <w:i w:val="false"/>
          <w:color w:val="000000"/>
          <w:sz w:val="28"/>
        </w:rPr>
        <w:t>      № электронного конкурса ______________________________________</w:t>
      </w:r>
      <w:r>
        <w:br/>
      </w:r>
      <w:r>
        <w:rPr>
          <w:rFonts w:ascii="Times New Roman"/>
          <w:b w:val="false"/>
          <w:i w:val="false"/>
          <w:color w:val="000000"/>
          <w:sz w:val="28"/>
        </w:rPr>
        <w:t>
      Название электронного конкурса _______________________________</w:t>
      </w:r>
      <w:r>
        <w:br/>
      </w:r>
      <w:r>
        <w:rPr>
          <w:rFonts w:ascii="Times New Roman"/>
          <w:b w:val="false"/>
          <w:i w:val="false"/>
          <w:color w:val="000000"/>
          <w:sz w:val="28"/>
        </w:rPr>
        <w:t>
      № лота _______________________________________________________</w:t>
      </w:r>
      <w:r>
        <w:br/>
      </w:r>
      <w:r>
        <w:rPr>
          <w:rFonts w:ascii="Times New Roman"/>
          <w:b w:val="false"/>
          <w:i w:val="false"/>
          <w:color w:val="000000"/>
          <w:sz w:val="28"/>
        </w:rPr>
        <w:t>
      Наименование лота ____________________________________________</w:t>
      </w:r>
      <w:r>
        <w:br/>
      </w:r>
      <w:r>
        <w:rPr>
          <w:rFonts w:ascii="Times New Roman"/>
          <w:b w:val="false"/>
          <w:i w:val="false"/>
          <w:color w:val="000000"/>
          <w:sz w:val="28"/>
        </w:rPr>
        <w:t>
      Состав конкурсной комиссии: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2063"/>
        <w:gridCol w:w="5096"/>
        <w:gridCol w:w="4908"/>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И. О.</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 в организации</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Роль в комиссии</w:t>
            </w:r>
          </w:p>
        </w:tc>
      </w:tr>
    </w:tbl>
    <w:p>
      <w:pPr>
        <w:spacing w:after="0"/>
        <w:ind w:left="0"/>
        <w:jc w:val="both"/>
      </w:pPr>
      <w:r>
        <w:rPr>
          <w:rFonts w:ascii="Times New Roman"/>
          <w:b w:val="false"/>
          <w:i w:val="false"/>
          <w:color w:val="000000"/>
          <w:sz w:val="28"/>
        </w:rPr>
        <w:t>      Конкурсная документация представлена следующим потенциальным поставщикам: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4473"/>
        <w:gridCol w:w="2404"/>
        <w:gridCol w:w="1635"/>
        <w:gridCol w:w="3899"/>
      </w:tblGrid>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поставщика</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(ИИН)/ ИНН/УНП</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получения конкурсной документации</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Заявки на участие в электронном конкурсе представлены следующими потенциальными поставщиками: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4473"/>
        <w:gridCol w:w="2404"/>
        <w:gridCol w:w="1635"/>
        <w:gridCol w:w="3899"/>
      </w:tblGrid>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поставщика</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(ИИН)/ ИНН/УНП</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представления заявки</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Информация о наличии (отсутствии) документов, предусмотренных конкурсной документацией: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4444"/>
        <w:gridCol w:w="2048"/>
        <w:gridCol w:w="3067"/>
        <w:gridCol w:w="2855"/>
      </w:tblGrid>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поставщика</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(ИИН)/ ИНН/УНП</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наличия</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электронных государственных закупок</w:t>
      </w:r>
    </w:p>
    <w:p>
      <w:pPr>
        <w:spacing w:after="0"/>
        <w:ind w:left="0"/>
        <w:jc w:val="left"/>
      </w:pPr>
      <w:r>
        <w:rPr>
          <w:rFonts w:ascii="Times New Roman"/>
          <w:b/>
          <w:i w:val="false"/>
          <w:color w:val="000000"/>
        </w:rPr>
        <w:t xml:space="preserve"> Предварительный протокол допуска к участию</w:t>
      </w:r>
      <w:r>
        <w:br/>
      </w:r>
      <w:r>
        <w:rPr>
          <w:rFonts w:ascii="Times New Roman"/>
          <w:b/>
          <w:i w:val="false"/>
          <w:color w:val="000000"/>
        </w:rPr>
        <w:t>
в электронном конкурсе по государственным закупкам</w:t>
      </w:r>
      <w:r>
        <w:br/>
      </w:r>
      <w:r>
        <w:rPr>
          <w:rFonts w:ascii="Times New Roman"/>
          <w:b/>
          <w:i w:val="false"/>
          <w:color w:val="000000"/>
        </w:rPr>
        <w:t>
товаров, услуг (формируется на каждый лот в отдельности)</w:t>
      </w:r>
    </w:p>
    <w:p>
      <w:pPr>
        <w:spacing w:after="0"/>
        <w:ind w:left="0"/>
        <w:jc w:val="both"/>
      </w:pPr>
      <w:r>
        <w:rPr>
          <w:rFonts w:ascii="Times New Roman"/>
          <w:b w:val="false"/>
          <w:i w:val="false"/>
          <w:color w:val="000000"/>
          <w:sz w:val="28"/>
        </w:rPr>
        <w:t>      № электронного конкурса ____________________________________</w:t>
      </w:r>
      <w:r>
        <w:br/>
      </w:r>
      <w:r>
        <w:rPr>
          <w:rFonts w:ascii="Times New Roman"/>
          <w:b w:val="false"/>
          <w:i w:val="false"/>
          <w:color w:val="000000"/>
          <w:sz w:val="28"/>
        </w:rPr>
        <w:t>
      Название электронного конкурса _____________________________</w:t>
      </w:r>
      <w:r>
        <w:br/>
      </w:r>
      <w:r>
        <w:rPr>
          <w:rFonts w:ascii="Times New Roman"/>
          <w:b w:val="false"/>
          <w:i w:val="false"/>
          <w:color w:val="000000"/>
          <w:sz w:val="28"/>
        </w:rPr>
        <w:t>
      № лота _____________________________________________________</w:t>
      </w:r>
      <w:r>
        <w:br/>
      </w:r>
      <w:r>
        <w:rPr>
          <w:rFonts w:ascii="Times New Roman"/>
          <w:b w:val="false"/>
          <w:i w:val="false"/>
          <w:color w:val="000000"/>
          <w:sz w:val="28"/>
        </w:rPr>
        <w:t>
      Наименование лота __________________________________________</w:t>
      </w:r>
    </w:p>
    <w:p>
      <w:pPr>
        <w:spacing w:after="0"/>
        <w:ind w:left="0"/>
        <w:jc w:val="both"/>
      </w:pPr>
      <w:r>
        <w:rPr>
          <w:rFonts w:ascii="Times New Roman"/>
          <w:b w:val="false"/>
          <w:i w:val="false"/>
          <w:color w:val="000000"/>
          <w:sz w:val="28"/>
        </w:rPr>
        <w:t>      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2063"/>
        <w:gridCol w:w="5096"/>
        <w:gridCol w:w="4908"/>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И. О.</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 в организации</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Роль в комиссии</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Информация о представленных заявках на участие в электронном конкурсе: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4473"/>
        <w:gridCol w:w="2404"/>
        <w:gridCol w:w="1635"/>
        <w:gridCol w:w="3899"/>
      </w:tblGrid>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поставщика</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(ИИН)/ ИНН/УНП</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представления заявки</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Результаты предварительного голосования членов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2352"/>
        <w:gridCol w:w="2352"/>
        <w:gridCol w:w="1331"/>
        <w:gridCol w:w="2182"/>
        <w:gridCol w:w="1906"/>
        <w:gridCol w:w="2375"/>
      </w:tblGrid>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потенциального</w:t>
            </w:r>
            <w:r>
              <w:br/>
            </w:r>
            <w:r>
              <w:rPr>
                <w:rFonts w:ascii="Times New Roman"/>
                <w:b w:val="false"/>
                <w:i w:val="false"/>
                <w:color w:val="000000"/>
                <w:sz w:val="20"/>
              </w:rPr>
              <w:t>
</w:t>
            </w:r>
            <w:r>
              <w:rPr>
                <w:rFonts w:ascii="Times New Roman"/>
                <w:b w:val="false"/>
                <w:i w:val="false"/>
                <w:color w:val="000000"/>
                <w:sz w:val="20"/>
              </w:rPr>
              <w:t>поставщика</w:t>
            </w:r>
            <w:r>
              <w:br/>
            </w:r>
            <w:r>
              <w:rPr>
                <w:rFonts w:ascii="Times New Roman"/>
                <w:b w:val="false"/>
                <w:i w:val="false"/>
                <w:color w:val="000000"/>
                <w:sz w:val="20"/>
              </w:rPr>
              <w:t>
</w:t>
            </w:r>
            <w:r>
              <w:rPr>
                <w:rFonts w:ascii="Times New Roman"/>
                <w:b w:val="false"/>
                <w:i w:val="false"/>
                <w:color w:val="000000"/>
                <w:sz w:val="20"/>
              </w:rPr>
              <w:t>(перечень</w:t>
            </w:r>
            <w:r>
              <w:br/>
            </w:r>
            <w:r>
              <w:rPr>
                <w:rFonts w:ascii="Times New Roman"/>
                <w:b w:val="false"/>
                <w:i w:val="false"/>
                <w:color w:val="000000"/>
                <w:sz w:val="20"/>
              </w:rPr>
              <w:t>
</w:t>
            </w:r>
            <w:r>
              <w:rPr>
                <w:rFonts w:ascii="Times New Roman"/>
                <w:b w:val="false"/>
                <w:i w:val="false"/>
                <w:color w:val="000000"/>
                <w:sz w:val="20"/>
              </w:rPr>
              <w:t>потенциальных</w:t>
            </w:r>
            <w:r>
              <w:br/>
            </w:r>
            <w:r>
              <w:rPr>
                <w:rFonts w:ascii="Times New Roman"/>
                <w:b w:val="false"/>
                <w:i w:val="false"/>
                <w:color w:val="000000"/>
                <w:sz w:val="20"/>
              </w:rPr>
              <w:t>
</w:t>
            </w:r>
            <w:r>
              <w:rPr>
                <w:rFonts w:ascii="Times New Roman"/>
                <w:b w:val="false"/>
                <w:i w:val="false"/>
                <w:color w:val="000000"/>
                <w:sz w:val="20"/>
              </w:rPr>
              <w:t>поставщиков)</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роль в</w:t>
            </w:r>
            <w:r>
              <w:br/>
            </w:r>
            <w:r>
              <w:rPr>
                <w:rFonts w:ascii="Times New Roman"/>
                <w:b w:val="false"/>
                <w:i w:val="false"/>
                <w:color w:val="000000"/>
                <w:sz w:val="20"/>
              </w:rPr>
              <w:t>
</w:t>
            </w:r>
            <w:r>
              <w:rPr>
                <w:rFonts w:ascii="Times New Roman"/>
                <w:b w:val="false"/>
                <w:i w:val="false"/>
                <w:color w:val="000000"/>
                <w:sz w:val="20"/>
              </w:rPr>
              <w:t>комиссии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w:t>
            </w:r>
            <w:r>
              <w:br/>
            </w:r>
            <w:r>
              <w:rPr>
                <w:rFonts w:ascii="Times New Roman"/>
                <w:b w:val="false"/>
                <w:i w:val="false"/>
                <w:color w:val="000000"/>
                <w:sz w:val="20"/>
              </w:rPr>
              <w:t>
</w:t>
            </w:r>
            <w:r>
              <w:rPr>
                <w:rFonts w:ascii="Times New Roman"/>
                <w:b w:val="false"/>
                <w:i w:val="false"/>
                <w:color w:val="000000"/>
                <w:sz w:val="20"/>
              </w:rPr>
              <w:t>члена</w:t>
            </w:r>
            <w:r>
              <w:br/>
            </w:r>
            <w:r>
              <w:rPr>
                <w:rFonts w:ascii="Times New Roman"/>
                <w:b w:val="false"/>
                <w:i w:val="false"/>
                <w:color w:val="000000"/>
                <w:sz w:val="20"/>
              </w:rPr>
              <w:t>
</w:t>
            </w:r>
            <w:r>
              <w:rPr>
                <w:rFonts w:ascii="Times New Roman"/>
                <w:b w:val="false"/>
                <w:i w:val="false"/>
                <w:color w:val="000000"/>
                <w:sz w:val="20"/>
              </w:rPr>
              <w:t>комиссии</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w:t>
            </w:r>
            <w:r>
              <w:br/>
            </w:r>
            <w:r>
              <w:rPr>
                <w:rFonts w:ascii="Times New Roman"/>
                <w:b w:val="false"/>
                <w:i w:val="false"/>
                <w:color w:val="000000"/>
                <w:sz w:val="20"/>
              </w:rPr>
              <w:t>
</w:t>
            </w:r>
            <w:r>
              <w:rPr>
                <w:rFonts w:ascii="Times New Roman"/>
                <w:b w:val="false"/>
                <w:i w:val="false"/>
                <w:color w:val="000000"/>
                <w:sz w:val="20"/>
              </w:rPr>
              <w:t>не соответствия</w:t>
            </w:r>
            <w:r>
              <w:br/>
            </w:r>
            <w:r>
              <w:rPr>
                <w:rFonts w:ascii="Times New Roman"/>
                <w:b w:val="false"/>
                <w:i w:val="false"/>
                <w:color w:val="000000"/>
                <w:sz w:val="20"/>
              </w:rPr>
              <w:t>
</w:t>
            </w:r>
            <w:r>
              <w:rPr>
                <w:rFonts w:ascii="Times New Roman"/>
                <w:b w:val="false"/>
                <w:i w:val="false"/>
                <w:color w:val="000000"/>
                <w:sz w:val="20"/>
              </w:rPr>
              <w:t>квалификационным</w:t>
            </w:r>
            <w:r>
              <w:br/>
            </w:r>
            <w:r>
              <w:rPr>
                <w:rFonts w:ascii="Times New Roman"/>
                <w:b w:val="false"/>
                <w:i w:val="false"/>
                <w:color w:val="000000"/>
                <w:sz w:val="20"/>
              </w:rPr>
              <w:t>
</w:t>
            </w:r>
            <w:r>
              <w:rPr>
                <w:rFonts w:ascii="Times New Roman"/>
                <w:b w:val="false"/>
                <w:i w:val="false"/>
                <w:color w:val="000000"/>
                <w:sz w:val="20"/>
              </w:rPr>
              <w:t>требованиям и</w:t>
            </w:r>
            <w:r>
              <w:br/>
            </w:r>
            <w:r>
              <w:rPr>
                <w:rFonts w:ascii="Times New Roman"/>
                <w:b w:val="false"/>
                <w:i w:val="false"/>
                <w:color w:val="000000"/>
                <w:sz w:val="20"/>
              </w:rPr>
              <w:t>
</w:t>
            </w:r>
            <w:r>
              <w:rPr>
                <w:rFonts w:ascii="Times New Roman"/>
                <w:b w:val="false"/>
                <w:i w:val="false"/>
                <w:color w:val="000000"/>
                <w:sz w:val="20"/>
              </w:rPr>
              <w:t>требованиям</w:t>
            </w:r>
            <w:r>
              <w:br/>
            </w:r>
            <w:r>
              <w:rPr>
                <w:rFonts w:ascii="Times New Roman"/>
                <w:b w:val="false"/>
                <w:i w:val="false"/>
                <w:color w:val="000000"/>
                <w:sz w:val="20"/>
              </w:rPr>
              <w:t>
</w:t>
            </w:r>
            <w:r>
              <w:rPr>
                <w:rFonts w:ascii="Times New Roman"/>
                <w:b w:val="false"/>
                <w:i w:val="false"/>
                <w:color w:val="000000"/>
                <w:sz w:val="20"/>
              </w:rPr>
              <w:t>конкурсной</w:t>
            </w:r>
            <w:r>
              <w:br/>
            </w:r>
            <w:r>
              <w:rPr>
                <w:rFonts w:ascii="Times New Roman"/>
                <w:b w:val="false"/>
                <w:i w:val="false"/>
                <w:color w:val="000000"/>
                <w:sz w:val="20"/>
              </w:rPr>
              <w:t>
</w:t>
            </w:r>
            <w:r>
              <w:rPr>
                <w:rFonts w:ascii="Times New Roman"/>
                <w:b w:val="false"/>
                <w:i w:val="false"/>
                <w:color w:val="000000"/>
                <w:sz w:val="20"/>
              </w:rPr>
              <w:t>документации</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Обоснование</w:t>
            </w:r>
            <w:r>
              <w:br/>
            </w:r>
            <w:r>
              <w:rPr>
                <w:rFonts w:ascii="Times New Roman"/>
                <w:b w:val="false"/>
                <w:i w:val="false"/>
                <w:color w:val="000000"/>
                <w:sz w:val="20"/>
              </w:rPr>
              <w:t>
</w:t>
            </w:r>
            <w:r>
              <w:rPr>
                <w:rFonts w:ascii="Times New Roman"/>
                <w:b w:val="false"/>
                <w:i w:val="false"/>
                <w:color w:val="000000"/>
                <w:sz w:val="20"/>
              </w:rPr>
              <w:t>(указывается</w:t>
            </w:r>
            <w:r>
              <w:br/>
            </w:r>
            <w:r>
              <w:rPr>
                <w:rFonts w:ascii="Times New Roman"/>
                <w:b w:val="false"/>
                <w:i w:val="false"/>
                <w:color w:val="000000"/>
                <w:sz w:val="20"/>
              </w:rPr>
              <w:t>
</w:t>
            </w:r>
            <w:r>
              <w:rPr>
                <w:rFonts w:ascii="Times New Roman"/>
                <w:b w:val="false"/>
                <w:i w:val="false"/>
                <w:color w:val="000000"/>
                <w:sz w:val="20"/>
              </w:rPr>
              <w:t>в случае</w:t>
            </w:r>
            <w:r>
              <w:br/>
            </w:r>
            <w:r>
              <w:rPr>
                <w:rFonts w:ascii="Times New Roman"/>
                <w:b w:val="false"/>
                <w:i w:val="false"/>
                <w:color w:val="000000"/>
                <w:sz w:val="20"/>
              </w:rPr>
              <w:t>
</w:t>
            </w:r>
            <w:r>
              <w:rPr>
                <w:rFonts w:ascii="Times New Roman"/>
                <w:b w:val="false"/>
                <w:i w:val="false"/>
                <w:color w:val="000000"/>
                <w:sz w:val="20"/>
              </w:rPr>
              <w:t>наличия)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которые</w:t>
            </w:r>
            <w:r>
              <w:br/>
            </w:r>
            <w:r>
              <w:rPr>
                <w:rFonts w:ascii="Times New Roman"/>
                <w:b w:val="false"/>
                <w:i w:val="false"/>
                <w:color w:val="000000"/>
                <w:sz w:val="20"/>
              </w:rPr>
              <w:t>
</w:t>
            </w:r>
            <w:r>
              <w:rPr>
                <w:rFonts w:ascii="Times New Roman"/>
                <w:b w:val="false"/>
                <w:i w:val="false"/>
                <w:color w:val="000000"/>
                <w:sz w:val="20"/>
              </w:rPr>
              <w:t>необходимо</w:t>
            </w:r>
            <w:r>
              <w:br/>
            </w:r>
            <w:r>
              <w:rPr>
                <w:rFonts w:ascii="Times New Roman"/>
                <w:b w:val="false"/>
                <w:i w:val="false"/>
                <w:color w:val="000000"/>
                <w:sz w:val="20"/>
              </w:rPr>
              <w:t>
</w:t>
            </w:r>
            <w:r>
              <w:rPr>
                <w:rFonts w:ascii="Times New Roman"/>
                <w:b w:val="false"/>
                <w:i w:val="false"/>
                <w:color w:val="000000"/>
                <w:sz w:val="20"/>
              </w:rPr>
              <w:t>представить</w:t>
            </w:r>
            <w:r>
              <w:br/>
            </w:r>
            <w:r>
              <w:rPr>
                <w:rFonts w:ascii="Times New Roman"/>
                <w:b w:val="false"/>
                <w:i w:val="false"/>
                <w:color w:val="000000"/>
                <w:sz w:val="20"/>
              </w:rPr>
              <w:t>
</w:t>
            </w:r>
            <w:r>
              <w:rPr>
                <w:rFonts w:ascii="Times New Roman"/>
                <w:b w:val="false"/>
                <w:i w:val="false"/>
                <w:color w:val="000000"/>
                <w:sz w:val="20"/>
              </w:rPr>
              <w:t>потенциаль-</w:t>
            </w:r>
            <w:r>
              <w:br/>
            </w:r>
            <w:r>
              <w:rPr>
                <w:rFonts w:ascii="Times New Roman"/>
                <w:b w:val="false"/>
                <w:i w:val="false"/>
                <w:color w:val="000000"/>
                <w:sz w:val="20"/>
              </w:rPr>
              <w:t>
</w:t>
            </w:r>
            <w:r>
              <w:rPr>
                <w:rFonts w:ascii="Times New Roman"/>
                <w:b w:val="false"/>
                <w:i w:val="false"/>
                <w:color w:val="000000"/>
                <w:sz w:val="20"/>
              </w:rPr>
              <w:t>ному</w:t>
            </w:r>
            <w:r>
              <w:br/>
            </w:r>
            <w:r>
              <w:rPr>
                <w:rFonts w:ascii="Times New Roman"/>
                <w:b w:val="false"/>
                <w:i w:val="false"/>
                <w:color w:val="000000"/>
                <w:sz w:val="20"/>
              </w:rPr>
              <w:t>
</w:t>
            </w:r>
            <w:r>
              <w:rPr>
                <w:rFonts w:ascii="Times New Roman"/>
                <w:b w:val="false"/>
                <w:i w:val="false"/>
                <w:color w:val="000000"/>
                <w:sz w:val="20"/>
              </w:rPr>
              <w:t>поставщику</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приведения</w:t>
            </w:r>
            <w:r>
              <w:br/>
            </w:r>
            <w:r>
              <w:rPr>
                <w:rFonts w:ascii="Times New Roman"/>
                <w:b w:val="false"/>
                <w:i w:val="false"/>
                <w:color w:val="000000"/>
                <w:sz w:val="20"/>
              </w:rPr>
              <w:t>
</w:t>
            </w:r>
            <w:r>
              <w:rPr>
                <w:rFonts w:ascii="Times New Roman"/>
                <w:b w:val="false"/>
                <w:i w:val="false"/>
                <w:color w:val="000000"/>
                <w:sz w:val="20"/>
              </w:rPr>
              <w:t>заявки на</w:t>
            </w:r>
            <w:r>
              <w:br/>
            </w:r>
            <w:r>
              <w:rPr>
                <w:rFonts w:ascii="Times New Roman"/>
                <w:b w:val="false"/>
                <w:i w:val="false"/>
                <w:color w:val="000000"/>
                <w:sz w:val="20"/>
              </w:rPr>
              <w:t>
</w:t>
            </w:r>
            <w:r>
              <w:rPr>
                <w:rFonts w:ascii="Times New Roman"/>
                <w:b w:val="false"/>
                <w:i w:val="false"/>
                <w:color w:val="000000"/>
                <w:sz w:val="20"/>
              </w:rPr>
              <w:t>участие в</w:t>
            </w:r>
            <w:r>
              <w:br/>
            </w:r>
            <w:r>
              <w:rPr>
                <w:rFonts w:ascii="Times New Roman"/>
                <w:b w:val="false"/>
                <w:i w:val="false"/>
                <w:color w:val="000000"/>
                <w:sz w:val="20"/>
              </w:rPr>
              <w:t>
</w:t>
            </w:r>
            <w:r>
              <w:rPr>
                <w:rFonts w:ascii="Times New Roman"/>
                <w:b w:val="false"/>
                <w:i w:val="false"/>
                <w:color w:val="000000"/>
                <w:sz w:val="20"/>
              </w:rPr>
              <w:t>электронном</w:t>
            </w:r>
            <w:r>
              <w:br/>
            </w:r>
            <w:r>
              <w:rPr>
                <w:rFonts w:ascii="Times New Roman"/>
                <w:b w:val="false"/>
                <w:i w:val="false"/>
                <w:color w:val="000000"/>
                <w:sz w:val="20"/>
              </w:rPr>
              <w:t>
</w:t>
            </w:r>
            <w:r>
              <w:rPr>
                <w:rFonts w:ascii="Times New Roman"/>
                <w:b w:val="false"/>
                <w:i w:val="false"/>
                <w:color w:val="000000"/>
                <w:sz w:val="20"/>
              </w:rPr>
              <w:t>конкурсе в</w:t>
            </w:r>
            <w:r>
              <w:br/>
            </w:r>
            <w:r>
              <w:rPr>
                <w:rFonts w:ascii="Times New Roman"/>
                <w:b w:val="false"/>
                <w:i w:val="false"/>
                <w:color w:val="000000"/>
                <w:sz w:val="20"/>
              </w:rPr>
              <w:t>
</w:t>
            </w:r>
            <w:r>
              <w:rPr>
                <w:rFonts w:ascii="Times New Roman"/>
                <w:b w:val="false"/>
                <w:i w:val="false"/>
                <w:color w:val="000000"/>
                <w:sz w:val="20"/>
              </w:rPr>
              <w:t>соответствие с</w:t>
            </w:r>
            <w:r>
              <w:br/>
            </w:r>
            <w:r>
              <w:rPr>
                <w:rFonts w:ascii="Times New Roman"/>
                <w:b w:val="false"/>
                <w:i w:val="false"/>
                <w:color w:val="000000"/>
                <w:sz w:val="20"/>
              </w:rPr>
              <w:t>
</w:t>
            </w:r>
            <w:r>
              <w:rPr>
                <w:rFonts w:ascii="Times New Roman"/>
                <w:b w:val="false"/>
                <w:i w:val="false"/>
                <w:color w:val="000000"/>
                <w:sz w:val="20"/>
              </w:rPr>
              <w:t>квалификационными</w:t>
            </w:r>
            <w:r>
              <w:br/>
            </w:r>
            <w:r>
              <w:rPr>
                <w:rFonts w:ascii="Times New Roman"/>
                <w:b w:val="false"/>
                <w:i w:val="false"/>
                <w:color w:val="000000"/>
                <w:sz w:val="20"/>
              </w:rPr>
              <w:t>
</w:t>
            </w:r>
            <w:r>
              <w:rPr>
                <w:rFonts w:ascii="Times New Roman"/>
                <w:b w:val="false"/>
                <w:i w:val="false"/>
                <w:color w:val="000000"/>
                <w:sz w:val="20"/>
              </w:rPr>
              <w:t>требованиями</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требованиями</w:t>
            </w:r>
            <w:r>
              <w:br/>
            </w:r>
            <w:r>
              <w:rPr>
                <w:rFonts w:ascii="Times New Roman"/>
                <w:b w:val="false"/>
                <w:i w:val="false"/>
                <w:color w:val="000000"/>
                <w:sz w:val="20"/>
              </w:rPr>
              <w:t>
</w:t>
            </w:r>
            <w:r>
              <w:rPr>
                <w:rFonts w:ascii="Times New Roman"/>
                <w:b w:val="false"/>
                <w:i w:val="false"/>
                <w:color w:val="000000"/>
                <w:sz w:val="20"/>
              </w:rPr>
              <w:t>конкурсной</w:t>
            </w:r>
            <w:r>
              <w:br/>
            </w:r>
            <w:r>
              <w:rPr>
                <w:rFonts w:ascii="Times New Roman"/>
                <w:b w:val="false"/>
                <w:i w:val="false"/>
                <w:color w:val="000000"/>
                <w:sz w:val="20"/>
              </w:rPr>
              <w:t>
</w:t>
            </w:r>
            <w:r>
              <w:rPr>
                <w:rFonts w:ascii="Times New Roman"/>
                <w:b w:val="false"/>
                <w:i w:val="false"/>
                <w:color w:val="000000"/>
                <w:sz w:val="20"/>
              </w:rPr>
              <w:t>документации</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Отклоненные заявки на участие в электронном конкурсе: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4477"/>
        <w:gridCol w:w="7924"/>
      </w:tblGrid>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поставщика</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отклонения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Заявки на участие в электронном конкурсе, соответствующие квалификационным требованиям и требованиям конкурсной документации: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4477"/>
        <w:gridCol w:w="7924"/>
      </w:tblGrid>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поставщика</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(ИИН)/ИНН/УНП</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Конкурсная комиссия по результатам предварительного рассмотрения заявок на участие в электронном конкурсе РЕШИЛА: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2740"/>
        <w:gridCol w:w="2499"/>
        <w:gridCol w:w="2018"/>
        <w:gridCol w:w="5189"/>
      </w:tblGrid>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поставщика</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(ИИН)/ИНН/УНП</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конкурсной комиссии</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Окончательная дата и время представления заявок на участие в конкурсе, приведенных потенциальными поставщиками в соответствие с квалификационными требованиями и требованиями конкурсной документации: не позднее 3 рабочих дней с момента публикации данного протокола.</w:t>
      </w:r>
    </w:p>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электронных государственных закупок</w:t>
      </w:r>
    </w:p>
    <w:p>
      <w:pPr>
        <w:spacing w:after="0"/>
        <w:ind w:left="0"/>
        <w:jc w:val="both"/>
      </w:pPr>
      <w:r>
        <w:rPr>
          <w:rFonts w:ascii="Times New Roman"/>
          <w:b w:val="false"/>
          <w:i w:val="false"/>
          <w:color w:val="000000"/>
          <w:sz w:val="28"/>
        </w:rPr>
        <w:t>            </w:t>
      </w:r>
      <w:r>
        <w:rPr>
          <w:rFonts w:ascii="Times New Roman"/>
          <w:b/>
          <w:i w:val="false"/>
          <w:color w:val="000000"/>
          <w:sz w:val="28"/>
        </w:rPr>
        <w:t>Предварительный протокол допуска к участию</w:t>
      </w:r>
      <w:r>
        <w:br/>
      </w:r>
      <w:r>
        <w:rPr>
          <w:rFonts w:ascii="Times New Roman"/>
          <w:b w:val="false"/>
          <w:i w:val="false"/>
          <w:color w:val="000000"/>
          <w:sz w:val="28"/>
        </w:rPr>
        <w:t>
      </w:t>
      </w:r>
      <w:r>
        <w:rPr>
          <w:rFonts w:ascii="Times New Roman"/>
          <w:b/>
          <w:i w:val="false"/>
          <w:color w:val="000000"/>
          <w:sz w:val="28"/>
        </w:rPr>
        <w:t>в электронном конкурсе по государственным закупкам работ</w:t>
      </w:r>
      <w:r>
        <w:br/>
      </w:r>
      <w:r>
        <w:rPr>
          <w:rFonts w:ascii="Times New Roman"/>
          <w:b w:val="false"/>
          <w:i w:val="false"/>
          <w:color w:val="000000"/>
          <w:sz w:val="28"/>
        </w:rPr>
        <w:t>
            </w:t>
      </w:r>
      <w:r>
        <w:rPr>
          <w:rFonts w:ascii="Times New Roman"/>
          <w:b/>
          <w:i w:val="false"/>
          <w:color w:val="000000"/>
          <w:sz w:val="28"/>
        </w:rPr>
        <w:t>(формируется на каждый лот в отдельности)</w:t>
      </w:r>
    </w:p>
    <w:p>
      <w:pPr>
        <w:spacing w:after="0"/>
        <w:ind w:left="0"/>
        <w:jc w:val="both"/>
      </w:pPr>
      <w:r>
        <w:rPr>
          <w:rFonts w:ascii="Times New Roman"/>
          <w:b w:val="false"/>
          <w:i w:val="false"/>
          <w:color w:val="000000"/>
          <w:sz w:val="28"/>
        </w:rPr>
        <w:t>№ электронного конкурса __________________________________________</w:t>
      </w:r>
      <w:r>
        <w:br/>
      </w:r>
      <w:r>
        <w:rPr>
          <w:rFonts w:ascii="Times New Roman"/>
          <w:b w:val="false"/>
          <w:i w:val="false"/>
          <w:color w:val="000000"/>
          <w:sz w:val="28"/>
        </w:rPr>
        <w:t>
Название электронного конкурса ___________________________________</w:t>
      </w:r>
      <w:r>
        <w:br/>
      </w:r>
      <w:r>
        <w:rPr>
          <w:rFonts w:ascii="Times New Roman"/>
          <w:b w:val="false"/>
          <w:i w:val="false"/>
          <w:color w:val="000000"/>
          <w:sz w:val="28"/>
        </w:rPr>
        <w:t>
№ лота ___________________________________________________________</w:t>
      </w:r>
      <w:r>
        <w:br/>
      </w:r>
      <w:r>
        <w:rPr>
          <w:rFonts w:ascii="Times New Roman"/>
          <w:b w:val="false"/>
          <w:i w:val="false"/>
          <w:color w:val="000000"/>
          <w:sz w:val="28"/>
        </w:rPr>
        <w:t>
Наименование лота ________________________________________________</w:t>
      </w:r>
      <w:r>
        <w:br/>
      </w:r>
      <w:r>
        <w:rPr>
          <w:rFonts w:ascii="Times New Roman"/>
          <w:b w:val="false"/>
          <w:i w:val="false"/>
          <w:color w:val="000000"/>
          <w:sz w:val="28"/>
        </w:rPr>
        <w:t>
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2063"/>
        <w:gridCol w:w="5096"/>
        <w:gridCol w:w="4908"/>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И. О.</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 в организации</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Роль в комиссии</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Информация о представленных заявках на участие в электронном конкурсе: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4473"/>
        <w:gridCol w:w="2404"/>
        <w:gridCol w:w="1635"/>
        <w:gridCol w:w="3899"/>
      </w:tblGrid>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поставщика</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(ИИН)/ ИНН/УНП</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представления заявки</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Результаты предварительного голосования членов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2352"/>
        <w:gridCol w:w="2352"/>
        <w:gridCol w:w="1331"/>
        <w:gridCol w:w="2182"/>
        <w:gridCol w:w="1906"/>
        <w:gridCol w:w="2375"/>
      </w:tblGrid>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потенци-</w:t>
            </w:r>
            <w:r>
              <w:br/>
            </w:r>
            <w:r>
              <w:rPr>
                <w:rFonts w:ascii="Times New Roman"/>
                <w:b w:val="false"/>
                <w:i w:val="false"/>
                <w:color w:val="000000"/>
                <w:sz w:val="20"/>
              </w:rPr>
              <w:t>
</w:t>
            </w:r>
            <w:r>
              <w:rPr>
                <w:rFonts w:ascii="Times New Roman"/>
                <w:b w:val="false"/>
                <w:i w:val="false"/>
                <w:color w:val="000000"/>
                <w:sz w:val="20"/>
              </w:rPr>
              <w:t>ального</w:t>
            </w:r>
            <w:r>
              <w:br/>
            </w:r>
            <w:r>
              <w:rPr>
                <w:rFonts w:ascii="Times New Roman"/>
                <w:b w:val="false"/>
                <w:i w:val="false"/>
                <w:color w:val="000000"/>
                <w:sz w:val="20"/>
              </w:rPr>
              <w:t>
</w:t>
            </w:r>
            <w:r>
              <w:rPr>
                <w:rFonts w:ascii="Times New Roman"/>
                <w:b w:val="false"/>
                <w:i w:val="false"/>
                <w:color w:val="000000"/>
                <w:sz w:val="20"/>
              </w:rPr>
              <w:t>поставщика</w:t>
            </w:r>
            <w:r>
              <w:br/>
            </w:r>
            <w:r>
              <w:rPr>
                <w:rFonts w:ascii="Times New Roman"/>
                <w:b w:val="false"/>
                <w:i w:val="false"/>
                <w:color w:val="000000"/>
                <w:sz w:val="20"/>
              </w:rPr>
              <w:t>
</w:t>
            </w:r>
            <w:r>
              <w:rPr>
                <w:rFonts w:ascii="Times New Roman"/>
                <w:b w:val="false"/>
                <w:i w:val="false"/>
                <w:color w:val="000000"/>
                <w:sz w:val="20"/>
              </w:rPr>
              <w:t>(перечень</w:t>
            </w:r>
            <w:r>
              <w:br/>
            </w:r>
            <w:r>
              <w:rPr>
                <w:rFonts w:ascii="Times New Roman"/>
                <w:b w:val="false"/>
                <w:i w:val="false"/>
                <w:color w:val="000000"/>
                <w:sz w:val="20"/>
              </w:rPr>
              <w:t>
</w:t>
            </w:r>
            <w:r>
              <w:rPr>
                <w:rFonts w:ascii="Times New Roman"/>
                <w:b w:val="false"/>
                <w:i w:val="false"/>
                <w:color w:val="000000"/>
                <w:sz w:val="20"/>
              </w:rPr>
              <w:t>потенциальных</w:t>
            </w:r>
            <w:r>
              <w:br/>
            </w:r>
            <w:r>
              <w:rPr>
                <w:rFonts w:ascii="Times New Roman"/>
                <w:b w:val="false"/>
                <w:i w:val="false"/>
                <w:color w:val="000000"/>
                <w:sz w:val="20"/>
              </w:rPr>
              <w:t>
</w:t>
            </w:r>
            <w:r>
              <w:rPr>
                <w:rFonts w:ascii="Times New Roman"/>
                <w:b w:val="false"/>
                <w:i w:val="false"/>
                <w:color w:val="000000"/>
                <w:sz w:val="20"/>
              </w:rPr>
              <w:t>поставщиков)</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роль в</w:t>
            </w:r>
            <w:r>
              <w:br/>
            </w:r>
            <w:r>
              <w:rPr>
                <w:rFonts w:ascii="Times New Roman"/>
                <w:b w:val="false"/>
                <w:i w:val="false"/>
                <w:color w:val="000000"/>
                <w:sz w:val="20"/>
              </w:rPr>
              <w:t>
</w:t>
            </w:r>
            <w:r>
              <w:rPr>
                <w:rFonts w:ascii="Times New Roman"/>
                <w:b w:val="false"/>
                <w:i w:val="false"/>
                <w:color w:val="000000"/>
                <w:sz w:val="20"/>
              </w:rPr>
              <w:t>комиссии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w:t>
            </w:r>
            <w:r>
              <w:br/>
            </w:r>
            <w:r>
              <w:rPr>
                <w:rFonts w:ascii="Times New Roman"/>
                <w:b w:val="false"/>
                <w:i w:val="false"/>
                <w:color w:val="000000"/>
                <w:sz w:val="20"/>
              </w:rPr>
              <w:t>
</w:t>
            </w:r>
            <w:r>
              <w:rPr>
                <w:rFonts w:ascii="Times New Roman"/>
                <w:b w:val="false"/>
                <w:i w:val="false"/>
                <w:color w:val="000000"/>
                <w:sz w:val="20"/>
              </w:rPr>
              <w:t>члена</w:t>
            </w:r>
            <w:r>
              <w:br/>
            </w:r>
            <w:r>
              <w:rPr>
                <w:rFonts w:ascii="Times New Roman"/>
                <w:b w:val="false"/>
                <w:i w:val="false"/>
                <w:color w:val="000000"/>
                <w:sz w:val="20"/>
              </w:rPr>
              <w:t>
</w:t>
            </w:r>
            <w:r>
              <w:rPr>
                <w:rFonts w:ascii="Times New Roman"/>
                <w:b w:val="false"/>
                <w:i w:val="false"/>
                <w:color w:val="000000"/>
                <w:sz w:val="20"/>
              </w:rPr>
              <w:t>комиссии</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w:t>
            </w:r>
            <w:r>
              <w:br/>
            </w:r>
            <w:r>
              <w:rPr>
                <w:rFonts w:ascii="Times New Roman"/>
                <w:b w:val="false"/>
                <w:i w:val="false"/>
                <w:color w:val="000000"/>
                <w:sz w:val="20"/>
              </w:rPr>
              <w:t>
</w:t>
            </w:r>
            <w:r>
              <w:rPr>
                <w:rFonts w:ascii="Times New Roman"/>
                <w:b w:val="false"/>
                <w:i w:val="false"/>
                <w:color w:val="000000"/>
                <w:sz w:val="20"/>
              </w:rPr>
              <w:t>не соответ-</w:t>
            </w:r>
            <w:r>
              <w:br/>
            </w:r>
            <w:r>
              <w:rPr>
                <w:rFonts w:ascii="Times New Roman"/>
                <w:b w:val="false"/>
                <w:i w:val="false"/>
                <w:color w:val="000000"/>
                <w:sz w:val="20"/>
              </w:rPr>
              <w:t>
</w:t>
            </w:r>
            <w:r>
              <w:rPr>
                <w:rFonts w:ascii="Times New Roman"/>
                <w:b w:val="false"/>
                <w:i w:val="false"/>
                <w:color w:val="000000"/>
                <w:sz w:val="20"/>
              </w:rPr>
              <w:t>ствия</w:t>
            </w:r>
            <w:r>
              <w:br/>
            </w:r>
            <w:r>
              <w:rPr>
                <w:rFonts w:ascii="Times New Roman"/>
                <w:b w:val="false"/>
                <w:i w:val="false"/>
                <w:color w:val="000000"/>
                <w:sz w:val="20"/>
              </w:rPr>
              <w:t>
</w:t>
            </w:r>
            <w:r>
              <w:rPr>
                <w:rFonts w:ascii="Times New Roman"/>
                <w:b w:val="false"/>
                <w:i w:val="false"/>
                <w:color w:val="000000"/>
                <w:sz w:val="20"/>
              </w:rPr>
              <w:t>квалифи-</w:t>
            </w:r>
            <w:r>
              <w:br/>
            </w:r>
            <w:r>
              <w:rPr>
                <w:rFonts w:ascii="Times New Roman"/>
                <w:b w:val="false"/>
                <w:i w:val="false"/>
                <w:color w:val="000000"/>
                <w:sz w:val="20"/>
              </w:rPr>
              <w:t>
</w:t>
            </w:r>
            <w:r>
              <w:rPr>
                <w:rFonts w:ascii="Times New Roman"/>
                <w:b w:val="false"/>
                <w:i w:val="false"/>
                <w:color w:val="000000"/>
                <w:sz w:val="20"/>
              </w:rPr>
              <w:t>кационным</w:t>
            </w:r>
            <w:r>
              <w:br/>
            </w:r>
            <w:r>
              <w:rPr>
                <w:rFonts w:ascii="Times New Roman"/>
                <w:b w:val="false"/>
                <w:i w:val="false"/>
                <w:color w:val="000000"/>
                <w:sz w:val="20"/>
              </w:rPr>
              <w:t>
</w:t>
            </w:r>
            <w:r>
              <w:rPr>
                <w:rFonts w:ascii="Times New Roman"/>
                <w:b w:val="false"/>
                <w:i w:val="false"/>
                <w:color w:val="000000"/>
                <w:sz w:val="20"/>
              </w:rPr>
              <w:t>требованиям и</w:t>
            </w:r>
            <w:r>
              <w:br/>
            </w:r>
            <w:r>
              <w:rPr>
                <w:rFonts w:ascii="Times New Roman"/>
                <w:b w:val="false"/>
                <w:i w:val="false"/>
                <w:color w:val="000000"/>
                <w:sz w:val="20"/>
              </w:rPr>
              <w:t>
</w:t>
            </w:r>
            <w:r>
              <w:rPr>
                <w:rFonts w:ascii="Times New Roman"/>
                <w:b w:val="false"/>
                <w:i w:val="false"/>
                <w:color w:val="000000"/>
                <w:sz w:val="20"/>
              </w:rPr>
              <w:t>требо-</w:t>
            </w:r>
            <w:r>
              <w:br/>
            </w:r>
            <w:r>
              <w:rPr>
                <w:rFonts w:ascii="Times New Roman"/>
                <w:b w:val="false"/>
                <w:i w:val="false"/>
                <w:color w:val="000000"/>
                <w:sz w:val="20"/>
              </w:rPr>
              <w:t>
</w:t>
            </w:r>
            <w:r>
              <w:rPr>
                <w:rFonts w:ascii="Times New Roman"/>
                <w:b w:val="false"/>
                <w:i w:val="false"/>
                <w:color w:val="000000"/>
                <w:sz w:val="20"/>
              </w:rPr>
              <w:t>ваниям</w:t>
            </w:r>
            <w:r>
              <w:br/>
            </w:r>
            <w:r>
              <w:rPr>
                <w:rFonts w:ascii="Times New Roman"/>
                <w:b w:val="false"/>
                <w:i w:val="false"/>
                <w:color w:val="000000"/>
                <w:sz w:val="20"/>
              </w:rPr>
              <w:t>
</w:t>
            </w:r>
            <w:r>
              <w:rPr>
                <w:rFonts w:ascii="Times New Roman"/>
                <w:b w:val="false"/>
                <w:i w:val="false"/>
                <w:color w:val="000000"/>
                <w:sz w:val="20"/>
              </w:rPr>
              <w:t>конкурсной</w:t>
            </w:r>
            <w:r>
              <w:br/>
            </w:r>
            <w:r>
              <w:rPr>
                <w:rFonts w:ascii="Times New Roman"/>
                <w:b w:val="false"/>
                <w:i w:val="false"/>
                <w:color w:val="000000"/>
                <w:sz w:val="20"/>
              </w:rPr>
              <w:t>
</w:t>
            </w:r>
            <w:r>
              <w:rPr>
                <w:rFonts w:ascii="Times New Roman"/>
                <w:b w:val="false"/>
                <w:i w:val="false"/>
                <w:color w:val="000000"/>
                <w:sz w:val="20"/>
              </w:rPr>
              <w:t>докумен-</w:t>
            </w:r>
            <w:r>
              <w:br/>
            </w:r>
            <w:r>
              <w:rPr>
                <w:rFonts w:ascii="Times New Roman"/>
                <w:b w:val="false"/>
                <w:i w:val="false"/>
                <w:color w:val="000000"/>
                <w:sz w:val="20"/>
              </w:rPr>
              <w:t>
</w:t>
            </w:r>
            <w:r>
              <w:rPr>
                <w:rFonts w:ascii="Times New Roman"/>
                <w:b w:val="false"/>
                <w:i w:val="false"/>
                <w:color w:val="000000"/>
                <w:sz w:val="20"/>
              </w:rPr>
              <w:t>ации</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Обоснование</w:t>
            </w:r>
            <w:r>
              <w:br/>
            </w:r>
            <w:r>
              <w:rPr>
                <w:rFonts w:ascii="Times New Roman"/>
                <w:b w:val="false"/>
                <w:i w:val="false"/>
                <w:color w:val="000000"/>
                <w:sz w:val="20"/>
              </w:rPr>
              <w:t>
</w:t>
            </w:r>
            <w:r>
              <w:rPr>
                <w:rFonts w:ascii="Times New Roman"/>
                <w:b w:val="false"/>
                <w:i w:val="false"/>
                <w:color w:val="000000"/>
                <w:sz w:val="20"/>
              </w:rPr>
              <w:t>(указывается</w:t>
            </w:r>
            <w:r>
              <w:br/>
            </w:r>
            <w:r>
              <w:rPr>
                <w:rFonts w:ascii="Times New Roman"/>
                <w:b w:val="false"/>
                <w:i w:val="false"/>
                <w:color w:val="000000"/>
                <w:sz w:val="20"/>
              </w:rPr>
              <w:t>
</w:t>
            </w:r>
            <w:r>
              <w:rPr>
                <w:rFonts w:ascii="Times New Roman"/>
                <w:b w:val="false"/>
                <w:i w:val="false"/>
                <w:color w:val="000000"/>
                <w:sz w:val="20"/>
              </w:rPr>
              <w:t>в случае</w:t>
            </w:r>
            <w:r>
              <w:br/>
            </w:r>
            <w:r>
              <w:rPr>
                <w:rFonts w:ascii="Times New Roman"/>
                <w:b w:val="false"/>
                <w:i w:val="false"/>
                <w:color w:val="000000"/>
                <w:sz w:val="20"/>
              </w:rPr>
              <w:t>
</w:t>
            </w:r>
            <w:r>
              <w:rPr>
                <w:rFonts w:ascii="Times New Roman"/>
                <w:b w:val="false"/>
                <w:i w:val="false"/>
                <w:color w:val="000000"/>
                <w:sz w:val="20"/>
              </w:rPr>
              <w:t>наличия)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которые</w:t>
            </w:r>
            <w:r>
              <w:br/>
            </w:r>
            <w:r>
              <w:rPr>
                <w:rFonts w:ascii="Times New Roman"/>
                <w:b w:val="false"/>
                <w:i w:val="false"/>
                <w:color w:val="000000"/>
                <w:sz w:val="20"/>
              </w:rPr>
              <w:t>
</w:t>
            </w:r>
            <w:r>
              <w:rPr>
                <w:rFonts w:ascii="Times New Roman"/>
                <w:b w:val="false"/>
                <w:i w:val="false"/>
                <w:color w:val="000000"/>
                <w:sz w:val="20"/>
              </w:rPr>
              <w:t>необходимо</w:t>
            </w:r>
            <w:r>
              <w:br/>
            </w:r>
            <w:r>
              <w:rPr>
                <w:rFonts w:ascii="Times New Roman"/>
                <w:b w:val="false"/>
                <w:i w:val="false"/>
                <w:color w:val="000000"/>
                <w:sz w:val="20"/>
              </w:rPr>
              <w:t>
</w:t>
            </w:r>
            <w:r>
              <w:rPr>
                <w:rFonts w:ascii="Times New Roman"/>
                <w:b w:val="false"/>
                <w:i w:val="false"/>
                <w:color w:val="000000"/>
                <w:sz w:val="20"/>
              </w:rPr>
              <w:t>представить</w:t>
            </w:r>
            <w:r>
              <w:br/>
            </w:r>
            <w:r>
              <w:rPr>
                <w:rFonts w:ascii="Times New Roman"/>
                <w:b w:val="false"/>
                <w:i w:val="false"/>
                <w:color w:val="000000"/>
                <w:sz w:val="20"/>
              </w:rPr>
              <w:t>
</w:t>
            </w:r>
            <w:r>
              <w:rPr>
                <w:rFonts w:ascii="Times New Roman"/>
                <w:b w:val="false"/>
                <w:i w:val="false"/>
                <w:color w:val="000000"/>
                <w:sz w:val="20"/>
              </w:rPr>
              <w:t>потенциаль-</w:t>
            </w:r>
            <w:r>
              <w:br/>
            </w:r>
            <w:r>
              <w:rPr>
                <w:rFonts w:ascii="Times New Roman"/>
                <w:b w:val="false"/>
                <w:i w:val="false"/>
                <w:color w:val="000000"/>
                <w:sz w:val="20"/>
              </w:rPr>
              <w:t>
</w:t>
            </w:r>
            <w:r>
              <w:rPr>
                <w:rFonts w:ascii="Times New Roman"/>
                <w:b w:val="false"/>
                <w:i w:val="false"/>
                <w:color w:val="000000"/>
                <w:sz w:val="20"/>
              </w:rPr>
              <w:t>ному</w:t>
            </w:r>
            <w:r>
              <w:br/>
            </w:r>
            <w:r>
              <w:rPr>
                <w:rFonts w:ascii="Times New Roman"/>
                <w:b w:val="false"/>
                <w:i w:val="false"/>
                <w:color w:val="000000"/>
                <w:sz w:val="20"/>
              </w:rPr>
              <w:t>
</w:t>
            </w:r>
            <w:r>
              <w:rPr>
                <w:rFonts w:ascii="Times New Roman"/>
                <w:b w:val="false"/>
                <w:i w:val="false"/>
                <w:color w:val="000000"/>
                <w:sz w:val="20"/>
              </w:rPr>
              <w:t>поставщику</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приведения</w:t>
            </w:r>
            <w:r>
              <w:br/>
            </w:r>
            <w:r>
              <w:rPr>
                <w:rFonts w:ascii="Times New Roman"/>
                <w:b w:val="false"/>
                <w:i w:val="false"/>
                <w:color w:val="000000"/>
                <w:sz w:val="20"/>
              </w:rPr>
              <w:t>
</w:t>
            </w:r>
            <w:r>
              <w:rPr>
                <w:rFonts w:ascii="Times New Roman"/>
                <w:b w:val="false"/>
                <w:i w:val="false"/>
                <w:color w:val="000000"/>
                <w:sz w:val="20"/>
              </w:rPr>
              <w:t>заявки на</w:t>
            </w:r>
            <w:r>
              <w:br/>
            </w:r>
            <w:r>
              <w:rPr>
                <w:rFonts w:ascii="Times New Roman"/>
                <w:b w:val="false"/>
                <w:i w:val="false"/>
                <w:color w:val="000000"/>
                <w:sz w:val="20"/>
              </w:rPr>
              <w:t>
</w:t>
            </w:r>
            <w:r>
              <w:rPr>
                <w:rFonts w:ascii="Times New Roman"/>
                <w:b w:val="false"/>
                <w:i w:val="false"/>
                <w:color w:val="000000"/>
                <w:sz w:val="20"/>
              </w:rPr>
              <w:t>участие в</w:t>
            </w:r>
            <w:r>
              <w:br/>
            </w:r>
            <w:r>
              <w:rPr>
                <w:rFonts w:ascii="Times New Roman"/>
                <w:b w:val="false"/>
                <w:i w:val="false"/>
                <w:color w:val="000000"/>
                <w:sz w:val="20"/>
              </w:rPr>
              <w:t>
</w:t>
            </w:r>
            <w:r>
              <w:rPr>
                <w:rFonts w:ascii="Times New Roman"/>
                <w:b w:val="false"/>
                <w:i w:val="false"/>
                <w:color w:val="000000"/>
                <w:sz w:val="20"/>
              </w:rPr>
              <w:t>электронном</w:t>
            </w:r>
            <w:r>
              <w:br/>
            </w:r>
            <w:r>
              <w:rPr>
                <w:rFonts w:ascii="Times New Roman"/>
                <w:b w:val="false"/>
                <w:i w:val="false"/>
                <w:color w:val="000000"/>
                <w:sz w:val="20"/>
              </w:rPr>
              <w:t>
</w:t>
            </w:r>
            <w:r>
              <w:rPr>
                <w:rFonts w:ascii="Times New Roman"/>
                <w:b w:val="false"/>
                <w:i w:val="false"/>
                <w:color w:val="000000"/>
                <w:sz w:val="20"/>
              </w:rPr>
              <w:t>конкурсе в</w:t>
            </w:r>
            <w:r>
              <w:br/>
            </w:r>
            <w:r>
              <w:rPr>
                <w:rFonts w:ascii="Times New Roman"/>
                <w:b w:val="false"/>
                <w:i w:val="false"/>
                <w:color w:val="000000"/>
                <w:sz w:val="20"/>
              </w:rPr>
              <w:t>
</w:t>
            </w:r>
            <w:r>
              <w:rPr>
                <w:rFonts w:ascii="Times New Roman"/>
                <w:b w:val="false"/>
                <w:i w:val="false"/>
                <w:color w:val="000000"/>
                <w:sz w:val="20"/>
              </w:rPr>
              <w:t>соответствие</w:t>
            </w:r>
            <w:r>
              <w:br/>
            </w:r>
            <w:r>
              <w:rPr>
                <w:rFonts w:ascii="Times New Roman"/>
                <w:b w:val="false"/>
                <w:i w:val="false"/>
                <w:color w:val="000000"/>
                <w:sz w:val="20"/>
              </w:rPr>
              <w:t>
</w:t>
            </w:r>
            <w:r>
              <w:rPr>
                <w:rFonts w:ascii="Times New Roman"/>
                <w:b w:val="false"/>
                <w:i w:val="false"/>
                <w:color w:val="000000"/>
                <w:sz w:val="20"/>
              </w:rPr>
              <w:t>с квалифи-</w:t>
            </w:r>
            <w:r>
              <w:br/>
            </w:r>
            <w:r>
              <w:rPr>
                <w:rFonts w:ascii="Times New Roman"/>
                <w:b w:val="false"/>
                <w:i w:val="false"/>
                <w:color w:val="000000"/>
                <w:sz w:val="20"/>
              </w:rPr>
              <w:t>
</w:t>
            </w:r>
            <w:r>
              <w:rPr>
                <w:rFonts w:ascii="Times New Roman"/>
                <w:b w:val="false"/>
                <w:i w:val="false"/>
                <w:color w:val="000000"/>
                <w:sz w:val="20"/>
              </w:rPr>
              <w:t>кационными</w:t>
            </w:r>
            <w:r>
              <w:br/>
            </w:r>
            <w:r>
              <w:rPr>
                <w:rFonts w:ascii="Times New Roman"/>
                <w:b w:val="false"/>
                <w:i w:val="false"/>
                <w:color w:val="000000"/>
                <w:sz w:val="20"/>
              </w:rPr>
              <w:t>
</w:t>
            </w:r>
            <w:r>
              <w:rPr>
                <w:rFonts w:ascii="Times New Roman"/>
                <w:b w:val="false"/>
                <w:i w:val="false"/>
                <w:color w:val="000000"/>
                <w:sz w:val="20"/>
              </w:rPr>
              <w:t>требова-</w:t>
            </w:r>
            <w:r>
              <w:br/>
            </w:r>
            <w:r>
              <w:rPr>
                <w:rFonts w:ascii="Times New Roman"/>
                <w:b w:val="false"/>
                <w:i w:val="false"/>
                <w:color w:val="000000"/>
                <w:sz w:val="20"/>
              </w:rPr>
              <w:t>
</w:t>
            </w:r>
            <w:r>
              <w:rPr>
                <w:rFonts w:ascii="Times New Roman"/>
                <w:b w:val="false"/>
                <w:i w:val="false"/>
                <w:color w:val="000000"/>
                <w:sz w:val="20"/>
              </w:rPr>
              <w:t>ниями и</w:t>
            </w:r>
            <w:r>
              <w:br/>
            </w:r>
            <w:r>
              <w:rPr>
                <w:rFonts w:ascii="Times New Roman"/>
                <w:b w:val="false"/>
                <w:i w:val="false"/>
                <w:color w:val="000000"/>
                <w:sz w:val="20"/>
              </w:rPr>
              <w:t>
</w:t>
            </w:r>
            <w:r>
              <w:rPr>
                <w:rFonts w:ascii="Times New Roman"/>
                <w:b w:val="false"/>
                <w:i w:val="false"/>
                <w:color w:val="000000"/>
                <w:sz w:val="20"/>
              </w:rPr>
              <w:t>требова-</w:t>
            </w:r>
            <w:r>
              <w:br/>
            </w:r>
            <w:r>
              <w:rPr>
                <w:rFonts w:ascii="Times New Roman"/>
                <w:b w:val="false"/>
                <w:i w:val="false"/>
                <w:color w:val="000000"/>
                <w:sz w:val="20"/>
              </w:rPr>
              <w:t>
</w:t>
            </w:r>
            <w:r>
              <w:rPr>
                <w:rFonts w:ascii="Times New Roman"/>
                <w:b w:val="false"/>
                <w:i w:val="false"/>
                <w:color w:val="000000"/>
                <w:sz w:val="20"/>
              </w:rPr>
              <w:t>ниями</w:t>
            </w:r>
            <w:r>
              <w:br/>
            </w:r>
            <w:r>
              <w:rPr>
                <w:rFonts w:ascii="Times New Roman"/>
                <w:b w:val="false"/>
                <w:i w:val="false"/>
                <w:color w:val="000000"/>
                <w:sz w:val="20"/>
              </w:rPr>
              <w:t>
</w:t>
            </w:r>
            <w:r>
              <w:rPr>
                <w:rFonts w:ascii="Times New Roman"/>
                <w:b w:val="false"/>
                <w:i w:val="false"/>
                <w:color w:val="000000"/>
                <w:sz w:val="20"/>
              </w:rPr>
              <w:t>конкурсной</w:t>
            </w:r>
            <w:r>
              <w:br/>
            </w:r>
            <w:r>
              <w:rPr>
                <w:rFonts w:ascii="Times New Roman"/>
                <w:b w:val="false"/>
                <w:i w:val="false"/>
                <w:color w:val="000000"/>
                <w:sz w:val="20"/>
              </w:rPr>
              <w:t>
</w:t>
            </w:r>
            <w:r>
              <w:rPr>
                <w:rFonts w:ascii="Times New Roman"/>
                <w:b w:val="false"/>
                <w:i w:val="false"/>
                <w:color w:val="000000"/>
                <w:sz w:val="20"/>
              </w:rPr>
              <w:t>докумен-</w:t>
            </w:r>
            <w:r>
              <w:br/>
            </w:r>
            <w:r>
              <w:rPr>
                <w:rFonts w:ascii="Times New Roman"/>
                <w:b w:val="false"/>
                <w:i w:val="false"/>
                <w:color w:val="000000"/>
                <w:sz w:val="20"/>
              </w:rPr>
              <w:t>
</w:t>
            </w:r>
            <w:r>
              <w:rPr>
                <w:rFonts w:ascii="Times New Roman"/>
                <w:b w:val="false"/>
                <w:i w:val="false"/>
                <w:color w:val="000000"/>
                <w:sz w:val="20"/>
              </w:rPr>
              <w:t>тации</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Отклоненные заявки на участие в электронном конкурсе: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4477"/>
        <w:gridCol w:w="7924"/>
      </w:tblGrid>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поставщика</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отклонения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Заявки на участие в электронном конкурсе, соответствующие квалификационным требованиям и требованиям конкурсной документации: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4477"/>
        <w:gridCol w:w="7924"/>
      </w:tblGrid>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поставщика</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(ИИН)/ИНН/УНП</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Конкурсная комиссия по результатам предварительного рассмотрения заявок на участие в электронном конкурсе РЕШИЛА: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2740"/>
        <w:gridCol w:w="2499"/>
        <w:gridCol w:w="2018"/>
        <w:gridCol w:w="5189"/>
      </w:tblGrid>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поставщика</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(ИИН)/ИНН/УНП</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конкурсной комиссии</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Окончательная дата и время представления заявок на участие в конкурсе, приведенных потенциальными поставщиками в соответствие с квалификационными требованиями и требованиями конкурсной документации: не позднее 3-х рабочих дней с момента публикации данного протокола.</w:t>
      </w:r>
    </w:p>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электронных государственных закупок</w:t>
      </w:r>
    </w:p>
    <w:p>
      <w:pPr>
        <w:spacing w:after="0"/>
        <w:ind w:left="0"/>
        <w:jc w:val="both"/>
      </w:pPr>
      <w:r>
        <w:rPr>
          <w:rFonts w:ascii="Times New Roman"/>
          <w:b w:val="false"/>
          <w:i w:val="false"/>
          <w:color w:val="000000"/>
          <w:sz w:val="28"/>
        </w:rPr>
        <w:t>                              </w:t>
      </w:r>
      <w:r>
        <w:rPr>
          <w:rFonts w:ascii="Times New Roman"/>
          <w:b/>
          <w:i w:val="false"/>
          <w:color w:val="000000"/>
          <w:sz w:val="28"/>
        </w:rPr>
        <w:t>Протокол</w:t>
      </w:r>
      <w:r>
        <w:br/>
      </w:r>
      <w:r>
        <w:rPr>
          <w:rFonts w:ascii="Times New Roman"/>
          <w:b w:val="false"/>
          <w:i w:val="false"/>
          <w:color w:val="000000"/>
          <w:sz w:val="28"/>
        </w:rPr>
        <w:t>
           </w:t>
      </w:r>
      <w:r>
        <w:rPr>
          <w:rFonts w:ascii="Times New Roman"/>
          <w:b/>
          <w:i w:val="false"/>
          <w:color w:val="000000"/>
          <w:sz w:val="28"/>
        </w:rPr>
        <w:t>о допуске к участию в электронном конкурсе</w:t>
      </w:r>
      <w:r>
        <w:br/>
      </w:r>
      <w:r>
        <w:rPr>
          <w:rFonts w:ascii="Times New Roman"/>
          <w:b w:val="false"/>
          <w:i w:val="false"/>
          <w:color w:val="000000"/>
          <w:sz w:val="28"/>
        </w:rPr>
        <w:t>
           </w:t>
      </w:r>
      <w:r>
        <w:rPr>
          <w:rFonts w:ascii="Times New Roman"/>
          <w:b/>
          <w:i w:val="false"/>
          <w:color w:val="000000"/>
          <w:sz w:val="28"/>
        </w:rPr>
        <w:t>по государственным закупкам товаров, услуг</w:t>
      </w:r>
      <w:r>
        <w:br/>
      </w:r>
      <w:r>
        <w:rPr>
          <w:rFonts w:ascii="Times New Roman"/>
          <w:b w:val="false"/>
          <w:i w:val="false"/>
          <w:color w:val="000000"/>
          <w:sz w:val="28"/>
        </w:rPr>
        <w:t>
            </w:t>
      </w:r>
      <w:r>
        <w:rPr>
          <w:rFonts w:ascii="Times New Roman"/>
          <w:b/>
          <w:i w:val="false"/>
          <w:color w:val="000000"/>
          <w:sz w:val="28"/>
        </w:rPr>
        <w:t>(формируется на каждый лот в отдельности)</w:t>
      </w:r>
    </w:p>
    <w:p>
      <w:pPr>
        <w:spacing w:after="0"/>
        <w:ind w:left="0"/>
        <w:jc w:val="both"/>
      </w:pPr>
      <w:r>
        <w:rPr>
          <w:rFonts w:ascii="Times New Roman"/>
          <w:b w:val="false"/>
          <w:i w:val="false"/>
          <w:color w:val="000000"/>
          <w:sz w:val="28"/>
        </w:rPr>
        <w:t>№ электронного конкурса __________________________________________</w:t>
      </w:r>
      <w:r>
        <w:br/>
      </w:r>
      <w:r>
        <w:rPr>
          <w:rFonts w:ascii="Times New Roman"/>
          <w:b w:val="false"/>
          <w:i w:val="false"/>
          <w:color w:val="000000"/>
          <w:sz w:val="28"/>
        </w:rPr>
        <w:t>
Название электронного конкурса ___________________________________</w:t>
      </w:r>
      <w:r>
        <w:br/>
      </w:r>
      <w:r>
        <w:rPr>
          <w:rFonts w:ascii="Times New Roman"/>
          <w:b w:val="false"/>
          <w:i w:val="false"/>
          <w:color w:val="000000"/>
          <w:sz w:val="28"/>
        </w:rPr>
        <w:t>
№ лота ___________________________________________________________</w:t>
      </w:r>
      <w:r>
        <w:br/>
      </w:r>
      <w:r>
        <w:rPr>
          <w:rFonts w:ascii="Times New Roman"/>
          <w:b w:val="false"/>
          <w:i w:val="false"/>
          <w:color w:val="000000"/>
          <w:sz w:val="28"/>
        </w:rPr>
        <w:t>
Наименование лота ________________________________________________</w:t>
      </w:r>
      <w:r>
        <w:br/>
      </w:r>
      <w:r>
        <w:rPr>
          <w:rFonts w:ascii="Times New Roman"/>
          <w:b w:val="false"/>
          <w:i w:val="false"/>
          <w:color w:val="000000"/>
          <w:sz w:val="28"/>
        </w:rPr>
        <w:t>
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2063"/>
        <w:gridCol w:w="5096"/>
        <w:gridCol w:w="4908"/>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И. О.</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 в организации</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Роль в комиссии</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Информация о представленных заявках на участие в электронном конкурсе: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4473"/>
        <w:gridCol w:w="2404"/>
        <w:gridCol w:w="1635"/>
        <w:gridCol w:w="3899"/>
      </w:tblGrid>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поставщика</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(ИИН)/ ИНН/УНП</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представления заявки</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Информация о приведенных в соответствие с квалификационными требованиями и требованиями конкурсной документации заявках на участие в электронном конкурсе (данная информация опубликовывается при наличии протокола предварительного допуска к участию в конкурсе):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4473"/>
        <w:gridCol w:w="2404"/>
        <w:gridCol w:w="1635"/>
        <w:gridCol w:w="3899"/>
      </w:tblGrid>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поставщика</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(ИИН)/ ИНН/УНП</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представления заявки</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Результаты голосования членов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2370"/>
        <w:gridCol w:w="2734"/>
        <w:gridCol w:w="2370"/>
        <w:gridCol w:w="1920"/>
        <w:gridCol w:w="2929"/>
      </w:tblGrid>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поставщика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И. О, должность, роль в комиссии</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члена комиссии</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отклонения</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Обоснование (указывается в случае отклонения)</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Отклоненные заявки на участие в электронном конкурсе: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4477"/>
        <w:gridCol w:w="7924"/>
      </w:tblGrid>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поставщика</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отклонения</w:t>
            </w:r>
            <w:r>
              <w:rPr>
                <w:rFonts w:ascii="Times New Roman"/>
                <w:b w:val="false"/>
                <w:i w:val="false"/>
                <w:color w:val="000000"/>
                <w:vertAlign w:val="superscript"/>
              </w:rPr>
              <w:t>1</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справочник из трех текстовых значений: (несоответствие квалификационным требованиям, несоответствие требованиям конкурсной документации, нарушение требований </w:t>
      </w:r>
      <w:r>
        <w:rPr>
          <w:rFonts w:ascii="Times New Roman"/>
          <w:b w:val="false"/>
          <w:i w:val="false"/>
          <w:color w:val="000000"/>
          <w:sz w:val="28"/>
        </w:rPr>
        <w:t>статьи 6</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Заявки на участие в электронном конкурсе, соответствующие квалификационным требованиям и требованиям конкурсной документации: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4477"/>
        <w:gridCol w:w="7924"/>
      </w:tblGrid>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поставщика</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(ИИН)/ИНН/УНП</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Информация о результатах применения относительного значения критериев,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17 Закона, ко всем заявкам на участие в электронном конкурсе, представленным на участие в данном электронном конкурсе: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
        <w:gridCol w:w="898"/>
        <w:gridCol w:w="898"/>
        <w:gridCol w:w="1131"/>
        <w:gridCol w:w="1131"/>
        <w:gridCol w:w="1152"/>
        <w:gridCol w:w="1131"/>
        <w:gridCol w:w="1152"/>
        <w:gridCol w:w="1131"/>
        <w:gridCol w:w="1152"/>
        <w:gridCol w:w="1342"/>
        <w:gridCol w:w="1553"/>
      </w:tblGrid>
      <w:tr>
        <w:trPr>
          <w:trHeight w:val="255" w:hRule="atLeast"/>
        </w:trPr>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потен-</w:t>
            </w:r>
            <w:r>
              <w:br/>
            </w:r>
            <w:r>
              <w:rPr>
                <w:rFonts w:ascii="Times New Roman"/>
                <w:b w:val="false"/>
                <w:i w:val="false"/>
                <w:color w:val="000000"/>
                <w:sz w:val="20"/>
              </w:rPr>
              <w:t>
</w:t>
            </w:r>
            <w:r>
              <w:rPr>
                <w:rFonts w:ascii="Times New Roman"/>
                <w:b w:val="false"/>
                <w:i w:val="false"/>
                <w:color w:val="000000"/>
                <w:sz w:val="20"/>
              </w:rPr>
              <w:t>циаль-</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пос-</w:t>
            </w:r>
            <w:r>
              <w:br/>
            </w:r>
            <w:r>
              <w:rPr>
                <w:rFonts w:ascii="Times New Roman"/>
                <w:b w:val="false"/>
                <w:i w:val="false"/>
                <w:color w:val="000000"/>
                <w:sz w:val="20"/>
              </w:rPr>
              <w:t>
</w:t>
            </w:r>
            <w:r>
              <w:rPr>
                <w:rFonts w:ascii="Times New Roman"/>
                <w:b w:val="false"/>
                <w:i w:val="false"/>
                <w:color w:val="000000"/>
                <w:sz w:val="20"/>
              </w:rPr>
              <w:t>тав-</w:t>
            </w:r>
            <w:r>
              <w:br/>
            </w:r>
            <w:r>
              <w:rPr>
                <w:rFonts w:ascii="Times New Roman"/>
                <w:b w:val="false"/>
                <w:i w:val="false"/>
                <w:color w:val="000000"/>
                <w:sz w:val="20"/>
              </w:rPr>
              <w:t>
</w:t>
            </w:r>
            <w:r>
              <w:rPr>
                <w:rFonts w:ascii="Times New Roman"/>
                <w:b w:val="false"/>
                <w:i w:val="false"/>
                <w:color w:val="000000"/>
                <w:sz w:val="20"/>
              </w:rPr>
              <w:t>щика</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w:t>
            </w:r>
            <w:r>
              <w:br/>
            </w:r>
            <w:r>
              <w:rPr>
                <w:rFonts w:ascii="Times New Roman"/>
                <w:b w:val="false"/>
                <w:i w:val="false"/>
                <w:color w:val="000000"/>
                <w:sz w:val="20"/>
              </w:rPr>
              <w:t>
</w:t>
            </w:r>
            <w:r>
              <w:rPr>
                <w:rFonts w:ascii="Times New Roman"/>
                <w:b w:val="false"/>
                <w:i w:val="false"/>
                <w:color w:val="000000"/>
                <w:sz w:val="20"/>
              </w:rPr>
              <w:t>(ИИН)/</w:t>
            </w:r>
            <w:r>
              <w:br/>
            </w:r>
            <w:r>
              <w:rPr>
                <w:rFonts w:ascii="Times New Roman"/>
                <w:b w:val="false"/>
                <w:i w:val="false"/>
                <w:color w:val="000000"/>
                <w:sz w:val="20"/>
              </w:rPr>
              <w:t>
</w:t>
            </w:r>
            <w:r>
              <w:rPr>
                <w:rFonts w:ascii="Times New Roman"/>
                <w:b w:val="false"/>
                <w:i w:val="false"/>
                <w:color w:val="000000"/>
                <w:sz w:val="20"/>
              </w:rPr>
              <w:t>ИНН/</w:t>
            </w:r>
            <w:r>
              <w:br/>
            </w:r>
            <w:r>
              <w:rPr>
                <w:rFonts w:ascii="Times New Roman"/>
                <w:b w:val="false"/>
                <w:i w:val="false"/>
                <w:color w:val="000000"/>
                <w:sz w:val="20"/>
              </w:rPr>
              <w:t>
</w:t>
            </w:r>
            <w:r>
              <w:rPr>
                <w:rFonts w:ascii="Times New Roman"/>
                <w:b w:val="false"/>
                <w:i w:val="false"/>
                <w:color w:val="000000"/>
                <w:sz w:val="20"/>
              </w:rPr>
              <w:t>НП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Условные скидки,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w:t>
            </w:r>
            <w:r>
              <w:br/>
            </w:r>
            <w:r>
              <w:rPr>
                <w:rFonts w:ascii="Times New Roman"/>
                <w:b w:val="false"/>
                <w:i w:val="false"/>
                <w:color w:val="000000"/>
                <w:sz w:val="20"/>
              </w:rPr>
              <w:t>
</w:t>
            </w:r>
            <w:r>
              <w:rPr>
                <w:rFonts w:ascii="Times New Roman"/>
                <w:b w:val="false"/>
                <w:i w:val="false"/>
                <w:color w:val="000000"/>
                <w:sz w:val="20"/>
              </w:rPr>
              <w:t>работы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w:t>
            </w:r>
            <w:r>
              <w:br/>
            </w:r>
            <w:r>
              <w:rPr>
                <w:rFonts w:ascii="Times New Roman"/>
                <w:b w:val="false"/>
                <w:i w:val="false"/>
                <w:color w:val="000000"/>
                <w:sz w:val="20"/>
              </w:rPr>
              <w:t>
</w:t>
            </w:r>
            <w:r>
              <w:rPr>
                <w:rFonts w:ascii="Times New Roman"/>
                <w:b w:val="false"/>
                <w:i w:val="false"/>
                <w:color w:val="000000"/>
                <w:sz w:val="20"/>
              </w:rPr>
              <w:t>чие</w:t>
            </w:r>
            <w:r>
              <w:br/>
            </w:r>
            <w:r>
              <w:rPr>
                <w:rFonts w:ascii="Times New Roman"/>
                <w:b w:val="false"/>
                <w:i w:val="false"/>
                <w:color w:val="000000"/>
                <w:sz w:val="20"/>
              </w:rPr>
              <w:t>
</w:t>
            </w:r>
            <w:r>
              <w:rPr>
                <w:rFonts w:ascii="Times New Roman"/>
                <w:b w:val="false"/>
                <w:i w:val="false"/>
                <w:color w:val="000000"/>
                <w:sz w:val="20"/>
              </w:rPr>
              <w:t>доку-</w:t>
            </w:r>
            <w:r>
              <w:br/>
            </w:r>
            <w:r>
              <w:rPr>
                <w:rFonts w:ascii="Times New Roman"/>
                <w:b w:val="false"/>
                <w:i w:val="false"/>
                <w:color w:val="000000"/>
                <w:sz w:val="20"/>
              </w:rPr>
              <w:t>
</w:t>
            </w:r>
            <w:r>
              <w:rPr>
                <w:rFonts w:ascii="Times New Roman"/>
                <w:b w:val="false"/>
                <w:i w:val="false"/>
                <w:color w:val="000000"/>
                <w:sz w:val="20"/>
              </w:rPr>
              <w:t>мента</w:t>
            </w:r>
            <w:r>
              <w:br/>
            </w:r>
            <w:r>
              <w:rPr>
                <w:rFonts w:ascii="Times New Roman"/>
                <w:b w:val="false"/>
                <w:i w:val="false"/>
                <w:color w:val="000000"/>
                <w:sz w:val="20"/>
              </w:rPr>
              <w:t>
</w:t>
            </w:r>
            <w:r>
              <w:rPr>
                <w:rFonts w:ascii="Times New Roman"/>
                <w:b w:val="false"/>
                <w:i w:val="false"/>
                <w:color w:val="000000"/>
                <w:sz w:val="20"/>
              </w:rPr>
              <w:t>о добро-</w:t>
            </w:r>
            <w:r>
              <w:br/>
            </w:r>
            <w:r>
              <w:rPr>
                <w:rFonts w:ascii="Times New Roman"/>
                <w:b w:val="false"/>
                <w:i w:val="false"/>
                <w:color w:val="000000"/>
                <w:sz w:val="20"/>
              </w:rPr>
              <w:t>
</w:t>
            </w:r>
            <w:r>
              <w:rPr>
                <w:rFonts w:ascii="Times New Roman"/>
                <w:b w:val="false"/>
                <w:i w:val="false"/>
                <w:color w:val="000000"/>
                <w:sz w:val="20"/>
              </w:rPr>
              <w:t>воль-</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сертифи-</w:t>
            </w:r>
            <w:r>
              <w:br/>
            </w:r>
            <w:r>
              <w:rPr>
                <w:rFonts w:ascii="Times New Roman"/>
                <w:b w:val="false"/>
                <w:i w:val="false"/>
                <w:color w:val="000000"/>
                <w:sz w:val="20"/>
              </w:rPr>
              <w:t>
</w:t>
            </w:r>
            <w:r>
              <w:rPr>
                <w:rFonts w:ascii="Times New Roman"/>
                <w:b w:val="false"/>
                <w:i w:val="false"/>
                <w:color w:val="000000"/>
                <w:sz w:val="20"/>
              </w:rPr>
              <w:t>кации</w:t>
            </w:r>
            <w:r>
              <w:br/>
            </w:r>
            <w:r>
              <w:rPr>
                <w:rFonts w:ascii="Times New Roman"/>
                <w:b w:val="false"/>
                <w:i w:val="false"/>
                <w:color w:val="000000"/>
                <w:sz w:val="20"/>
              </w:rPr>
              <w:t>
</w:t>
            </w:r>
            <w:r>
              <w:rPr>
                <w:rFonts w:ascii="Times New Roman"/>
                <w:b w:val="false"/>
                <w:i w:val="false"/>
                <w:color w:val="000000"/>
                <w:sz w:val="20"/>
              </w:rPr>
              <w:t>това-</w:t>
            </w:r>
            <w:r>
              <w:br/>
            </w:r>
            <w:r>
              <w:rPr>
                <w:rFonts w:ascii="Times New Roman"/>
                <w:b w:val="false"/>
                <w:i w:val="false"/>
                <w:color w:val="000000"/>
                <w:sz w:val="20"/>
              </w:rPr>
              <w:t>
</w:t>
            </w:r>
            <w:r>
              <w:rPr>
                <w:rFonts w:ascii="Times New Roman"/>
                <w:b w:val="false"/>
                <w:i w:val="false"/>
                <w:color w:val="000000"/>
                <w:sz w:val="20"/>
              </w:rPr>
              <w:t>ров</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w:t>
            </w:r>
            <w:r>
              <w:br/>
            </w:r>
            <w:r>
              <w:rPr>
                <w:rFonts w:ascii="Times New Roman"/>
                <w:b w:val="false"/>
                <w:i w:val="false"/>
                <w:color w:val="000000"/>
                <w:sz w:val="20"/>
              </w:rPr>
              <w:t>
</w:t>
            </w:r>
            <w:r>
              <w:rPr>
                <w:rFonts w:ascii="Times New Roman"/>
                <w:b w:val="false"/>
                <w:i w:val="false"/>
                <w:color w:val="000000"/>
                <w:sz w:val="20"/>
              </w:rPr>
              <w:t>чие</w:t>
            </w:r>
            <w:r>
              <w:br/>
            </w:r>
            <w:r>
              <w:rPr>
                <w:rFonts w:ascii="Times New Roman"/>
                <w:b w:val="false"/>
                <w:i w:val="false"/>
                <w:color w:val="000000"/>
                <w:sz w:val="20"/>
              </w:rPr>
              <w:t>
</w:t>
            </w:r>
            <w:r>
              <w:rPr>
                <w:rFonts w:ascii="Times New Roman"/>
                <w:b w:val="false"/>
                <w:i w:val="false"/>
                <w:color w:val="000000"/>
                <w:sz w:val="20"/>
              </w:rPr>
              <w:t>серти-</w:t>
            </w:r>
            <w:r>
              <w:br/>
            </w:r>
            <w:r>
              <w:rPr>
                <w:rFonts w:ascii="Times New Roman"/>
                <w:b w:val="false"/>
                <w:i w:val="false"/>
                <w:color w:val="000000"/>
                <w:sz w:val="20"/>
              </w:rPr>
              <w:t>
</w:t>
            </w:r>
            <w:r>
              <w:rPr>
                <w:rFonts w:ascii="Times New Roman"/>
                <w:b w:val="false"/>
                <w:i w:val="false"/>
                <w:color w:val="000000"/>
                <w:sz w:val="20"/>
              </w:rPr>
              <w:t>фици-</w:t>
            </w:r>
            <w:r>
              <w:br/>
            </w:r>
            <w:r>
              <w:rPr>
                <w:rFonts w:ascii="Times New Roman"/>
                <w:b w:val="false"/>
                <w:i w:val="false"/>
                <w:color w:val="000000"/>
                <w:sz w:val="20"/>
              </w:rPr>
              <w:t>
</w:t>
            </w:r>
            <w:r>
              <w:rPr>
                <w:rFonts w:ascii="Times New Roman"/>
                <w:b w:val="false"/>
                <w:i w:val="false"/>
                <w:color w:val="000000"/>
                <w:sz w:val="20"/>
              </w:rPr>
              <w:t>рован-</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сис-</w:t>
            </w:r>
            <w:r>
              <w:br/>
            </w:r>
            <w:r>
              <w:rPr>
                <w:rFonts w:ascii="Times New Roman"/>
                <w:b w:val="false"/>
                <w:i w:val="false"/>
                <w:color w:val="000000"/>
                <w:sz w:val="20"/>
              </w:rPr>
              <w:t>
</w:t>
            </w:r>
            <w:r>
              <w:rPr>
                <w:rFonts w:ascii="Times New Roman"/>
                <w:b w:val="false"/>
                <w:i w:val="false"/>
                <w:color w:val="000000"/>
                <w:sz w:val="20"/>
              </w:rPr>
              <w:t>темы</w:t>
            </w:r>
            <w:r>
              <w:br/>
            </w:r>
            <w:r>
              <w:rPr>
                <w:rFonts w:ascii="Times New Roman"/>
                <w:b w:val="false"/>
                <w:i w:val="false"/>
                <w:color w:val="000000"/>
                <w:sz w:val="20"/>
              </w:rPr>
              <w:t>
</w:t>
            </w:r>
            <w:r>
              <w:rPr>
                <w:rFonts w:ascii="Times New Roman"/>
                <w:b w:val="false"/>
                <w:i w:val="false"/>
                <w:color w:val="000000"/>
                <w:sz w:val="20"/>
              </w:rPr>
              <w:t>менед-</w:t>
            </w:r>
            <w:r>
              <w:br/>
            </w:r>
            <w:r>
              <w:rPr>
                <w:rFonts w:ascii="Times New Roman"/>
                <w:b w:val="false"/>
                <w:i w:val="false"/>
                <w:color w:val="000000"/>
                <w:sz w:val="20"/>
              </w:rPr>
              <w:t>
</w:t>
            </w:r>
            <w:r>
              <w:rPr>
                <w:rFonts w:ascii="Times New Roman"/>
                <w:b w:val="false"/>
                <w:i w:val="false"/>
                <w:color w:val="000000"/>
                <w:sz w:val="20"/>
              </w:rPr>
              <w:t>жмента</w:t>
            </w:r>
            <w:r>
              <w:br/>
            </w:r>
            <w:r>
              <w:rPr>
                <w:rFonts w:ascii="Times New Roman"/>
                <w:b w:val="false"/>
                <w:i w:val="false"/>
                <w:color w:val="000000"/>
                <w:sz w:val="20"/>
              </w:rPr>
              <w:t>
</w:t>
            </w:r>
            <w:r>
              <w:rPr>
                <w:rFonts w:ascii="Times New Roman"/>
                <w:b w:val="false"/>
                <w:i w:val="false"/>
                <w:color w:val="000000"/>
                <w:sz w:val="20"/>
              </w:rPr>
              <w:t>каче-</w:t>
            </w:r>
            <w:r>
              <w:br/>
            </w:r>
            <w:r>
              <w:rPr>
                <w:rFonts w:ascii="Times New Roman"/>
                <w:b w:val="false"/>
                <w:i w:val="false"/>
                <w:color w:val="000000"/>
                <w:sz w:val="20"/>
              </w:rPr>
              <w:t>
</w:t>
            </w:r>
            <w:r>
              <w:rPr>
                <w:rFonts w:ascii="Times New Roman"/>
                <w:b w:val="false"/>
                <w:i w:val="false"/>
                <w:color w:val="000000"/>
                <w:sz w:val="20"/>
              </w:rPr>
              <w:t>ства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w:t>
            </w:r>
            <w:r>
              <w:br/>
            </w:r>
            <w:r>
              <w:rPr>
                <w:rFonts w:ascii="Times New Roman"/>
                <w:b w:val="false"/>
                <w:i w:val="false"/>
                <w:color w:val="000000"/>
                <w:sz w:val="20"/>
              </w:rPr>
              <w:t>
</w:t>
            </w:r>
            <w:r>
              <w:rPr>
                <w:rFonts w:ascii="Times New Roman"/>
                <w:b w:val="false"/>
                <w:i w:val="false"/>
                <w:color w:val="000000"/>
                <w:sz w:val="20"/>
              </w:rPr>
              <w:t>чие</w:t>
            </w:r>
            <w:r>
              <w:br/>
            </w:r>
            <w:r>
              <w:rPr>
                <w:rFonts w:ascii="Times New Roman"/>
                <w:b w:val="false"/>
                <w:i w:val="false"/>
                <w:color w:val="000000"/>
                <w:sz w:val="20"/>
              </w:rPr>
              <w:t>
</w:t>
            </w:r>
            <w:r>
              <w:rPr>
                <w:rFonts w:ascii="Times New Roman"/>
                <w:b w:val="false"/>
                <w:i w:val="false"/>
                <w:color w:val="000000"/>
                <w:sz w:val="20"/>
              </w:rPr>
              <w:t>доку-</w:t>
            </w:r>
            <w:r>
              <w:br/>
            </w:r>
            <w:r>
              <w:rPr>
                <w:rFonts w:ascii="Times New Roman"/>
                <w:b w:val="false"/>
                <w:i w:val="false"/>
                <w:color w:val="000000"/>
                <w:sz w:val="20"/>
              </w:rPr>
              <w:t>
</w:t>
            </w:r>
            <w:r>
              <w:rPr>
                <w:rFonts w:ascii="Times New Roman"/>
                <w:b w:val="false"/>
                <w:i w:val="false"/>
                <w:color w:val="000000"/>
                <w:sz w:val="20"/>
              </w:rPr>
              <w:t>мента</w:t>
            </w:r>
            <w:r>
              <w:br/>
            </w:r>
            <w:r>
              <w:rPr>
                <w:rFonts w:ascii="Times New Roman"/>
                <w:b w:val="false"/>
                <w:i w:val="false"/>
                <w:color w:val="000000"/>
                <w:sz w:val="20"/>
              </w:rPr>
              <w:t>
</w:t>
            </w:r>
            <w:r>
              <w:rPr>
                <w:rFonts w:ascii="Times New Roman"/>
                <w:b w:val="false"/>
                <w:i w:val="false"/>
                <w:color w:val="000000"/>
                <w:sz w:val="20"/>
              </w:rPr>
              <w:t>сер-</w:t>
            </w:r>
            <w:r>
              <w:br/>
            </w:r>
            <w:r>
              <w:rPr>
                <w:rFonts w:ascii="Times New Roman"/>
                <w:b w:val="false"/>
                <w:i w:val="false"/>
                <w:color w:val="000000"/>
                <w:sz w:val="20"/>
              </w:rPr>
              <w:t>
</w:t>
            </w:r>
            <w:r>
              <w:rPr>
                <w:rFonts w:ascii="Times New Roman"/>
                <w:b w:val="false"/>
                <w:i w:val="false"/>
                <w:color w:val="000000"/>
                <w:sz w:val="20"/>
              </w:rPr>
              <w:t>тифи-</w:t>
            </w:r>
            <w:r>
              <w:br/>
            </w:r>
            <w:r>
              <w:rPr>
                <w:rFonts w:ascii="Times New Roman"/>
                <w:b w:val="false"/>
                <w:i w:val="false"/>
                <w:color w:val="000000"/>
                <w:sz w:val="20"/>
              </w:rPr>
              <w:t>
</w:t>
            </w:r>
            <w:r>
              <w:rPr>
                <w:rFonts w:ascii="Times New Roman"/>
                <w:b w:val="false"/>
                <w:i w:val="false"/>
                <w:color w:val="000000"/>
                <w:sz w:val="20"/>
              </w:rPr>
              <w:t>кации</w:t>
            </w:r>
            <w:r>
              <w:br/>
            </w:r>
            <w:r>
              <w:rPr>
                <w:rFonts w:ascii="Times New Roman"/>
                <w:b w:val="false"/>
                <w:i w:val="false"/>
                <w:color w:val="000000"/>
                <w:sz w:val="20"/>
              </w:rPr>
              <w:t>
</w:t>
            </w:r>
            <w:r>
              <w:rPr>
                <w:rFonts w:ascii="Times New Roman"/>
                <w:b w:val="false"/>
                <w:i w:val="false"/>
                <w:color w:val="000000"/>
                <w:sz w:val="20"/>
              </w:rPr>
              <w:t>сис-</w:t>
            </w:r>
            <w:r>
              <w:br/>
            </w:r>
            <w:r>
              <w:rPr>
                <w:rFonts w:ascii="Times New Roman"/>
                <w:b w:val="false"/>
                <w:i w:val="false"/>
                <w:color w:val="000000"/>
                <w:sz w:val="20"/>
              </w:rPr>
              <w:t>
</w:t>
            </w:r>
            <w:r>
              <w:rPr>
                <w:rFonts w:ascii="Times New Roman"/>
                <w:b w:val="false"/>
                <w:i w:val="false"/>
                <w:color w:val="000000"/>
                <w:sz w:val="20"/>
              </w:rPr>
              <w:t>темы</w:t>
            </w:r>
            <w:r>
              <w:br/>
            </w:r>
            <w:r>
              <w:rPr>
                <w:rFonts w:ascii="Times New Roman"/>
                <w:b w:val="false"/>
                <w:i w:val="false"/>
                <w:color w:val="000000"/>
                <w:sz w:val="20"/>
              </w:rPr>
              <w:t>
</w:t>
            </w:r>
            <w:r>
              <w:rPr>
                <w:rFonts w:ascii="Times New Roman"/>
                <w:b w:val="false"/>
                <w:i w:val="false"/>
                <w:color w:val="000000"/>
                <w:sz w:val="20"/>
              </w:rPr>
              <w:t>менед-</w:t>
            </w:r>
            <w:r>
              <w:br/>
            </w:r>
            <w:r>
              <w:rPr>
                <w:rFonts w:ascii="Times New Roman"/>
                <w:b w:val="false"/>
                <w:i w:val="false"/>
                <w:color w:val="000000"/>
                <w:sz w:val="20"/>
              </w:rPr>
              <w:t>
</w:t>
            </w:r>
            <w:r>
              <w:rPr>
                <w:rFonts w:ascii="Times New Roman"/>
                <w:b w:val="false"/>
                <w:i w:val="false"/>
                <w:color w:val="000000"/>
                <w:sz w:val="20"/>
              </w:rPr>
              <w:t>жмента</w:t>
            </w:r>
            <w:r>
              <w:br/>
            </w:r>
            <w:r>
              <w:rPr>
                <w:rFonts w:ascii="Times New Roman"/>
                <w:b w:val="false"/>
                <w:i w:val="false"/>
                <w:color w:val="000000"/>
                <w:sz w:val="20"/>
              </w:rPr>
              <w:t>
</w:t>
            </w:r>
            <w:r>
              <w:rPr>
                <w:rFonts w:ascii="Times New Roman"/>
                <w:b w:val="false"/>
                <w:i w:val="false"/>
                <w:color w:val="000000"/>
                <w:sz w:val="20"/>
              </w:rPr>
              <w:t>управ-</w:t>
            </w:r>
            <w:r>
              <w:br/>
            </w:r>
            <w:r>
              <w:rPr>
                <w:rFonts w:ascii="Times New Roman"/>
                <w:b w:val="false"/>
                <w:i w:val="false"/>
                <w:color w:val="000000"/>
                <w:sz w:val="20"/>
              </w:rPr>
              <w:t>
</w:t>
            </w:r>
            <w:r>
              <w:rPr>
                <w:rFonts w:ascii="Times New Roman"/>
                <w:b w:val="false"/>
                <w:i w:val="false"/>
                <w:color w:val="000000"/>
                <w:sz w:val="20"/>
              </w:rPr>
              <w:t>ления</w:t>
            </w:r>
            <w:r>
              <w:br/>
            </w:r>
            <w:r>
              <w:rPr>
                <w:rFonts w:ascii="Times New Roman"/>
                <w:b w:val="false"/>
                <w:i w:val="false"/>
                <w:color w:val="000000"/>
                <w:sz w:val="20"/>
              </w:rPr>
              <w:t>
</w:t>
            </w:r>
            <w:r>
              <w:rPr>
                <w:rFonts w:ascii="Times New Roman"/>
                <w:b w:val="false"/>
                <w:i w:val="false"/>
                <w:color w:val="000000"/>
                <w:sz w:val="20"/>
              </w:rPr>
              <w:t>окру-</w:t>
            </w:r>
            <w:r>
              <w:br/>
            </w:r>
            <w:r>
              <w:rPr>
                <w:rFonts w:ascii="Times New Roman"/>
                <w:b w:val="false"/>
                <w:i w:val="false"/>
                <w:color w:val="000000"/>
                <w:sz w:val="20"/>
              </w:rPr>
              <w:t>
</w:t>
            </w:r>
            <w:r>
              <w:rPr>
                <w:rFonts w:ascii="Times New Roman"/>
                <w:b w:val="false"/>
                <w:i w:val="false"/>
                <w:color w:val="000000"/>
                <w:sz w:val="20"/>
              </w:rPr>
              <w:t>жаю-</w:t>
            </w:r>
            <w:r>
              <w:br/>
            </w:r>
            <w:r>
              <w:rPr>
                <w:rFonts w:ascii="Times New Roman"/>
                <w:b w:val="false"/>
                <w:i w:val="false"/>
                <w:color w:val="000000"/>
                <w:sz w:val="20"/>
              </w:rPr>
              <w:t>
</w:t>
            </w:r>
            <w:r>
              <w:rPr>
                <w:rFonts w:ascii="Times New Roman"/>
                <w:b w:val="false"/>
                <w:i w:val="false"/>
                <w:color w:val="000000"/>
                <w:sz w:val="20"/>
              </w:rPr>
              <w:t>щей</w:t>
            </w:r>
            <w:r>
              <w:br/>
            </w:r>
            <w:r>
              <w:rPr>
                <w:rFonts w:ascii="Times New Roman"/>
                <w:b w:val="false"/>
                <w:i w:val="false"/>
                <w:color w:val="000000"/>
                <w:sz w:val="20"/>
              </w:rPr>
              <w:t>
</w:t>
            </w:r>
            <w:r>
              <w:rPr>
                <w:rFonts w:ascii="Times New Roman"/>
                <w:b w:val="false"/>
                <w:i w:val="false"/>
                <w:color w:val="000000"/>
                <w:sz w:val="20"/>
              </w:rPr>
              <w:t>сре-</w:t>
            </w:r>
            <w:r>
              <w:br/>
            </w:r>
            <w:r>
              <w:rPr>
                <w:rFonts w:ascii="Times New Roman"/>
                <w:b w:val="false"/>
                <w:i w:val="false"/>
                <w:color w:val="000000"/>
                <w:sz w:val="20"/>
              </w:rPr>
              <w:t>
</w:t>
            </w:r>
            <w:r>
              <w:rPr>
                <w:rFonts w:ascii="Times New Roman"/>
                <w:b w:val="false"/>
                <w:i w:val="false"/>
                <w:color w:val="000000"/>
                <w:sz w:val="20"/>
              </w:rPr>
              <w:t>ды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ное</w:t>
            </w:r>
            <w:r>
              <w:br/>
            </w:r>
            <w:r>
              <w:rPr>
                <w:rFonts w:ascii="Times New Roman"/>
                <w:b w:val="false"/>
                <w:i w:val="false"/>
                <w:color w:val="000000"/>
                <w:sz w:val="20"/>
              </w:rPr>
              <w:t>
</w:t>
            </w:r>
            <w:r>
              <w:rPr>
                <w:rFonts w:ascii="Times New Roman"/>
                <w:b w:val="false"/>
                <w:i w:val="false"/>
                <w:color w:val="000000"/>
                <w:sz w:val="20"/>
              </w:rPr>
              <w:t>содержа-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(дан-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кри-</w:t>
            </w:r>
            <w:r>
              <w:br/>
            </w:r>
            <w:r>
              <w:rPr>
                <w:rFonts w:ascii="Times New Roman"/>
                <w:b w:val="false"/>
                <w:i w:val="false"/>
                <w:color w:val="000000"/>
                <w:sz w:val="20"/>
              </w:rPr>
              <w:t>
</w:t>
            </w:r>
            <w:r>
              <w:rPr>
                <w:rFonts w:ascii="Times New Roman"/>
                <w:b w:val="false"/>
                <w:i w:val="false"/>
                <w:color w:val="000000"/>
                <w:sz w:val="20"/>
              </w:rPr>
              <w:t>терий</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меня-</w:t>
            </w:r>
            <w:r>
              <w:br/>
            </w:r>
            <w:r>
              <w:rPr>
                <w:rFonts w:ascii="Times New Roman"/>
                <w:b w:val="false"/>
                <w:i w:val="false"/>
                <w:color w:val="000000"/>
                <w:sz w:val="20"/>
              </w:rPr>
              <w:t>
</w:t>
            </w:r>
            <w:r>
              <w:rPr>
                <w:rFonts w:ascii="Times New Roman"/>
                <w:b w:val="false"/>
                <w:i w:val="false"/>
                <w:color w:val="000000"/>
                <w:sz w:val="20"/>
              </w:rPr>
              <w:t>ется</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осу-</w:t>
            </w:r>
            <w:r>
              <w:br/>
            </w:r>
            <w:r>
              <w:rPr>
                <w:rFonts w:ascii="Times New Roman"/>
                <w:b w:val="false"/>
                <w:i w:val="false"/>
                <w:color w:val="000000"/>
                <w:sz w:val="20"/>
              </w:rPr>
              <w:t>
</w:t>
            </w:r>
            <w:r>
              <w:rPr>
                <w:rFonts w:ascii="Times New Roman"/>
                <w:b w:val="false"/>
                <w:i w:val="false"/>
                <w:color w:val="000000"/>
                <w:sz w:val="20"/>
              </w:rPr>
              <w:t>ществле-</w:t>
            </w:r>
            <w:r>
              <w:br/>
            </w:r>
            <w:r>
              <w:rPr>
                <w:rFonts w:ascii="Times New Roman"/>
                <w:b w:val="false"/>
                <w:i w:val="false"/>
                <w:color w:val="000000"/>
                <w:sz w:val="20"/>
              </w:rPr>
              <w:t>
</w:t>
            </w:r>
            <w:r>
              <w:rPr>
                <w:rFonts w:ascii="Times New Roman"/>
                <w:b w:val="false"/>
                <w:i w:val="false"/>
                <w:color w:val="000000"/>
                <w:sz w:val="20"/>
              </w:rPr>
              <w:t>нии</w:t>
            </w:r>
            <w:r>
              <w:br/>
            </w:r>
            <w:r>
              <w:rPr>
                <w:rFonts w:ascii="Times New Roman"/>
                <w:b w:val="false"/>
                <w:i w:val="false"/>
                <w:color w:val="000000"/>
                <w:sz w:val="20"/>
              </w:rPr>
              <w:t>
</w:t>
            </w:r>
            <w:r>
              <w:rPr>
                <w:rFonts w:ascii="Times New Roman"/>
                <w:b w:val="false"/>
                <w:i w:val="false"/>
                <w:color w:val="000000"/>
                <w:sz w:val="20"/>
              </w:rPr>
              <w:t>госу-</w:t>
            </w:r>
            <w:r>
              <w:br/>
            </w:r>
            <w:r>
              <w:rPr>
                <w:rFonts w:ascii="Times New Roman"/>
                <w:b w:val="false"/>
                <w:i w:val="false"/>
                <w:color w:val="000000"/>
                <w:sz w:val="20"/>
              </w:rPr>
              <w:t>
</w:t>
            </w:r>
            <w:r>
              <w:rPr>
                <w:rFonts w:ascii="Times New Roman"/>
                <w:b w:val="false"/>
                <w:i w:val="false"/>
                <w:color w:val="000000"/>
                <w:sz w:val="20"/>
              </w:rPr>
              <w:t>дарствен-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заку-</w:t>
            </w:r>
            <w:r>
              <w:br/>
            </w:r>
            <w:r>
              <w:rPr>
                <w:rFonts w:ascii="Times New Roman"/>
                <w:b w:val="false"/>
                <w:i w:val="false"/>
                <w:color w:val="000000"/>
                <w:sz w:val="20"/>
              </w:rPr>
              <w:t>
</w:t>
            </w:r>
            <w:r>
              <w:rPr>
                <w:rFonts w:ascii="Times New Roman"/>
                <w:b w:val="false"/>
                <w:i w:val="false"/>
                <w:color w:val="000000"/>
                <w:sz w:val="20"/>
              </w:rPr>
              <w:t>пок</w:t>
            </w:r>
            <w:r>
              <w:br/>
            </w:r>
            <w:r>
              <w:rPr>
                <w:rFonts w:ascii="Times New Roman"/>
                <w:b w:val="false"/>
                <w:i w:val="false"/>
                <w:color w:val="000000"/>
                <w:sz w:val="20"/>
              </w:rPr>
              <w:t>
</w:t>
            </w:r>
            <w:r>
              <w:rPr>
                <w:rFonts w:ascii="Times New Roman"/>
                <w:b w:val="false"/>
                <w:i w:val="false"/>
                <w:color w:val="000000"/>
                <w:sz w:val="20"/>
              </w:rPr>
              <w:t>госу-</w:t>
            </w:r>
            <w:r>
              <w:br/>
            </w:r>
            <w:r>
              <w:rPr>
                <w:rFonts w:ascii="Times New Roman"/>
                <w:b w:val="false"/>
                <w:i w:val="false"/>
                <w:color w:val="000000"/>
                <w:sz w:val="20"/>
              </w:rPr>
              <w:t>
</w:t>
            </w:r>
            <w:r>
              <w:rPr>
                <w:rFonts w:ascii="Times New Roman"/>
                <w:b w:val="false"/>
                <w:i w:val="false"/>
                <w:color w:val="000000"/>
                <w:sz w:val="20"/>
              </w:rPr>
              <w:t>дарствен-</w:t>
            </w:r>
            <w:r>
              <w:br/>
            </w:r>
            <w:r>
              <w:rPr>
                <w:rFonts w:ascii="Times New Roman"/>
                <w:b w:val="false"/>
                <w:i w:val="false"/>
                <w:color w:val="000000"/>
                <w:sz w:val="20"/>
              </w:rPr>
              <w:t>
</w:t>
            </w:r>
            <w:r>
              <w:rPr>
                <w:rFonts w:ascii="Times New Roman"/>
                <w:b w:val="false"/>
                <w:i w:val="false"/>
                <w:color w:val="000000"/>
                <w:sz w:val="20"/>
              </w:rPr>
              <w:t>ным</w:t>
            </w:r>
            <w:r>
              <w:br/>
            </w:r>
            <w:r>
              <w:rPr>
                <w:rFonts w:ascii="Times New Roman"/>
                <w:b w:val="false"/>
                <w:i w:val="false"/>
                <w:color w:val="000000"/>
                <w:sz w:val="20"/>
              </w:rPr>
              <w:t>
</w:t>
            </w:r>
            <w:r>
              <w:rPr>
                <w:rFonts w:ascii="Times New Roman"/>
                <w:b w:val="false"/>
                <w:i w:val="false"/>
                <w:color w:val="000000"/>
                <w:sz w:val="20"/>
              </w:rPr>
              <w:t>и пред-</w:t>
            </w:r>
            <w:r>
              <w:br/>
            </w:r>
            <w:r>
              <w:rPr>
                <w:rFonts w:ascii="Times New Roman"/>
                <w:b w:val="false"/>
                <w:i w:val="false"/>
                <w:color w:val="000000"/>
                <w:sz w:val="20"/>
              </w:rPr>
              <w:t>
</w:t>
            </w:r>
            <w:r>
              <w:rPr>
                <w:rFonts w:ascii="Times New Roman"/>
                <w:b w:val="false"/>
                <w:i w:val="false"/>
                <w:color w:val="000000"/>
                <w:sz w:val="20"/>
              </w:rPr>
              <w:t>прия-</w:t>
            </w:r>
            <w:r>
              <w:br/>
            </w:r>
            <w:r>
              <w:rPr>
                <w:rFonts w:ascii="Times New Roman"/>
                <w:b w:val="false"/>
                <w:i w:val="false"/>
                <w:color w:val="000000"/>
                <w:sz w:val="20"/>
              </w:rPr>
              <w:t>
</w:t>
            </w:r>
            <w:r>
              <w:rPr>
                <w:rFonts w:ascii="Times New Roman"/>
                <w:b w:val="false"/>
                <w:i w:val="false"/>
                <w:color w:val="000000"/>
                <w:sz w:val="20"/>
              </w:rPr>
              <w:t>тиями,</w:t>
            </w:r>
            <w:r>
              <w:br/>
            </w:r>
            <w:r>
              <w:rPr>
                <w:rFonts w:ascii="Times New Roman"/>
                <w:b w:val="false"/>
                <w:i w:val="false"/>
                <w:color w:val="000000"/>
                <w:sz w:val="20"/>
              </w:rPr>
              <w:t>
</w:t>
            </w:r>
            <w:r>
              <w:rPr>
                <w:rFonts w:ascii="Times New Roman"/>
                <w:b w:val="false"/>
                <w:i w:val="false"/>
                <w:color w:val="000000"/>
                <w:sz w:val="20"/>
              </w:rPr>
              <w:t>юриди-</w:t>
            </w:r>
            <w:r>
              <w:br/>
            </w:r>
            <w:r>
              <w:rPr>
                <w:rFonts w:ascii="Times New Roman"/>
                <w:b w:val="false"/>
                <w:i w:val="false"/>
                <w:color w:val="000000"/>
                <w:sz w:val="20"/>
              </w:rPr>
              <w:t>
</w:t>
            </w:r>
            <w:r>
              <w:rPr>
                <w:rFonts w:ascii="Times New Roman"/>
                <w:b w:val="false"/>
                <w:i w:val="false"/>
                <w:color w:val="000000"/>
                <w:sz w:val="20"/>
              </w:rPr>
              <w:t>чес-</w:t>
            </w:r>
            <w:r>
              <w:br/>
            </w:r>
            <w:r>
              <w:rPr>
                <w:rFonts w:ascii="Times New Roman"/>
                <w:b w:val="false"/>
                <w:i w:val="false"/>
                <w:color w:val="000000"/>
                <w:sz w:val="20"/>
              </w:rPr>
              <w:t>
</w:t>
            </w:r>
            <w:r>
              <w:rPr>
                <w:rFonts w:ascii="Times New Roman"/>
                <w:b w:val="false"/>
                <w:i w:val="false"/>
                <w:color w:val="000000"/>
                <w:sz w:val="20"/>
              </w:rPr>
              <w:t>кими</w:t>
            </w:r>
            <w:r>
              <w:br/>
            </w:r>
            <w:r>
              <w:rPr>
                <w:rFonts w:ascii="Times New Roman"/>
                <w:b w:val="false"/>
                <w:i w:val="false"/>
                <w:color w:val="000000"/>
                <w:sz w:val="20"/>
              </w:rPr>
              <w:t>
</w:t>
            </w:r>
            <w:r>
              <w:rPr>
                <w:rFonts w:ascii="Times New Roman"/>
                <w:b w:val="false"/>
                <w:i w:val="false"/>
                <w:color w:val="000000"/>
                <w:sz w:val="20"/>
              </w:rPr>
              <w:t>лицами,</w:t>
            </w:r>
            <w:r>
              <w:br/>
            </w:r>
            <w:r>
              <w:rPr>
                <w:rFonts w:ascii="Times New Roman"/>
                <w:b w:val="false"/>
                <w:i w:val="false"/>
                <w:color w:val="000000"/>
                <w:sz w:val="20"/>
              </w:rPr>
              <w:t>
</w:t>
            </w:r>
            <w:r>
              <w:rPr>
                <w:rFonts w:ascii="Times New Roman"/>
                <w:b w:val="false"/>
                <w:i w:val="false"/>
                <w:color w:val="000000"/>
                <w:sz w:val="20"/>
              </w:rPr>
              <w:t>пять-</w:t>
            </w:r>
            <w:r>
              <w:br/>
            </w:r>
            <w:r>
              <w:rPr>
                <w:rFonts w:ascii="Times New Roman"/>
                <w:b w:val="false"/>
                <w:i w:val="false"/>
                <w:color w:val="000000"/>
                <w:sz w:val="20"/>
              </w:rPr>
              <w:t>
</w:t>
            </w:r>
            <w:r>
              <w:rPr>
                <w:rFonts w:ascii="Times New Roman"/>
                <w:b w:val="false"/>
                <w:i w:val="false"/>
                <w:color w:val="000000"/>
                <w:sz w:val="20"/>
              </w:rPr>
              <w:t>десят</w:t>
            </w:r>
            <w:r>
              <w:br/>
            </w:r>
            <w:r>
              <w:rPr>
                <w:rFonts w:ascii="Times New Roman"/>
                <w:b w:val="false"/>
                <w:i w:val="false"/>
                <w:color w:val="000000"/>
                <w:sz w:val="20"/>
              </w:rPr>
              <w:t>
</w:t>
            </w:r>
            <w:r>
              <w:rPr>
                <w:rFonts w:ascii="Times New Roman"/>
                <w:b w:val="false"/>
                <w:i w:val="false"/>
                <w:color w:val="000000"/>
                <w:sz w:val="20"/>
              </w:rPr>
              <w:t>и более</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центов</w:t>
            </w:r>
            <w:r>
              <w:br/>
            </w:r>
            <w:r>
              <w:rPr>
                <w:rFonts w:ascii="Times New Roman"/>
                <w:b w:val="false"/>
                <w:i w:val="false"/>
                <w:color w:val="000000"/>
                <w:sz w:val="20"/>
              </w:rPr>
              <w:t>
</w:t>
            </w:r>
            <w:r>
              <w:rPr>
                <w:rFonts w:ascii="Times New Roman"/>
                <w:b w:val="false"/>
                <w:i w:val="false"/>
                <w:color w:val="000000"/>
                <w:sz w:val="20"/>
              </w:rPr>
              <w:t>голо-</w:t>
            </w:r>
            <w:r>
              <w:br/>
            </w:r>
            <w:r>
              <w:rPr>
                <w:rFonts w:ascii="Times New Roman"/>
                <w:b w:val="false"/>
                <w:i w:val="false"/>
                <w:color w:val="000000"/>
                <w:sz w:val="20"/>
              </w:rPr>
              <w:t>
</w:t>
            </w:r>
            <w:r>
              <w:rPr>
                <w:rFonts w:ascii="Times New Roman"/>
                <w:b w:val="false"/>
                <w:i w:val="false"/>
                <w:color w:val="000000"/>
                <w:sz w:val="20"/>
              </w:rPr>
              <w:t>су-</w:t>
            </w:r>
            <w:r>
              <w:br/>
            </w:r>
            <w:r>
              <w:rPr>
                <w:rFonts w:ascii="Times New Roman"/>
                <w:b w:val="false"/>
                <w:i w:val="false"/>
                <w:color w:val="000000"/>
                <w:sz w:val="20"/>
              </w:rPr>
              <w:t>
</w:t>
            </w:r>
            <w:r>
              <w:rPr>
                <w:rFonts w:ascii="Times New Roman"/>
                <w:b w:val="false"/>
                <w:i w:val="false"/>
                <w:color w:val="000000"/>
                <w:sz w:val="20"/>
              </w:rPr>
              <w:t>ющих</w:t>
            </w:r>
            <w:r>
              <w:br/>
            </w:r>
            <w:r>
              <w:rPr>
                <w:rFonts w:ascii="Times New Roman"/>
                <w:b w:val="false"/>
                <w:i w:val="false"/>
                <w:color w:val="000000"/>
                <w:sz w:val="20"/>
              </w:rPr>
              <w:t>
</w:t>
            </w:r>
            <w:r>
              <w:rPr>
                <w:rFonts w:ascii="Times New Roman"/>
                <w:b w:val="false"/>
                <w:i w:val="false"/>
                <w:color w:val="000000"/>
                <w:sz w:val="20"/>
              </w:rPr>
              <w:t>акций</w:t>
            </w:r>
            <w:r>
              <w:br/>
            </w:r>
            <w:r>
              <w:rPr>
                <w:rFonts w:ascii="Times New Roman"/>
                <w:b w:val="false"/>
                <w:i w:val="false"/>
                <w:color w:val="000000"/>
                <w:sz w:val="20"/>
              </w:rPr>
              <w:t>
</w:t>
            </w:r>
            <w:r>
              <w:rPr>
                <w:rFonts w:ascii="Times New Roman"/>
                <w:b w:val="false"/>
                <w:i w:val="false"/>
                <w:color w:val="000000"/>
                <w:sz w:val="20"/>
              </w:rPr>
              <w:t>(долей</w:t>
            </w:r>
            <w:r>
              <w:br/>
            </w:r>
            <w:r>
              <w:rPr>
                <w:rFonts w:ascii="Times New Roman"/>
                <w:b w:val="false"/>
                <w:i w:val="false"/>
                <w:color w:val="000000"/>
                <w:sz w:val="20"/>
              </w:rPr>
              <w:t>
</w:t>
            </w:r>
            <w:r>
              <w:rPr>
                <w:rFonts w:ascii="Times New Roman"/>
                <w:b w:val="false"/>
                <w:i w:val="false"/>
                <w:color w:val="000000"/>
                <w:sz w:val="20"/>
              </w:rPr>
              <w:t>учас-</w:t>
            </w:r>
            <w:r>
              <w:br/>
            </w:r>
            <w:r>
              <w:rPr>
                <w:rFonts w:ascii="Times New Roman"/>
                <w:b w:val="false"/>
                <w:i w:val="false"/>
                <w:color w:val="000000"/>
                <w:sz w:val="20"/>
              </w:rPr>
              <w:t>
</w:t>
            </w:r>
            <w:r>
              <w:rPr>
                <w:rFonts w:ascii="Times New Roman"/>
                <w:b w:val="false"/>
                <w:i w:val="false"/>
                <w:color w:val="000000"/>
                <w:sz w:val="20"/>
              </w:rPr>
              <w:t>тия</w:t>
            </w:r>
            <w:r>
              <w:br/>
            </w:r>
            <w:r>
              <w:rPr>
                <w:rFonts w:ascii="Times New Roman"/>
                <w:b w:val="false"/>
                <w:i w:val="false"/>
                <w:color w:val="000000"/>
                <w:sz w:val="20"/>
              </w:rPr>
              <w:t>
</w:t>
            </w:r>
            <w:r>
              <w:rPr>
                <w:rFonts w:ascii="Times New Roman"/>
                <w:b w:val="false"/>
                <w:i w:val="false"/>
                <w:color w:val="000000"/>
                <w:sz w:val="20"/>
              </w:rPr>
              <w:t>в устав-</w:t>
            </w:r>
            <w:r>
              <w:br/>
            </w:r>
            <w:r>
              <w:rPr>
                <w:rFonts w:ascii="Times New Roman"/>
                <w:b w:val="false"/>
                <w:i w:val="false"/>
                <w:color w:val="000000"/>
                <w:sz w:val="20"/>
              </w:rPr>
              <w:t>
</w:t>
            </w:r>
            <w:r>
              <w:rPr>
                <w:rFonts w:ascii="Times New Roman"/>
                <w:b w:val="false"/>
                <w:i w:val="false"/>
                <w:color w:val="000000"/>
                <w:sz w:val="20"/>
              </w:rPr>
              <w:t>ном</w:t>
            </w:r>
            <w:r>
              <w:br/>
            </w:r>
            <w:r>
              <w:rPr>
                <w:rFonts w:ascii="Times New Roman"/>
                <w:b w:val="false"/>
                <w:i w:val="false"/>
                <w:color w:val="000000"/>
                <w:sz w:val="20"/>
              </w:rPr>
              <w:t>
</w:t>
            </w:r>
            <w:r>
              <w:rPr>
                <w:rFonts w:ascii="Times New Roman"/>
                <w:b w:val="false"/>
                <w:i w:val="false"/>
                <w:color w:val="000000"/>
                <w:sz w:val="20"/>
              </w:rPr>
              <w:t>капи-</w:t>
            </w:r>
            <w:r>
              <w:br/>
            </w:r>
            <w:r>
              <w:rPr>
                <w:rFonts w:ascii="Times New Roman"/>
                <w:b w:val="false"/>
                <w:i w:val="false"/>
                <w:color w:val="000000"/>
                <w:sz w:val="20"/>
              </w:rPr>
              <w:t>
</w:t>
            </w:r>
            <w:r>
              <w:rPr>
                <w:rFonts w:ascii="Times New Roman"/>
                <w:b w:val="false"/>
                <w:i w:val="false"/>
                <w:color w:val="000000"/>
                <w:sz w:val="20"/>
              </w:rPr>
              <w:t>тале)</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рых</w:t>
            </w:r>
            <w:r>
              <w:br/>
            </w:r>
            <w:r>
              <w:rPr>
                <w:rFonts w:ascii="Times New Roman"/>
                <w:b w:val="false"/>
                <w:i w:val="false"/>
                <w:color w:val="000000"/>
                <w:sz w:val="20"/>
              </w:rPr>
              <w:t>
</w:t>
            </w:r>
            <w:r>
              <w:rPr>
                <w:rFonts w:ascii="Times New Roman"/>
                <w:b w:val="false"/>
                <w:i w:val="false"/>
                <w:color w:val="000000"/>
                <w:sz w:val="20"/>
              </w:rPr>
              <w:t>принад-</w:t>
            </w:r>
            <w:r>
              <w:br/>
            </w:r>
            <w:r>
              <w:rPr>
                <w:rFonts w:ascii="Times New Roman"/>
                <w:b w:val="false"/>
                <w:i w:val="false"/>
                <w:color w:val="000000"/>
                <w:sz w:val="20"/>
              </w:rPr>
              <w:t>
</w:t>
            </w:r>
            <w:r>
              <w:rPr>
                <w:rFonts w:ascii="Times New Roman"/>
                <w:b w:val="false"/>
                <w:i w:val="false"/>
                <w:color w:val="000000"/>
                <w:sz w:val="20"/>
              </w:rPr>
              <w:t>лежат</w:t>
            </w:r>
            <w:r>
              <w:br/>
            </w:r>
            <w:r>
              <w:rPr>
                <w:rFonts w:ascii="Times New Roman"/>
                <w:b w:val="false"/>
                <w:i w:val="false"/>
                <w:color w:val="000000"/>
                <w:sz w:val="20"/>
              </w:rPr>
              <w:t>
</w:t>
            </w:r>
            <w:r>
              <w:rPr>
                <w:rFonts w:ascii="Times New Roman"/>
                <w:b w:val="false"/>
                <w:i w:val="false"/>
                <w:color w:val="000000"/>
                <w:sz w:val="20"/>
              </w:rPr>
              <w:t>госу-</w:t>
            </w:r>
            <w:r>
              <w:br/>
            </w:r>
            <w:r>
              <w:rPr>
                <w:rFonts w:ascii="Times New Roman"/>
                <w:b w:val="false"/>
                <w:i w:val="false"/>
                <w:color w:val="000000"/>
                <w:sz w:val="20"/>
              </w:rPr>
              <w:t>
</w:t>
            </w:r>
            <w:r>
              <w:rPr>
                <w:rFonts w:ascii="Times New Roman"/>
                <w:b w:val="false"/>
                <w:i w:val="false"/>
                <w:color w:val="000000"/>
                <w:sz w:val="20"/>
              </w:rPr>
              <w:t>дарству,</w:t>
            </w:r>
            <w:r>
              <w:br/>
            </w:r>
            <w:r>
              <w:rPr>
                <w:rFonts w:ascii="Times New Roman"/>
                <w:b w:val="false"/>
                <w:i w:val="false"/>
                <w:color w:val="000000"/>
                <w:sz w:val="20"/>
              </w:rPr>
              <w:t>
</w:t>
            </w:r>
            <w:r>
              <w:rPr>
                <w:rFonts w:ascii="Times New Roman"/>
                <w:b w:val="false"/>
                <w:i w:val="false"/>
                <w:color w:val="000000"/>
                <w:sz w:val="20"/>
              </w:rPr>
              <w:t>и аффи-</w:t>
            </w:r>
            <w:r>
              <w:br/>
            </w:r>
            <w:r>
              <w:rPr>
                <w:rFonts w:ascii="Times New Roman"/>
                <w:b w:val="false"/>
                <w:i w:val="false"/>
                <w:color w:val="000000"/>
                <w:sz w:val="20"/>
              </w:rPr>
              <w:t>
</w:t>
            </w:r>
            <w:r>
              <w:rPr>
                <w:rFonts w:ascii="Times New Roman"/>
                <w:b w:val="false"/>
                <w:i w:val="false"/>
                <w:color w:val="000000"/>
                <w:sz w:val="20"/>
              </w:rPr>
              <w:t>лии-</w:t>
            </w:r>
            <w:r>
              <w:br/>
            </w:r>
            <w:r>
              <w:rPr>
                <w:rFonts w:ascii="Times New Roman"/>
                <w:b w:val="false"/>
                <w:i w:val="false"/>
                <w:color w:val="000000"/>
                <w:sz w:val="20"/>
              </w:rPr>
              <w:t>
</w:t>
            </w:r>
            <w:r>
              <w:rPr>
                <w:rFonts w:ascii="Times New Roman"/>
                <w:b w:val="false"/>
                <w:i w:val="false"/>
                <w:color w:val="000000"/>
                <w:sz w:val="20"/>
              </w:rPr>
              <w:t>рован-</w:t>
            </w:r>
            <w:r>
              <w:br/>
            </w:r>
            <w:r>
              <w:rPr>
                <w:rFonts w:ascii="Times New Roman"/>
                <w:b w:val="false"/>
                <w:i w:val="false"/>
                <w:color w:val="000000"/>
                <w:sz w:val="20"/>
              </w:rPr>
              <w:t>
</w:t>
            </w:r>
            <w:r>
              <w:rPr>
                <w:rFonts w:ascii="Times New Roman"/>
                <w:b w:val="false"/>
                <w:i w:val="false"/>
                <w:color w:val="000000"/>
                <w:sz w:val="20"/>
              </w:rPr>
              <w:t>ными</w:t>
            </w:r>
            <w:r>
              <w:br/>
            </w:r>
            <w:r>
              <w:rPr>
                <w:rFonts w:ascii="Times New Roman"/>
                <w:b w:val="false"/>
                <w:i w:val="false"/>
                <w:color w:val="000000"/>
                <w:sz w:val="20"/>
              </w:rPr>
              <w:t>
</w:t>
            </w:r>
            <w:r>
              <w:rPr>
                <w:rFonts w:ascii="Times New Roman"/>
                <w:b w:val="false"/>
                <w:i w:val="false"/>
                <w:color w:val="000000"/>
                <w:sz w:val="20"/>
              </w:rPr>
              <w:t>с ними</w:t>
            </w:r>
            <w:r>
              <w:br/>
            </w:r>
            <w:r>
              <w:rPr>
                <w:rFonts w:ascii="Times New Roman"/>
                <w:b w:val="false"/>
                <w:i w:val="false"/>
                <w:color w:val="000000"/>
                <w:sz w:val="20"/>
              </w:rPr>
              <w:t>
</w:t>
            </w:r>
            <w:r>
              <w:rPr>
                <w:rFonts w:ascii="Times New Roman"/>
                <w:b w:val="false"/>
                <w:i w:val="false"/>
                <w:color w:val="000000"/>
                <w:sz w:val="20"/>
              </w:rPr>
              <w:t>юриди-</w:t>
            </w:r>
            <w:r>
              <w:br/>
            </w:r>
            <w:r>
              <w:rPr>
                <w:rFonts w:ascii="Times New Roman"/>
                <w:b w:val="false"/>
                <w:i w:val="false"/>
                <w:color w:val="000000"/>
                <w:sz w:val="20"/>
              </w:rPr>
              <w:t>
</w:t>
            </w:r>
            <w:r>
              <w:rPr>
                <w:rFonts w:ascii="Times New Roman"/>
                <w:b w:val="false"/>
                <w:i w:val="false"/>
                <w:color w:val="000000"/>
                <w:sz w:val="20"/>
              </w:rPr>
              <w:t>чес-</w:t>
            </w:r>
            <w:r>
              <w:br/>
            </w:r>
            <w:r>
              <w:rPr>
                <w:rFonts w:ascii="Times New Roman"/>
                <w:b w:val="false"/>
                <w:i w:val="false"/>
                <w:color w:val="000000"/>
                <w:sz w:val="20"/>
              </w:rPr>
              <w:t>
</w:t>
            </w:r>
            <w:r>
              <w:rPr>
                <w:rFonts w:ascii="Times New Roman"/>
                <w:b w:val="false"/>
                <w:i w:val="false"/>
                <w:color w:val="000000"/>
                <w:sz w:val="20"/>
              </w:rPr>
              <w:t>кими</w:t>
            </w:r>
            <w:r>
              <w:br/>
            </w:r>
            <w:r>
              <w:rPr>
                <w:rFonts w:ascii="Times New Roman"/>
                <w:b w:val="false"/>
                <w:i w:val="false"/>
                <w:color w:val="000000"/>
                <w:sz w:val="20"/>
              </w:rPr>
              <w:t>
</w:t>
            </w:r>
            <w:r>
              <w:rPr>
                <w:rFonts w:ascii="Times New Roman"/>
                <w:b w:val="false"/>
                <w:i w:val="false"/>
                <w:color w:val="000000"/>
                <w:sz w:val="20"/>
              </w:rPr>
              <w:t>лица-</w:t>
            </w:r>
            <w:r>
              <w:br/>
            </w:r>
            <w:r>
              <w:rPr>
                <w:rFonts w:ascii="Times New Roman"/>
                <w:b w:val="false"/>
                <w:i w:val="false"/>
                <w:color w:val="000000"/>
                <w:sz w:val="20"/>
              </w:rPr>
              <w:t>
</w:t>
            </w:r>
            <w:r>
              <w:rPr>
                <w:rFonts w:ascii="Times New Roman"/>
                <w:b w:val="false"/>
                <w:i w:val="false"/>
                <w:color w:val="000000"/>
                <w:sz w:val="20"/>
              </w:rPr>
              <w:t>ми)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w:t>
            </w:r>
            <w:r>
              <w:br/>
            </w:r>
            <w:r>
              <w:rPr>
                <w:rFonts w:ascii="Times New Roman"/>
                <w:b w:val="false"/>
                <w:i w:val="false"/>
                <w:color w:val="000000"/>
                <w:sz w:val="20"/>
              </w:rPr>
              <w:t>
</w:t>
            </w:r>
            <w:r>
              <w:rPr>
                <w:rFonts w:ascii="Times New Roman"/>
                <w:b w:val="false"/>
                <w:i w:val="false"/>
                <w:color w:val="000000"/>
                <w:sz w:val="20"/>
              </w:rPr>
              <w:t>тус</w:t>
            </w:r>
            <w:r>
              <w:br/>
            </w:r>
            <w:r>
              <w:rPr>
                <w:rFonts w:ascii="Times New Roman"/>
                <w:b w:val="false"/>
                <w:i w:val="false"/>
                <w:color w:val="000000"/>
                <w:sz w:val="20"/>
              </w:rPr>
              <w:t>
</w:t>
            </w:r>
            <w:r>
              <w:rPr>
                <w:rFonts w:ascii="Times New Roman"/>
                <w:b w:val="false"/>
                <w:i w:val="false"/>
                <w:color w:val="000000"/>
                <w:sz w:val="20"/>
              </w:rPr>
              <w:t>оте-</w:t>
            </w:r>
            <w:r>
              <w:br/>
            </w:r>
            <w:r>
              <w:rPr>
                <w:rFonts w:ascii="Times New Roman"/>
                <w:b w:val="false"/>
                <w:i w:val="false"/>
                <w:color w:val="000000"/>
                <w:sz w:val="20"/>
              </w:rPr>
              <w:t>
</w:t>
            </w:r>
            <w:r>
              <w:rPr>
                <w:rFonts w:ascii="Times New Roman"/>
                <w:b w:val="false"/>
                <w:i w:val="false"/>
                <w:color w:val="000000"/>
                <w:sz w:val="20"/>
              </w:rPr>
              <w:t>чес-</w:t>
            </w:r>
            <w:r>
              <w:br/>
            </w:r>
            <w:r>
              <w:rPr>
                <w:rFonts w:ascii="Times New Roman"/>
                <w:b w:val="false"/>
                <w:i w:val="false"/>
                <w:color w:val="000000"/>
                <w:sz w:val="20"/>
              </w:rPr>
              <w:t>
</w:t>
            </w:r>
            <w:r>
              <w:rPr>
                <w:rFonts w:ascii="Times New Roman"/>
                <w:b w:val="false"/>
                <w:i w:val="false"/>
                <w:color w:val="000000"/>
                <w:sz w:val="20"/>
              </w:rPr>
              <w:t>твен-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това-</w:t>
            </w:r>
            <w:r>
              <w:br/>
            </w:r>
            <w:r>
              <w:rPr>
                <w:rFonts w:ascii="Times New Roman"/>
                <w:b w:val="false"/>
                <w:i w:val="false"/>
                <w:color w:val="000000"/>
                <w:sz w:val="20"/>
              </w:rPr>
              <w:t>
</w:t>
            </w:r>
            <w:r>
              <w:rPr>
                <w:rFonts w:ascii="Times New Roman"/>
                <w:b w:val="false"/>
                <w:i w:val="false"/>
                <w:color w:val="000000"/>
                <w:sz w:val="20"/>
              </w:rPr>
              <w:t>ро-</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води-</w:t>
            </w:r>
            <w:r>
              <w:br/>
            </w:r>
            <w:r>
              <w:rPr>
                <w:rFonts w:ascii="Times New Roman"/>
                <w:b w:val="false"/>
                <w:i w:val="false"/>
                <w:color w:val="000000"/>
                <w:sz w:val="20"/>
              </w:rPr>
              <w:t>
</w:t>
            </w:r>
            <w:r>
              <w:rPr>
                <w:rFonts w:ascii="Times New Roman"/>
                <w:b w:val="false"/>
                <w:i w:val="false"/>
                <w:color w:val="000000"/>
                <w:sz w:val="20"/>
              </w:rPr>
              <w:t>теля,</w:t>
            </w:r>
            <w:r>
              <w:br/>
            </w:r>
            <w:r>
              <w:rPr>
                <w:rFonts w:ascii="Times New Roman"/>
                <w:b w:val="false"/>
                <w:i w:val="false"/>
                <w:color w:val="000000"/>
                <w:sz w:val="20"/>
              </w:rPr>
              <w:t>
</w:t>
            </w:r>
            <w:r>
              <w:rPr>
                <w:rFonts w:ascii="Times New Roman"/>
                <w:b w:val="false"/>
                <w:i w:val="false"/>
                <w:color w:val="000000"/>
                <w:sz w:val="20"/>
              </w:rPr>
              <w:t>оте-</w:t>
            </w:r>
            <w:r>
              <w:br/>
            </w:r>
            <w:r>
              <w:rPr>
                <w:rFonts w:ascii="Times New Roman"/>
                <w:b w:val="false"/>
                <w:i w:val="false"/>
                <w:color w:val="000000"/>
                <w:sz w:val="20"/>
              </w:rPr>
              <w:t>
</w:t>
            </w:r>
            <w:r>
              <w:rPr>
                <w:rFonts w:ascii="Times New Roman"/>
                <w:b w:val="false"/>
                <w:i w:val="false"/>
                <w:color w:val="000000"/>
                <w:sz w:val="20"/>
              </w:rPr>
              <w:t>чес-</w:t>
            </w:r>
            <w:r>
              <w:br/>
            </w:r>
            <w:r>
              <w:rPr>
                <w:rFonts w:ascii="Times New Roman"/>
                <w:b w:val="false"/>
                <w:i w:val="false"/>
                <w:color w:val="000000"/>
                <w:sz w:val="20"/>
              </w:rPr>
              <w:t>
</w:t>
            </w:r>
            <w:r>
              <w:rPr>
                <w:rFonts w:ascii="Times New Roman"/>
                <w:b w:val="false"/>
                <w:i w:val="false"/>
                <w:color w:val="000000"/>
                <w:sz w:val="20"/>
              </w:rPr>
              <w:t>твен-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пос-</w:t>
            </w:r>
            <w:r>
              <w:br/>
            </w:r>
            <w:r>
              <w:rPr>
                <w:rFonts w:ascii="Times New Roman"/>
                <w:b w:val="false"/>
                <w:i w:val="false"/>
                <w:color w:val="000000"/>
                <w:sz w:val="20"/>
              </w:rPr>
              <w:t>
</w:t>
            </w:r>
            <w:r>
              <w:rPr>
                <w:rFonts w:ascii="Times New Roman"/>
                <w:b w:val="false"/>
                <w:i w:val="false"/>
                <w:color w:val="000000"/>
                <w:sz w:val="20"/>
              </w:rPr>
              <w:t>тав-</w:t>
            </w:r>
            <w:r>
              <w:br/>
            </w:r>
            <w:r>
              <w:rPr>
                <w:rFonts w:ascii="Times New Roman"/>
                <w:b w:val="false"/>
                <w:i w:val="false"/>
                <w:color w:val="000000"/>
                <w:sz w:val="20"/>
              </w:rPr>
              <w:t>
</w:t>
            </w:r>
            <w:r>
              <w:rPr>
                <w:rFonts w:ascii="Times New Roman"/>
                <w:b w:val="false"/>
                <w:i w:val="false"/>
                <w:color w:val="000000"/>
                <w:sz w:val="20"/>
              </w:rPr>
              <w:t>щика</w:t>
            </w:r>
            <w:r>
              <w:br/>
            </w:r>
            <w:r>
              <w:rPr>
                <w:rFonts w:ascii="Times New Roman"/>
                <w:b w:val="false"/>
                <w:i w:val="false"/>
                <w:color w:val="000000"/>
                <w:sz w:val="20"/>
              </w:rPr>
              <w:t>
</w:t>
            </w:r>
            <w:r>
              <w:rPr>
                <w:rFonts w:ascii="Times New Roman"/>
                <w:b w:val="false"/>
                <w:i w:val="false"/>
                <w:color w:val="000000"/>
                <w:sz w:val="20"/>
              </w:rPr>
              <w:t>ра-</w:t>
            </w:r>
            <w:r>
              <w:br/>
            </w:r>
            <w:r>
              <w:rPr>
                <w:rFonts w:ascii="Times New Roman"/>
                <w:b w:val="false"/>
                <w:i w:val="false"/>
                <w:color w:val="000000"/>
                <w:sz w:val="20"/>
              </w:rPr>
              <w:t>
</w:t>
            </w:r>
            <w:r>
              <w:rPr>
                <w:rFonts w:ascii="Times New Roman"/>
                <w:b w:val="false"/>
                <w:i w:val="false"/>
                <w:color w:val="000000"/>
                <w:sz w:val="20"/>
              </w:rPr>
              <w:t>бот,</w:t>
            </w:r>
            <w:r>
              <w:br/>
            </w:r>
            <w:r>
              <w:rPr>
                <w:rFonts w:ascii="Times New Roman"/>
                <w:b w:val="false"/>
                <w:i w:val="false"/>
                <w:color w:val="000000"/>
                <w:sz w:val="20"/>
              </w:rPr>
              <w:t>
</w:t>
            </w:r>
            <w:r>
              <w:rPr>
                <w:rFonts w:ascii="Times New Roman"/>
                <w:b w:val="false"/>
                <w:i w:val="false"/>
                <w:color w:val="000000"/>
                <w:sz w:val="20"/>
              </w:rPr>
              <w:t>ус-</w:t>
            </w:r>
            <w:r>
              <w:br/>
            </w:r>
            <w:r>
              <w:rPr>
                <w:rFonts w:ascii="Times New Roman"/>
                <w:b w:val="false"/>
                <w:i w:val="false"/>
                <w:color w:val="000000"/>
                <w:sz w:val="20"/>
              </w:rPr>
              <w:t>
</w:t>
            </w:r>
            <w:r>
              <w:rPr>
                <w:rFonts w:ascii="Times New Roman"/>
                <w:b w:val="false"/>
                <w:i w:val="false"/>
                <w:color w:val="000000"/>
                <w:sz w:val="20"/>
              </w:rPr>
              <w:t>луг</w:t>
            </w:r>
            <w:r>
              <w:br/>
            </w:r>
            <w:r>
              <w:rPr>
                <w:rFonts w:ascii="Times New Roman"/>
                <w:b w:val="false"/>
                <w:i w:val="false"/>
                <w:color w:val="000000"/>
                <w:sz w:val="20"/>
              </w:rPr>
              <w:t>
</w:t>
            </w:r>
            <w:r>
              <w:rPr>
                <w:rFonts w:ascii="Times New Roman"/>
                <w:b w:val="false"/>
                <w:i w:val="false"/>
                <w:color w:val="000000"/>
                <w:sz w:val="20"/>
              </w:rPr>
              <w:t>(дан-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кри-</w:t>
            </w:r>
            <w:r>
              <w:br/>
            </w:r>
            <w:r>
              <w:rPr>
                <w:rFonts w:ascii="Times New Roman"/>
                <w:b w:val="false"/>
                <w:i w:val="false"/>
                <w:color w:val="000000"/>
                <w:sz w:val="20"/>
              </w:rPr>
              <w:t>
</w:t>
            </w:r>
            <w:r>
              <w:rPr>
                <w:rFonts w:ascii="Times New Roman"/>
                <w:b w:val="false"/>
                <w:i w:val="false"/>
                <w:color w:val="000000"/>
                <w:sz w:val="20"/>
              </w:rPr>
              <w:t>терий</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меня-</w:t>
            </w:r>
            <w:r>
              <w:br/>
            </w:r>
            <w:r>
              <w:rPr>
                <w:rFonts w:ascii="Times New Roman"/>
                <w:b w:val="false"/>
                <w:i w:val="false"/>
                <w:color w:val="000000"/>
                <w:sz w:val="20"/>
              </w:rPr>
              <w:t>
</w:t>
            </w:r>
            <w:r>
              <w:rPr>
                <w:rFonts w:ascii="Times New Roman"/>
                <w:b w:val="false"/>
                <w:i w:val="false"/>
                <w:color w:val="000000"/>
                <w:sz w:val="20"/>
              </w:rPr>
              <w:t>ется</w:t>
            </w:r>
            <w:r>
              <w:br/>
            </w:r>
            <w:r>
              <w:rPr>
                <w:rFonts w:ascii="Times New Roman"/>
                <w:b w:val="false"/>
                <w:i w:val="false"/>
                <w:color w:val="000000"/>
                <w:sz w:val="20"/>
              </w:rPr>
              <w:t>
</w:t>
            </w:r>
            <w:r>
              <w:rPr>
                <w:rFonts w:ascii="Times New Roman"/>
                <w:b w:val="false"/>
                <w:i w:val="false"/>
                <w:color w:val="000000"/>
                <w:sz w:val="20"/>
              </w:rPr>
              <w:t>при осу-</w:t>
            </w:r>
            <w:r>
              <w:br/>
            </w:r>
            <w:r>
              <w:rPr>
                <w:rFonts w:ascii="Times New Roman"/>
                <w:b w:val="false"/>
                <w:i w:val="false"/>
                <w:color w:val="000000"/>
                <w:sz w:val="20"/>
              </w:rPr>
              <w:t>
</w:t>
            </w:r>
            <w:r>
              <w:rPr>
                <w:rFonts w:ascii="Times New Roman"/>
                <w:b w:val="false"/>
                <w:i w:val="false"/>
                <w:color w:val="000000"/>
                <w:sz w:val="20"/>
              </w:rPr>
              <w:t>ществле-</w:t>
            </w:r>
            <w:r>
              <w:br/>
            </w:r>
            <w:r>
              <w:rPr>
                <w:rFonts w:ascii="Times New Roman"/>
                <w:b w:val="false"/>
                <w:i w:val="false"/>
                <w:color w:val="000000"/>
                <w:sz w:val="20"/>
              </w:rPr>
              <w:t>
</w:t>
            </w:r>
            <w:r>
              <w:rPr>
                <w:rFonts w:ascii="Times New Roman"/>
                <w:b w:val="false"/>
                <w:i w:val="false"/>
                <w:color w:val="000000"/>
                <w:sz w:val="20"/>
              </w:rPr>
              <w:t>нии</w:t>
            </w:r>
            <w:r>
              <w:br/>
            </w:r>
            <w:r>
              <w:rPr>
                <w:rFonts w:ascii="Times New Roman"/>
                <w:b w:val="false"/>
                <w:i w:val="false"/>
                <w:color w:val="000000"/>
                <w:sz w:val="20"/>
              </w:rPr>
              <w:t>
</w:t>
            </w:r>
            <w:r>
              <w:rPr>
                <w:rFonts w:ascii="Times New Roman"/>
                <w:b w:val="false"/>
                <w:i w:val="false"/>
                <w:color w:val="000000"/>
                <w:sz w:val="20"/>
              </w:rPr>
              <w:t>госу-</w:t>
            </w:r>
            <w:r>
              <w:br/>
            </w:r>
            <w:r>
              <w:rPr>
                <w:rFonts w:ascii="Times New Roman"/>
                <w:b w:val="false"/>
                <w:i w:val="false"/>
                <w:color w:val="000000"/>
                <w:sz w:val="20"/>
              </w:rPr>
              <w:t>
</w:t>
            </w:r>
            <w:r>
              <w:rPr>
                <w:rFonts w:ascii="Times New Roman"/>
                <w:b w:val="false"/>
                <w:i w:val="false"/>
                <w:color w:val="000000"/>
                <w:sz w:val="20"/>
              </w:rPr>
              <w:t>дарст-</w:t>
            </w:r>
            <w:r>
              <w:br/>
            </w:r>
            <w:r>
              <w:rPr>
                <w:rFonts w:ascii="Times New Roman"/>
                <w:b w:val="false"/>
                <w:i w:val="false"/>
                <w:color w:val="000000"/>
                <w:sz w:val="20"/>
              </w:rPr>
              <w:t>
</w:t>
            </w:r>
            <w:r>
              <w:rPr>
                <w:rFonts w:ascii="Times New Roman"/>
                <w:b w:val="false"/>
                <w:i w:val="false"/>
                <w:color w:val="000000"/>
                <w:sz w:val="20"/>
              </w:rPr>
              <w:t>вен-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заку-</w:t>
            </w:r>
            <w:r>
              <w:br/>
            </w:r>
            <w:r>
              <w:rPr>
                <w:rFonts w:ascii="Times New Roman"/>
                <w:b w:val="false"/>
                <w:i w:val="false"/>
                <w:color w:val="000000"/>
                <w:sz w:val="20"/>
              </w:rPr>
              <w:t>
</w:t>
            </w:r>
            <w:r>
              <w:rPr>
                <w:rFonts w:ascii="Times New Roman"/>
                <w:b w:val="false"/>
                <w:i w:val="false"/>
                <w:color w:val="000000"/>
                <w:sz w:val="20"/>
              </w:rPr>
              <w:t>пок</w:t>
            </w:r>
            <w:r>
              <w:br/>
            </w:r>
            <w:r>
              <w:rPr>
                <w:rFonts w:ascii="Times New Roman"/>
                <w:b w:val="false"/>
                <w:i w:val="false"/>
                <w:color w:val="000000"/>
                <w:sz w:val="20"/>
              </w:rPr>
              <w:t>
</w:t>
            </w:r>
            <w:r>
              <w:rPr>
                <w:rFonts w:ascii="Times New Roman"/>
                <w:b w:val="false"/>
                <w:i w:val="false"/>
                <w:color w:val="000000"/>
                <w:sz w:val="20"/>
              </w:rPr>
              <w:t>госу-</w:t>
            </w:r>
            <w:r>
              <w:br/>
            </w:r>
            <w:r>
              <w:rPr>
                <w:rFonts w:ascii="Times New Roman"/>
                <w:b w:val="false"/>
                <w:i w:val="false"/>
                <w:color w:val="000000"/>
                <w:sz w:val="20"/>
              </w:rPr>
              <w:t>
</w:t>
            </w:r>
            <w:r>
              <w:rPr>
                <w:rFonts w:ascii="Times New Roman"/>
                <w:b w:val="false"/>
                <w:i w:val="false"/>
                <w:color w:val="000000"/>
                <w:sz w:val="20"/>
              </w:rPr>
              <w:t>дарствен-</w:t>
            </w:r>
            <w:r>
              <w:br/>
            </w:r>
            <w:r>
              <w:rPr>
                <w:rFonts w:ascii="Times New Roman"/>
                <w:b w:val="false"/>
                <w:i w:val="false"/>
                <w:color w:val="000000"/>
                <w:sz w:val="20"/>
              </w:rPr>
              <w:t>
</w:t>
            </w:r>
            <w:r>
              <w:rPr>
                <w:rFonts w:ascii="Times New Roman"/>
                <w:b w:val="false"/>
                <w:i w:val="false"/>
                <w:color w:val="000000"/>
                <w:sz w:val="20"/>
              </w:rPr>
              <w:t>ным</w:t>
            </w:r>
            <w:r>
              <w:br/>
            </w:r>
            <w:r>
              <w:rPr>
                <w:rFonts w:ascii="Times New Roman"/>
                <w:b w:val="false"/>
                <w:i w:val="false"/>
                <w:color w:val="000000"/>
                <w:sz w:val="20"/>
              </w:rPr>
              <w:t>
</w:t>
            </w:r>
            <w:r>
              <w:rPr>
                <w:rFonts w:ascii="Times New Roman"/>
                <w:b w:val="false"/>
                <w:i w:val="false"/>
                <w:color w:val="000000"/>
                <w:sz w:val="20"/>
              </w:rPr>
              <w:t>и пред-</w:t>
            </w:r>
            <w:r>
              <w:br/>
            </w:r>
            <w:r>
              <w:rPr>
                <w:rFonts w:ascii="Times New Roman"/>
                <w:b w:val="false"/>
                <w:i w:val="false"/>
                <w:color w:val="000000"/>
                <w:sz w:val="20"/>
              </w:rPr>
              <w:t>
</w:t>
            </w:r>
            <w:r>
              <w:rPr>
                <w:rFonts w:ascii="Times New Roman"/>
                <w:b w:val="false"/>
                <w:i w:val="false"/>
                <w:color w:val="000000"/>
                <w:sz w:val="20"/>
              </w:rPr>
              <w:t>прия-</w:t>
            </w:r>
            <w:r>
              <w:br/>
            </w:r>
            <w:r>
              <w:rPr>
                <w:rFonts w:ascii="Times New Roman"/>
                <w:b w:val="false"/>
                <w:i w:val="false"/>
                <w:color w:val="000000"/>
                <w:sz w:val="20"/>
              </w:rPr>
              <w:t>
</w:t>
            </w:r>
            <w:r>
              <w:rPr>
                <w:rFonts w:ascii="Times New Roman"/>
                <w:b w:val="false"/>
                <w:i w:val="false"/>
                <w:color w:val="000000"/>
                <w:sz w:val="20"/>
              </w:rPr>
              <w:t>тиями,</w:t>
            </w:r>
            <w:r>
              <w:br/>
            </w:r>
            <w:r>
              <w:rPr>
                <w:rFonts w:ascii="Times New Roman"/>
                <w:b w:val="false"/>
                <w:i w:val="false"/>
                <w:color w:val="000000"/>
                <w:sz w:val="20"/>
              </w:rPr>
              <w:t>
</w:t>
            </w:r>
            <w:r>
              <w:rPr>
                <w:rFonts w:ascii="Times New Roman"/>
                <w:b w:val="false"/>
                <w:i w:val="false"/>
                <w:color w:val="000000"/>
                <w:sz w:val="20"/>
              </w:rPr>
              <w:t>юри-</w:t>
            </w:r>
            <w:r>
              <w:br/>
            </w:r>
            <w:r>
              <w:rPr>
                <w:rFonts w:ascii="Times New Roman"/>
                <w:b w:val="false"/>
                <w:i w:val="false"/>
                <w:color w:val="000000"/>
                <w:sz w:val="20"/>
              </w:rPr>
              <w:t>
</w:t>
            </w:r>
            <w:r>
              <w:rPr>
                <w:rFonts w:ascii="Times New Roman"/>
                <w:b w:val="false"/>
                <w:i w:val="false"/>
                <w:color w:val="000000"/>
                <w:sz w:val="20"/>
              </w:rPr>
              <w:t>ди-</w:t>
            </w:r>
            <w:r>
              <w:br/>
            </w:r>
            <w:r>
              <w:rPr>
                <w:rFonts w:ascii="Times New Roman"/>
                <w:b w:val="false"/>
                <w:i w:val="false"/>
                <w:color w:val="000000"/>
                <w:sz w:val="20"/>
              </w:rPr>
              <w:t>
</w:t>
            </w:r>
            <w:r>
              <w:rPr>
                <w:rFonts w:ascii="Times New Roman"/>
                <w:b w:val="false"/>
                <w:i w:val="false"/>
                <w:color w:val="000000"/>
                <w:sz w:val="20"/>
              </w:rPr>
              <w:t>чес-</w:t>
            </w:r>
            <w:r>
              <w:br/>
            </w:r>
            <w:r>
              <w:rPr>
                <w:rFonts w:ascii="Times New Roman"/>
                <w:b w:val="false"/>
                <w:i w:val="false"/>
                <w:color w:val="000000"/>
                <w:sz w:val="20"/>
              </w:rPr>
              <w:t>
</w:t>
            </w:r>
            <w:r>
              <w:rPr>
                <w:rFonts w:ascii="Times New Roman"/>
                <w:b w:val="false"/>
                <w:i w:val="false"/>
                <w:color w:val="000000"/>
                <w:sz w:val="20"/>
              </w:rPr>
              <w:t>кими</w:t>
            </w:r>
            <w:r>
              <w:br/>
            </w:r>
            <w:r>
              <w:rPr>
                <w:rFonts w:ascii="Times New Roman"/>
                <w:b w:val="false"/>
                <w:i w:val="false"/>
                <w:color w:val="000000"/>
                <w:sz w:val="20"/>
              </w:rPr>
              <w:t>
</w:t>
            </w:r>
            <w:r>
              <w:rPr>
                <w:rFonts w:ascii="Times New Roman"/>
                <w:b w:val="false"/>
                <w:i w:val="false"/>
                <w:color w:val="000000"/>
                <w:sz w:val="20"/>
              </w:rPr>
              <w:t>лица-</w:t>
            </w:r>
            <w:r>
              <w:br/>
            </w:r>
            <w:r>
              <w:rPr>
                <w:rFonts w:ascii="Times New Roman"/>
                <w:b w:val="false"/>
                <w:i w:val="false"/>
                <w:color w:val="000000"/>
                <w:sz w:val="20"/>
              </w:rPr>
              <w:t>
</w:t>
            </w:r>
            <w:r>
              <w:rPr>
                <w:rFonts w:ascii="Times New Roman"/>
                <w:b w:val="false"/>
                <w:i w:val="false"/>
                <w:color w:val="000000"/>
                <w:sz w:val="20"/>
              </w:rPr>
              <w:t>ми,</w:t>
            </w:r>
            <w:r>
              <w:br/>
            </w:r>
            <w:r>
              <w:rPr>
                <w:rFonts w:ascii="Times New Roman"/>
                <w:b w:val="false"/>
                <w:i w:val="false"/>
                <w:color w:val="000000"/>
                <w:sz w:val="20"/>
              </w:rPr>
              <w:t>
</w:t>
            </w:r>
            <w:r>
              <w:rPr>
                <w:rFonts w:ascii="Times New Roman"/>
                <w:b w:val="false"/>
                <w:i w:val="false"/>
                <w:color w:val="000000"/>
                <w:sz w:val="20"/>
              </w:rPr>
              <w:t>пять-</w:t>
            </w:r>
            <w:r>
              <w:br/>
            </w:r>
            <w:r>
              <w:rPr>
                <w:rFonts w:ascii="Times New Roman"/>
                <w:b w:val="false"/>
                <w:i w:val="false"/>
                <w:color w:val="000000"/>
                <w:sz w:val="20"/>
              </w:rPr>
              <w:t>
</w:t>
            </w:r>
            <w:r>
              <w:rPr>
                <w:rFonts w:ascii="Times New Roman"/>
                <w:b w:val="false"/>
                <w:i w:val="false"/>
                <w:color w:val="000000"/>
                <w:sz w:val="20"/>
              </w:rPr>
              <w:t>десят</w:t>
            </w:r>
            <w:r>
              <w:br/>
            </w:r>
            <w:r>
              <w:rPr>
                <w:rFonts w:ascii="Times New Roman"/>
                <w:b w:val="false"/>
                <w:i w:val="false"/>
                <w:color w:val="000000"/>
                <w:sz w:val="20"/>
              </w:rPr>
              <w:t>
</w:t>
            </w:r>
            <w:r>
              <w:rPr>
                <w:rFonts w:ascii="Times New Roman"/>
                <w:b w:val="false"/>
                <w:i w:val="false"/>
                <w:color w:val="000000"/>
                <w:sz w:val="20"/>
              </w:rPr>
              <w:t>и бо-</w:t>
            </w:r>
            <w:r>
              <w:br/>
            </w:r>
            <w:r>
              <w:rPr>
                <w:rFonts w:ascii="Times New Roman"/>
                <w:b w:val="false"/>
                <w:i w:val="false"/>
                <w:color w:val="000000"/>
                <w:sz w:val="20"/>
              </w:rPr>
              <w:t>
</w:t>
            </w:r>
            <w:r>
              <w:rPr>
                <w:rFonts w:ascii="Times New Roman"/>
                <w:b w:val="false"/>
                <w:i w:val="false"/>
                <w:color w:val="000000"/>
                <w:sz w:val="20"/>
              </w:rPr>
              <w:t>лее</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цен-</w:t>
            </w:r>
            <w:r>
              <w:br/>
            </w:r>
            <w:r>
              <w:rPr>
                <w:rFonts w:ascii="Times New Roman"/>
                <w:b w:val="false"/>
                <w:i w:val="false"/>
                <w:color w:val="000000"/>
                <w:sz w:val="20"/>
              </w:rPr>
              <w:t>
</w:t>
            </w:r>
            <w:r>
              <w:rPr>
                <w:rFonts w:ascii="Times New Roman"/>
                <w:b w:val="false"/>
                <w:i w:val="false"/>
                <w:color w:val="000000"/>
                <w:sz w:val="20"/>
              </w:rPr>
              <w:t>тов</w:t>
            </w:r>
            <w:r>
              <w:br/>
            </w:r>
            <w:r>
              <w:rPr>
                <w:rFonts w:ascii="Times New Roman"/>
                <w:b w:val="false"/>
                <w:i w:val="false"/>
                <w:color w:val="000000"/>
                <w:sz w:val="20"/>
              </w:rPr>
              <w:t>
</w:t>
            </w:r>
            <w:r>
              <w:rPr>
                <w:rFonts w:ascii="Times New Roman"/>
                <w:b w:val="false"/>
                <w:i w:val="false"/>
                <w:color w:val="000000"/>
                <w:sz w:val="20"/>
              </w:rPr>
              <w:t>голо-</w:t>
            </w:r>
            <w:r>
              <w:br/>
            </w:r>
            <w:r>
              <w:rPr>
                <w:rFonts w:ascii="Times New Roman"/>
                <w:b w:val="false"/>
                <w:i w:val="false"/>
                <w:color w:val="000000"/>
                <w:sz w:val="20"/>
              </w:rPr>
              <w:t>
</w:t>
            </w:r>
            <w:r>
              <w:rPr>
                <w:rFonts w:ascii="Times New Roman"/>
                <w:b w:val="false"/>
                <w:i w:val="false"/>
                <w:color w:val="000000"/>
                <w:sz w:val="20"/>
              </w:rPr>
              <w:t>сующих</w:t>
            </w:r>
            <w:r>
              <w:br/>
            </w:r>
            <w:r>
              <w:rPr>
                <w:rFonts w:ascii="Times New Roman"/>
                <w:b w:val="false"/>
                <w:i w:val="false"/>
                <w:color w:val="000000"/>
                <w:sz w:val="20"/>
              </w:rPr>
              <w:t>
</w:t>
            </w:r>
            <w:r>
              <w:rPr>
                <w:rFonts w:ascii="Times New Roman"/>
                <w:b w:val="false"/>
                <w:i w:val="false"/>
                <w:color w:val="000000"/>
                <w:sz w:val="20"/>
              </w:rPr>
              <w:t>ак-</w:t>
            </w:r>
            <w:r>
              <w:br/>
            </w:r>
            <w:r>
              <w:rPr>
                <w:rFonts w:ascii="Times New Roman"/>
                <w:b w:val="false"/>
                <w:i w:val="false"/>
                <w:color w:val="000000"/>
                <w:sz w:val="20"/>
              </w:rPr>
              <w:t>
</w:t>
            </w:r>
            <w:r>
              <w:rPr>
                <w:rFonts w:ascii="Times New Roman"/>
                <w:b w:val="false"/>
                <w:i w:val="false"/>
                <w:color w:val="000000"/>
                <w:sz w:val="20"/>
              </w:rPr>
              <w:t>ций</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лей</w:t>
            </w:r>
            <w:r>
              <w:br/>
            </w:r>
            <w:r>
              <w:rPr>
                <w:rFonts w:ascii="Times New Roman"/>
                <w:b w:val="false"/>
                <w:i w:val="false"/>
                <w:color w:val="000000"/>
                <w:sz w:val="20"/>
              </w:rPr>
              <w:t>
</w:t>
            </w:r>
            <w:r>
              <w:rPr>
                <w:rFonts w:ascii="Times New Roman"/>
                <w:b w:val="false"/>
                <w:i w:val="false"/>
                <w:color w:val="000000"/>
                <w:sz w:val="20"/>
              </w:rPr>
              <w:t>учас-</w:t>
            </w:r>
            <w:r>
              <w:br/>
            </w:r>
            <w:r>
              <w:rPr>
                <w:rFonts w:ascii="Times New Roman"/>
                <w:b w:val="false"/>
                <w:i w:val="false"/>
                <w:color w:val="000000"/>
                <w:sz w:val="20"/>
              </w:rPr>
              <w:t>
</w:t>
            </w:r>
            <w:r>
              <w:rPr>
                <w:rFonts w:ascii="Times New Roman"/>
                <w:b w:val="false"/>
                <w:i w:val="false"/>
                <w:color w:val="000000"/>
                <w:sz w:val="20"/>
              </w:rPr>
              <w:t>тия</w:t>
            </w:r>
            <w:r>
              <w:br/>
            </w:r>
            <w:r>
              <w:rPr>
                <w:rFonts w:ascii="Times New Roman"/>
                <w:b w:val="false"/>
                <w:i w:val="false"/>
                <w:color w:val="000000"/>
                <w:sz w:val="20"/>
              </w:rPr>
              <w:t>
</w:t>
            </w:r>
            <w:r>
              <w:rPr>
                <w:rFonts w:ascii="Times New Roman"/>
                <w:b w:val="false"/>
                <w:i w:val="false"/>
                <w:color w:val="000000"/>
                <w:sz w:val="20"/>
              </w:rPr>
              <w:t>в устав-</w:t>
            </w:r>
            <w:r>
              <w:br/>
            </w:r>
            <w:r>
              <w:rPr>
                <w:rFonts w:ascii="Times New Roman"/>
                <w:b w:val="false"/>
                <w:i w:val="false"/>
                <w:color w:val="000000"/>
                <w:sz w:val="20"/>
              </w:rPr>
              <w:t>
</w:t>
            </w:r>
            <w:r>
              <w:rPr>
                <w:rFonts w:ascii="Times New Roman"/>
                <w:b w:val="false"/>
                <w:i w:val="false"/>
                <w:color w:val="000000"/>
                <w:sz w:val="20"/>
              </w:rPr>
              <w:t>ном</w:t>
            </w:r>
            <w:r>
              <w:br/>
            </w:r>
            <w:r>
              <w:rPr>
                <w:rFonts w:ascii="Times New Roman"/>
                <w:b w:val="false"/>
                <w:i w:val="false"/>
                <w:color w:val="000000"/>
                <w:sz w:val="20"/>
              </w:rPr>
              <w:t>
</w:t>
            </w:r>
            <w:r>
              <w:rPr>
                <w:rFonts w:ascii="Times New Roman"/>
                <w:b w:val="false"/>
                <w:i w:val="false"/>
                <w:color w:val="000000"/>
                <w:sz w:val="20"/>
              </w:rPr>
              <w:t>капи-</w:t>
            </w:r>
            <w:r>
              <w:br/>
            </w:r>
            <w:r>
              <w:rPr>
                <w:rFonts w:ascii="Times New Roman"/>
                <w:b w:val="false"/>
                <w:i w:val="false"/>
                <w:color w:val="000000"/>
                <w:sz w:val="20"/>
              </w:rPr>
              <w:t>
</w:t>
            </w:r>
            <w:r>
              <w:rPr>
                <w:rFonts w:ascii="Times New Roman"/>
                <w:b w:val="false"/>
                <w:i w:val="false"/>
                <w:color w:val="000000"/>
                <w:sz w:val="20"/>
              </w:rPr>
              <w:t>тале)</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рых</w:t>
            </w:r>
            <w:r>
              <w:br/>
            </w:r>
            <w:r>
              <w:rPr>
                <w:rFonts w:ascii="Times New Roman"/>
                <w:b w:val="false"/>
                <w:i w:val="false"/>
                <w:color w:val="000000"/>
                <w:sz w:val="20"/>
              </w:rPr>
              <w:t>
</w:t>
            </w:r>
            <w:r>
              <w:rPr>
                <w:rFonts w:ascii="Times New Roman"/>
                <w:b w:val="false"/>
                <w:i w:val="false"/>
                <w:color w:val="000000"/>
                <w:sz w:val="20"/>
              </w:rPr>
              <w:t>принад-</w:t>
            </w:r>
            <w:r>
              <w:br/>
            </w:r>
            <w:r>
              <w:rPr>
                <w:rFonts w:ascii="Times New Roman"/>
                <w:b w:val="false"/>
                <w:i w:val="false"/>
                <w:color w:val="000000"/>
                <w:sz w:val="20"/>
              </w:rPr>
              <w:t>
</w:t>
            </w:r>
            <w:r>
              <w:rPr>
                <w:rFonts w:ascii="Times New Roman"/>
                <w:b w:val="false"/>
                <w:i w:val="false"/>
                <w:color w:val="000000"/>
                <w:sz w:val="20"/>
              </w:rPr>
              <w:t>лежат</w:t>
            </w:r>
            <w:r>
              <w:br/>
            </w:r>
            <w:r>
              <w:rPr>
                <w:rFonts w:ascii="Times New Roman"/>
                <w:b w:val="false"/>
                <w:i w:val="false"/>
                <w:color w:val="000000"/>
                <w:sz w:val="20"/>
              </w:rPr>
              <w:t>
</w:t>
            </w:r>
            <w:r>
              <w:rPr>
                <w:rFonts w:ascii="Times New Roman"/>
                <w:b w:val="false"/>
                <w:i w:val="false"/>
                <w:color w:val="000000"/>
                <w:sz w:val="20"/>
              </w:rPr>
              <w:t>госу-</w:t>
            </w:r>
            <w:r>
              <w:br/>
            </w:r>
            <w:r>
              <w:rPr>
                <w:rFonts w:ascii="Times New Roman"/>
                <w:b w:val="false"/>
                <w:i w:val="false"/>
                <w:color w:val="000000"/>
                <w:sz w:val="20"/>
              </w:rPr>
              <w:t>
</w:t>
            </w:r>
            <w:r>
              <w:rPr>
                <w:rFonts w:ascii="Times New Roman"/>
                <w:b w:val="false"/>
                <w:i w:val="false"/>
                <w:color w:val="000000"/>
                <w:sz w:val="20"/>
              </w:rPr>
              <w:t>дарству,</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аффи-</w:t>
            </w:r>
            <w:r>
              <w:br/>
            </w:r>
            <w:r>
              <w:rPr>
                <w:rFonts w:ascii="Times New Roman"/>
                <w:b w:val="false"/>
                <w:i w:val="false"/>
                <w:color w:val="000000"/>
                <w:sz w:val="20"/>
              </w:rPr>
              <w:t>
</w:t>
            </w:r>
            <w:r>
              <w:rPr>
                <w:rFonts w:ascii="Times New Roman"/>
                <w:b w:val="false"/>
                <w:i w:val="false"/>
                <w:color w:val="000000"/>
                <w:sz w:val="20"/>
              </w:rPr>
              <w:t>лии-</w:t>
            </w:r>
            <w:r>
              <w:br/>
            </w:r>
            <w:r>
              <w:rPr>
                <w:rFonts w:ascii="Times New Roman"/>
                <w:b w:val="false"/>
                <w:i w:val="false"/>
                <w:color w:val="000000"/>
                <w:sz w:val="20"/>
              </w:rPr>
              <w:t>
</w:t>
            </w:r>
            <w:r>
              <w:rPr>
                <w:rFonts w:ascii="Times New Roman"/>
                <w:b w:val="false"/>
                <w:i w:val="false"/>
                <w:color w:val="000000"/>
                <w:sz w:val="20"/>
              </w:rPr>
              <w:t>рован-</w:t>
            </w:r>
            <w:r>
              <w:br/>
            </w:r>
            <w:r>
              <w:rPr>
                <w:rFonts w:ascii="Times New Roman"/>
                <w:b w:val="false"/>
                <w:i w:val="false"/>
                <w:color w:val="000000"/>
                <w:sz w:val="20"/>
              </w:rPr>
              <w:t>
</w:t>
            </w:r>
            <w:r>
              <w:rPr>
                <w:rFonts w:ascii="Times New Roman"/>
                <w:b w:val="false"/>
                <w:i w:val="false"/>
                <w:color w:val="000000"/>
                <w:sz w:val="20"/>
              </w:rPr>
              <w:t>ными</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ними</w:t>
            </w:r>
            <w:r>
              <w:br/>
            </w:r>
            <w:r>
              <w:rPr>
                <w:rFonts w:ascii="Times New Roman"/>
                <w:b w:val="false"/>
                <w:i w:val="false"/>
                <w:color w:val="000000"/>
                <w:sz w:val="20"/>
              </w:rPr>
              <w:t>
</w:t>
            </w:r>
            <w:r>
              <w:rPr>
                <w:rFonts w:ascii="Times New Roman"/>
                <w:b w:val="false"/>
                <w:i w:val="false"/>
                <w:color w:val="000000"/>
                <w:sz w:val="20"/>
              </w:rPr>
              <w:t>юри-</w:t>
            </w:r>
            <w:r>
              <w:br/>
            </w:r>
            <w:r>
              <w:rPr>
                <w:rFonts w:ascii="Times New Roman"/>
                <w:b w:val="false"/>
                <w:i w:val="false"/>
                <w:color w:val="000000"/>
                <w:sz w:val="20"/>
              </w:rPr>
              <w:t>
</w:t>
            </w:r>
            <w:r>
              <w:rPr>
                <w:rFonts w:ascii="Times New Roman"/>
                <w:b w:val="false"/>
                <w:i w:val="false"/>
                <w:color w:val="000000"/>
                <w:sz w:val="20"/>
              </w:rPr>
              <w:t>ди-</w:t>
            </w:r>
            <w:r>
              <w:br/>
            </w:r>
            <w:r>
              <w:rPr>
                <w:rFonts w:ascii="Times New Roman"/>
                <w:b w:val="false"/>
                <w:i w:val="false"/>
                <w:color w:val="000000"/>
                <w:sz w:val="20"/>
              </w:rPr>
              <w:t>
</w:t>
            </w:r>
            <w:r>
              <w:rPr>
                <w:rFonts w:ascii="Times New Roman"/>
                <w:b w:val="false"/>
                <w:i w:val="false"/>
                <w:color w:val="000000"/>
                <w:sz w:val="20"/>
              </w:rPr>
              <w:t>чес-</w:t>
            </w:r>
            <w:r>
              <w:br/>
            </w:r>
            <w:r>
              <w:rPr>
                <w:rFonts w:ascii="Times New Roman"/>
                <w:b w:val="false"/>
                <w:i w:val="false"/>
                <w:color w:val="000000"/>
                <w:sz w:val="20"/>
              </w:rPr>
              <w:t>
</w:t>
            </w:r>
            <w:r>
              <w:rPr>
                <w:rFonts w:ascii="Times New Roman"/>
                <w:b w:val="false"/>
                <w:i w:val="false"/>
                <w:color w:val="000000"/>
                <w:sz w:val="20"/>
              </w:rPr>
              <w:t>кими</w:t>
            </w:r>
            <w:r>
              <w:br/>
            </w:r>
            <w:r>
              <w:rPr>
                <w:rFonts w:ascii="Times New Roman"/>
                <w:b w:val="false"/>
                <w:i w:val="false"/>
                <w:color w:val="000000"/>
                <w:sz w:val="20"/>
              </w:rPr>
              <w:t>
</w:t>
            </w:r>
            <w:r>
              <w:rPr>
                <w:rFonts w:ascii="Times New Roman"/>
                <w:b w:val="false"/>
                <w:i w:val="false"/>
                <w:color w:val="000000"/>
                <w:sz w:val="20"/>
              </w:rPr>
              <w:t>ли-</w:t>
            </w:r>
            <w:r>
              <w:br/>
            </w:r>
            <w:r>
              <w:rPr>
                <w:rFonts w:ascii="Times New Roman"/>
                <w:b w:val="false"/>
                <w:i w:val="false"/>
                <w:color w:val="000000"/>
                <w:sz w:val="20"/>
              </w:rPr>
              <w:t>
</w:t>
            </w:r>
            <w:r>
              <w:rPr>
                <w:rFonts w:ascii="Times New Roman"/>
                <w:b w:val="false"/>
                <w:i w:val="false"/>
                <w:color w:val="000000"/>
                <w:sz w:val="20"/>
              </w:rPr>
              <w:t>цами)</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Потен-</w:t>
            </w:r>
            <w:r>
              <w:br/>
            </w:r>
            <w:r>
              <w:rPr>
                <w:rFonts w:ascii="Times New Roman"/>
                <w:b w:val="false"/>
                <w:i w:val="false"/>
                <w:color w:val="000000"/>
                <w:sz w:val="20"/>
              </w:rPr>
              <w:t>
</w:t>
            </w:r>
            <w:r>
              <w:rPr>
                <w:rFonts w:ascii="Times New Roman"/>
                <w:b w:val="false"/>
                <w:i w:val="false"/>
                <w:color w:val="000000"/>
                <w:sz w:val="20"/>
              </w:rPr>
              <w:t>циа-</w:t>
            </w:r>
            <w:r>
              <w:br/>
            </w:r>
            <w:r>
              <w:rPr>
                <w:rFonts w:ascii="Times New Roman"/>
                <w:b w:val="false"/>
                <w:i w:val="false"/>
                <w:color w:val="000000"/>
                <w:sz w:val="20"/>
              </w:rPr>
              <w:t>
</w:t>
            </w:r>
            <w:r>
              <w:rPr>
                <w:rFonts w:ascii="Times New Roman"/>
                <w:b w:val="false"/>
                <w:i w:val="false"/>
                <w:color w:val="000000"/>
                <w:sz w:val="20"/>
              </w:rPr>
              <w:t>льный</w:t>
            </w:r>
            <w:r>
              <w:br/>
            </w:r>
            <w:r>
              <w:rPr>
                <w:rFonts w:ascii="Times New Roman"/>
                <w:b w:val="false"/>
                <w:i w:val="false"/>
                <w:color w:val="000000"/>
                <w:sz w:val="20"/>
              </w:rPr>
              <w:t>
</w:t>
            </w:r>
            <w:r>
              <w:rPr>
                <w:rFonts w:ascii="Times New Roman"/>
                <w:b w:val="false"/>
                <w:i w:val="false"/>
                <w:color w:val="000000"/>
                <w:sz w:val="20"/>
              </w:rPr>
              <w:t>постав-</w:t>
            </w:r>
            <w:r>
              <w:br/>
            </w:r>
            <w:r>
              <w:rPr>
                <w:rFonts w:ascii="Times New Roman"/>
                <w:b w:val="false"/>
                <w:i w:val="false"/>
                <w:color w:val="000000"/>
                <w:sz w:val="20"/>
              </w:rPr>
              <w:t>
</w:t>
            </w:r>
            <w:r>
              <w:rPr>
                <w:rFonts w:ascii="Times New Roman"/>
                <w:b w:val="false"/>
                <w:i w:val="false"/>
                <w:color w:val="000000"/>
                <w:sz w:val="20"/>
              </w:rPr>
              <w:t>щик</w:t>
            </w:r>
            <w:r>
              <w:br/>
            </w:r>
            <w:r>
              <w:rPr>
                <w:rFonts w:ascii="Times New Roman"/>
                <w:b w:val="false"/>
                <w:i w:val="false"/>
                <w:color w:val="000000"/>
                <w:sz w:val="20"/>
              </w:rPr>
              <w:t>
</w:t>
            </w:r>
            <w:r>
              <w:rPr>
                <w:rFonts w:ascii="Times New Roman"/>
                <w:b w:val="false"/>
                <w:i w:val="false"/>
                <w:color w:val="000000"/>
                <w:sz w:val="20"/>
              </w:rPr>
              <w:t>страны</w:t>
            </w:r>
            <w:r>
              <w:br/>
            </w:r>
            <w:r>
              <w:rPr>
                <w:rFonts w:ascii="Times New Roman"/>
                <w:b w:val="false"/>
                <w:i w:val="false"/>
                <w:color w:val="000000"/>
                <w:sz w:val="20"/>
              </w:rPr>
              <w:t>
</w:t>
            </w:r>
            <w:r>
              <w:rPr>
                <w:rFonts w:ascii="Times New Roman"/>
                <w:b w:val="false"/>
                <w:i w:val="false"/>
                <w:color w:val="000000"/>
                <w:sz w:val="20"/>
              </w:rPr>
              <w:t>Сог-</w:t>
            </w:r>
            <w:r>
              <w:br/>
            </w:r>
            <w:r>
              <w:rPr>
                <w:rFonts w:ascii="Times New Roman"/>
                <w:b w:val="false"/>
                <w:i w:val="false"/>
                <w:color w:val="000000"/>
                <w:sz w:val="20"/>
              </w:rPr>
              <w:t>
</w:t>
            </w:r>
            <w:r>
              <w:rPr>
                <w:rFonts w:ascii="Times New Roman"/>
                <w:b w:val="false"/>
                <w:i w:val="false"/>
                <w:color w:val="000000"/>
                <w:sz w:val="20"/>
              </w:rPr>
              <w:t>ла-</w:t>
            </w:r>
            <w:r>
              <w:br/>
            </w:r>
            <w:r>
              <w:rPr>
                <w:rFonts w:ascii="Times New Roman"/>
                <w:b w:val="false"/>
                <w:i w:val="false"/>
                <w:color w:val="000000"/>
                <w:sz w:val="20"/>
              </w:rPr>
              <w:t>
</w:t>
            </w:r>
            <w:r>
              <w:rPr>
                <w:rFonts w:ascii="Times New Roman"/>
                <w:b w:val="false"/>
                <w:i w:val="false"/>
                <w:color w:val="000000"/>
                <w:sz w:val="20"/>
              </w:rPr>
              <w:t>ше-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(дан-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кри-</w:t>
            </w:r>
            <w:r>
              <w:br/>
            </w:r>
            <w:r>
              <w:rPr>
                <w:rFonts w:ascii="Times New Roman"/>
                <w:b w:val="false"/>
                <w:i w:val="false"/>
                <w:color w:val="000000"/>
                <w:sz w:val="20"/>
              </w:rPr>
              <w:t>
</w:t>
            </w:r>
            <w:r>
              <w:rPr>
                <w:rFonts w:ascii="Times New Roman"/>
                <w:b w:val="false"/>
                <w:i w:val="false"/>
                <w:color w:val="000000"/>
                <w:sz w:val="20"/>
              </w:rPr>
              <w:t>терий</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меня-</w:t>
            </w:r>
            <w:r>
              <w:br/>
            </w:r>
            <w:r>
              <w:rPr>
                <w:rFonts w:ascii="Times New Roman"/>
                <w:b w:val="false"/>
                <w:i w:val="false"/>
                <w:color w:val="000000"/>
                <w:sz w:val="20"/>
              </w:rPr>
              <w:t>
</w:t>
            </w:r>
            <w:r>
              <w:rPr>
                <w:rFonts w:ascii="Times New Roman"/>
                <w:b w:val="false"/>
                <w:i w:val="false"/>
                <w:color w:val="000000"/>
                <w:sz w:val="20"/>
              </w:rPr>
              <w:t>ется</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учас-</w:t>
            </w:r>
            <w:r>
              <w:br/>
            </w:r>
            <w:r>
              <w:rPr>
                <w:rFonts w:ascii="Times New Roman"/>
                <w:b w:val="false"/>
                <w:i w:val="false"/>
                <w:color w:val="000000"/>
                <w:sz w:val="20"/>
              </w:rPr>
              <w:t>
</w:t>
            </w:r>
            <w:r>
              <w:rPr>
                <w:rFonts w:ascii="Times New Roman"/>
                <w:b w:val="false"/>
                <w:i w:val="false"/>
                <w:color w:val="000000"/>
                <w:sz w:val="20"/>
              </w:rPr>
              <w:t>тии</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госу-</w:t>
            </w:r>
            <w:r>
              <w:br/>
            </w:r>
            <w:r>
              <w:rPr>
                <w:rFonts w:ascii="Times New Roman"/>
                <w:b w:val="false"/>
                <w:i w:val="false"/>
                <w:color w:val="000000"/>
                <w:sz w:val="20"/>
              </w:rPr>
              <w:t>
</w:t>
            </w:r>
            <w:r>
              <w:rPr>
                <w:rFonts w:ascii="Times New Roman"/>
                <w:b w:val="false"/>
                <w:i w:val="false"/>
                <w:color w:val="000000"/>
                <w:sz w:val="20"/>
              </w:rPr>
              <w:t>дарствен-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закуп-</w:t>
            </w:r>
            <w:r>
              <w:br/>
            </w:r>
            <w:r>
              <w:rPr>
                <w:rFonts w:ascii="Times New Roman"/>
                <w:b w:val="false"/>
                <w:i w:val="false"/>
                <w:color w:val="000000"/>
                <w:sz w:val="20"/>
              </w:rPr>
              <w:t>
</w:t>
            </w:r>
            <w:r>
              <w:rPr>
                <w:rFonts w:ascii="Times New Roman"/>
                <w:b w:val="false"/>
                <w:i w:val="false"/>
                <w:color w:val="000000"/>
                <w:sz w:val="20"/>
              </w:rPr>
              <w:t>ках</w:t>
            </w:r>
            <w:r>
              <w:br/>
            </w:r>
            <w:r>
              <w:rPr>
                <w:rFonts w:ascii="Times New Roman"/>
                <w:b w:val="false"/>
                <w:i w:val="false"/>
                <w:color w:val="000000"/>
                <w:sz w:val="20"/>
              </w:rPr>
              <w:t>
</w:t>
            </w:r>
            <w:r>
              <w:rPr>
                <w:rFonts w:ascii="Times New Roman"/>
                <w:b w:val="false"/>
                <w:i w:val="false"/>
                <w:color w:val="000000"/>
                <w:sz w:val="20"/>
              </w:rPr>
              <w:t>иност-</w:t>
            </w:r>
            <w:r>
              <w:br/>
            </w:r>
            <w:r>
              <w:rPr>
                <w:rFonts w:ascii="Times New Roman"/>
                <w:b w:val="false"/>
                <w:i w:val="false"/>
                <w:color w:val="000000"/>
                <w:sz w:val="20"/>
              </w:rPr>
              <w:t>
</w:t>
            </w:r>
            <w:r>
              <w:rPr>
                <w:rFonts w:ascii="Times New Roman"/>
                <w:b w:val="false"/>
                <w:i w:val="false"/>
                <w:color w:val="000000"/>
                <w:sz w:val="20"/>
              </w:rPr>
              <w:t>ран-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потен-</w:t>
            </w:r>
            <w:r>
              <w:br/>
            </w:r>
            <w:r>
              <w:rPr>
                <w:rFonts w:ascii="Times New Roman"/>
                <w:b w:val="false"/>
                <w:i w:val="false"/>
                <w:color w:val="000000"/>
                <w:sz w:val="20"/>
              </w:rPr>
              <w:t>
</w:t>
            </w:r>
            <w:r>
              <w:rPr>
                <w:rFonts w:ascii="Times New Roman"/>
                <w:b w:val="false"/>
                <w:i w:val="false"/>
                <w:color w:val="000000"/>
                <w:sz w:val="20"/>
              </w:rPr>
              <w:t>циаль-</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пос-</w:t>
            </w:r>
            <w:r>
              <w:br/>
            </w:r>
            <w:r>
              <w:rPr>
                <w:rFonts w:ascii="Times New Roman"/>
                <w:b w:val="false"/>
                <w:i w:val="false"/>
                <w:color w:val="000000"/>
                <w:sz w:val="20"/>
              </w:rPr>
              <w:t>
</w:t>
            </w:r>
            <w:r>
              <w:rPr>
                <w:rFonts w:ascii="Times New Roman"/>
                <w:b w:val="false"/>
                <w:i w:val="false"/>
                <w:color w:val="000000"/>
                <w:sz w:val="20"/>
              </w:rPr>
              <w:t>тав-</w:t>
            </w:r>
            <w:r>
              <w:br/>
            </w:r>
            <w:r>
              <w:rPr>
                <w:rFonts w:ascii="Times New Roman"/>
                <w:b w:val="false"/>
                <w:i w:val="false"/>
                <w:color w:val="000000"/>
                <w:sz w:val="20"/>
              </w:rPr>
              <w:t>
</w:t>
            </w:r>
            <w:r>
              <w:rPr>
                <w:rFonts w:ascii="Times New Roman"/>
                <w:b w:val="false"/>
                <w:i w:val="false"/>
                <w:color w:val="000000"/>
                <w:sz w:val="20"/>
              </w:rPr>
              <w:t>щиков</w:t>
            </w:r>
            <w:r>
              <w:br/>
            </w:r>
            <w:r>
              <w:rPr>
                <w:rFonts w:ascii="Times New Roman"/>
                <w:b w:val="false"/>
                <w:i w:val="false"/>
                <w:color w:val="000000"/>
                <w:sz w:val="20"/>
              </w:rPr>
              <w:t>
</w:t>
            </w:r>
            <w:r>
              <w:rPr>
                <w:rFonts w:ascii="Times New Roman"/>
                <w:b w:val="false"/>
                <w:i w:val="false"/>
                <w:color w:val="000000"/>
                <w:sz w:val="20"/>
              </w:rPr>
              <w:t>стра-</w:t>
            </w:r>
            <w:r>
              <w:br/>
            </w:r>
            <w:r>
              <w:rPr>
                <w:rFonts w:ascii="Times New Roman"/>
                <w:b w:val="false"/>
                <w:i w:val="false"/>
                <w:color w:val="000000"/>
                <w:sz w:val="20"/>
              </w:rPr>
              <w:t>
</w:t>
            </w:r>
            <w:r>
              <w:rPr>
                <w:rFonts w:ascii="Times New Roman"/>
                <w:b w:val="false"/>
                <w:i w:val="false"/>
                <w:color w:val="000000"/>
                <w:sz w:val="20"/>
              </w:rPr>
              <w:t>ны,</w:t>
            </w:r>
            <w:r>
              <w:br/>
            </w:r>
            <w:r>
              <w:rPr>
                <w:rFonts w:ascii="Times New Roman"/>
                <w:b w:val="false"/>
                <w:i w:val="false"/>
                <w:color w:val="000000"/>
                <w:sz w:val="20"/>
              </w:rPr>
              <w:t>
</w:t>
            </w:r>
            <w:r>
              <w:rPr>
                <w:rFonts w:ascii="Times New Roman"/>
                <w:b w:val="false"/>
                <w:i w:val="false"/>
                <w:color w:val="000000"/>
                <w:sz w:val="20"/>
              </w:rPr>
              <w:t>не являю-</w:t>
            </w:r>
            <w:r>
              <w:br/>
            </w:r>
            <w:r>
              <w:rPr>
                <w:rFonts w:ascii="Times New Roman"/>
                <w:b w:val="false"/>
                <w:i w:val="false"/>
                <w:color w:val="000000"/>
                <w:sz w:val="20"/>
              </w:rPr>
              <w:t>
</w:t>
            </w:r>
            <w:r>
              <w:rPr>
                <w:rFonts w:ascii="Times New Roman"/>
                <w:b w:val="false"/>
                <w:i w:val="false"/>
                <w:color w:val="000000"/>
                <w:sz w:val="20"/>
              </w:rPr>
              <w:t>щейся</w:t>
            </w:r>
            <w:r>
              <w:br/>
            </w:r>
            <w:r>
              <w:rPr>
                <w:rFonts w:ascii="Times New Roman"/>
                <w:b w:val="false"/>
                <w:i w:val="false"/>
                <w:color w:val="000000"/>
                <w:sz w:val="20"/>
              </w:rPr>
              <w:t>
</w:t>
            </w:r>
            <w:r>
              <w:rPr>
                <w:rFonts w:ascii="Times New Roman"/>
                <w:b w:val="false"/>
                <w:i w:val="false"/>
                <w:color w:val="000000"/>
                <w:sz w:val="20"/>
              </w:rPr>
              <w:t>сто-</w:t>
            </w:r>
            <w:r>
              <w:br/>
            </w:r>
            <w:r>
              <w:rPr>
                <w:rFonts w:ascii="Times New Roman"/>
                <w:b w:val="false"/>
                <w:i w:val="false"/>
                <w:color w:val="000000"/>
                <w:sz w:val="20"/>
              </w:rPr>
              <w:t>
</w:t>
            </w:r>
            <w:r>
              <w:rPr>
                <w:rFonts w:ascii="Times New Roman"/>
                <w:b w:val="false"/>
                <w:i w:val="false"/>
                <w:color w:val="000000"/>
                <w:sz w:val="20"/>
              </w:rPr>
              <w:t>ро-</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Согла-</w:t>
            </w:r>
            <w:r>
              <w:br/>
            </w:r>
            <w:r>
              <w:rPr>
                <w:rFonts w:ascii="Times New Roman"/>
                <w:b w:val="false"/>
                <w:i w:val="false"/>
                <w:color w:val="000000"/>
                <w:sz w:val="20"/>
              </w:rPr>
              <w:t>
</w:t>
            </w:r>
            <w:r>
              <w:rPr>
                <w:rFonts w:ascii="Times New Roman"/>
                <w:b w:val="false"/>
                <w:i w:val="false"/>
                <w:color w:val="000000"/>
                <w:sz w:val="20"/>
              </w:rPr>
              <w:t>шения)</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Потен-</w:t>
            </w:r>
            <w:r>
              <w:br/>
            </w:r>
            <w:r>
              <w:rPr>
                <w:rFonts w:ascii="Times New Roman"/>
                <w:b w:val="false"/>
                <w:i w:val="false"/>
                <w:color w:val="000000"/>
                <w:sz w:val="20"/>
              </w:rPr>
              <w:t>
</w:t>
            </w:r>
            <w:r>
              <w:rPr>
                <w:rFonts w:ascii="Times New Roman"/>
                <w:b w:val="false"/>
                <w:i w:val="false"/>
                <w:color w:val="000000"/>
                <w:sz w:val="20"/>
              </w:rPr>
              <w:t>циаль-</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пос-</w:t>
            </w:r>
            <w:r>
              <w:br/>
            </w:r>
            <w:r>
              <w:rPr>
                <w:rFonts w:ascii="Times New Roman"/>
                <w:b w:val="false"/>
                <w:i w:val="false"/>
                <w:color w:val="000000"/>
                <w:sz w:val="20"/>
              </w:rPr>
              <w:t>
</w:t>
            </w:r>
            <w:r>
              <w:rPr>
                <w:rFonts w:ascii="Times New Roman"/>
                <w:b w:val="false"/>
                <w:i w:val="false"/>
                <w:color w:val="000000"/>
                <w:sz w:val="20"/>
              </w:rPr>
              <w:t>тав-</w:t>
            </w:r>
            <w:r>
              <w:br/>
            </w:r>
            <w:r>
              <w:rPr>
                <w:rFonts w:ascii="Times New Roman"/>
                <w:b w:val="false"/>
                <w:i w:val="false"/>
                <w:color w:val="000000"/>
                <w:sz w:val="20"/>
              </w:rPr>
              <w:t>
</w:t>
            </w:r>
            <w:r>
              <w:rPr>
                <w:rFonts w:ascii="Times New Roman"/>
                <w:b w:val="false"/>
                <w:i w:val="false"/>
                <w:color w:val="000000"/>
                <w:sz w:val="20"/>
              </w:rPr>
              <w:t>щик –</w:t>
            </w:r>
            <w:r>
              <w:br/>
            </w:r>
            <w:r>
              <w:rPr>
                <w:rFonts w:ascii="Times New Roman"/>
                <w:b w:val="false"/>
                <w:i w:val="false"/>
                <w:color w:val="000000"/>
                <w:sz w:val="20"/>
              </w:rPr>
              <w:t>
</w:t>
            </w:r>
            <w:r>
              <w:rPr>
                <w:rFonts w:ascii="Times New Roman"/>
                <w:b w:val="false"/>
                <w:i w:val="false"/>
                <w:color w:val="000000"/>
                <w:sz w:val="20"/>
              </w:rPr>
              <w:t>пред-</w:t>
            </w:r>
            <w:r>
              <w:br/>
            </w:r>
            <w:r>
              <w:rPr>
                <w:rFonts w:ascii="Times New Roman"/>
                <w:b w:val="false"/>
                <w:i w:val="false"/>
                <w:color w:val="000000"/>
                <w:sz w:val="20"/>
              </w:rPr>
              <w:t>
</w:t>
            </w:r>
            <w:r>
              <w:rPr>
                <w:rFonts w:ascii="Times New Roman"/>
                <w:b w:val="false"/>
                <w:i w:val="false"/>
                <w:color w:val="000000"/>
                <w:sz w:val="20"/>
              </w:rPr>
              <w:t>прия-</w:t>
            </w:r>
            <w:r>
              <w:br/>
            </w:r>
            <w:r>
              <w:rPr>
                <w:rFonts w:ascii="Times New Roman"/>
                <w:b w:val="false"/>
                <w:i w:val="false"/>
                <w:color w:val="000000"/>
                <w:sz w:val="20"/>
              </w:rPr>
              <w:t>
</w:t>
            </w:r>
            <w:r>
              <w:rPr>
                <w:rFonts w:ascii="Times New Roman"/>
                <w:b w:val="false"/>
                <w:i w:val="false"/>
                <w:color w:val="000000"/>
                <w:sz w:val="20"/>
              </w:rPr>
              <w:t>тия</w:t>
            </w:r>
            <w:r>
              <w:br/>
            </w:r>
            <w:r>
              <w:rPr>
                <w:rFonts w:ascii="Times New Roman"/>
                <w:b w:val="false"/>
                <w:i w:val="false"/>
                <w:color w:val="000000"/>
                <w:sz w:val="20"/>
              </w:rPr>
              <w:t>
</w:t>
            </w:r>
            <w:r>
              <w:rPr>
                <w:rFonts w:ascii="Times New Roman"/>
                <w:b w:val="false"/>
                <w:i w:val="false"/>
                <w:color w:val="000000"/>
                <w:sz w:val="20"/>
              </w:rPr>
              <w:t>испра-</w:t>
            </w:r>
            <w:r>
              <w:br/>
            </w:r>
            <w:r>
              <w:rPr>
                <w:rFonts w:ascii="Times New Roman"/>
                <w:b w:val="false"/>
                <w:i w:val="false"/>
                <w:color w:val="000000"/>
                <w:sz w:val="20"/>
              </w:rPr>
              <w:t>
</w:t>
            </w:r>
            <w:r>
              <w:rPr>
                <w:rFonts w:ascii="Times New Roman"/>
                <w:b w:val="false"/>
                <w:i w:val="false"/>
                <w:color w:val="000000"/>
                <w:sz w:val="20"/>
              </w:rPr>
              <w:t>витель-</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учреж-</w:t>
            </w:r>
            <w:r>
              <w:br/>
            </w:r>
            <w:r>
              <w:rPr>
                <w:rFonts w:ascii="Times New Roman"/>
                <w:b w:val="false"/>
                <w:i w:val="false"/>
                <w:color w:val="000000"/>
                <w:sz w:val="20"/>
              </w:rPr>
              <w:t>
</w:t>
            </w:r>
            <w:r>
              <w:rPr>
                <w:rFonts w:ascii="Times New Roman"/>
                <w:b w:val="false"/>
                <w:i w:val="false"/>
                <w:color w:val="000000"/>
                <w:sz w:val="20"/>
              </w:rPr>
              <w:t>дения</w:t>
            </w:r>
            <w:r>
              <w:br/>
            </w:r>
            <w:r>
              <w:rPr>
                <w:rFonts w:ascii="Times New Roman"/>
                <w:b w:val="false"/>
                <w:i w:val="false"/>
                <w:color w:val="000000"/>
                <w:sz w:val="20"/>
              </w:rPr>
              <w:t>
</w:t>
            </w:r>
            <w:r>
              <w:rPr>
                <w:rFonts w:ascii="Times New Roman"/>
                <w:b w:val="false"/>
                <w:i w:val="false"/>
                <w:color w:val="000000"/>
                <w:sz w:val="20"/>
              </w:rPr>
              <w:t>(дан-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кри-</w:t>
            </w:r>
            <w:r>
              <w:br/>
            </w:r>
            <w:r>
              <w:rPr>
                <w:rFonts w:ascii="Times New Roman"/>
                <w:b w:val="false"/>
                <w:i w:val="false"/>
                <w:color w:val="000000"/>
                <w:sz w:val="20"/>
              </w:rPr>
              <w:t>
</w:t>
            </w:r>
            <w:r>
              <w:rPr>
                <w:rFonts w:ascii="Times New Roman"/>
                <w:b w:val="false"/>
                <w:i w:val="false"/>
                <w:color w:val="000000"/>
                <w:sz w:val="20"/>
              </w:rPr>
              <w:t>терий</w:t>
            </w:r>
            <w:r>
              <w:br/>
            </w:r>
            <w:r>
              <w:rPr>
                <w:rFonts w:ascii="Times New Roman"/>
                <w:b w:val="false"/>
                <w:i w:val="false"/>
                <w:color w:val="000000"/>
                <w:sz w:val="20"/>
              </w:rPr>
              <w:t>
</w:t>
            </w:r>
            <w:r>
              <w:rPr>
                <w:rFonts w:ascii="Times New Roman"/>
                <w:b w:val="false"/>
                <w:i w:val="false"/>
                <w:color w:val="000000"/>
                <w:sz w:val="20"/>
              </w:rPr>
              <w:t>приме-</w:t>
            </w:r>
            <w:r>
              <w:br/>
            </w:r>
            <w:r>
              <w:rPr>
                <w:rFonts w:ascii="Times New Roman"/>
                <w:b w:val="false"/>
                <w:i w:val="false"/>
                <w:color w:val="000000"/>
                <w:sz w:val="20"/>
              </w:rPr>
              <w:t>
</w:t>
            </w:r>
            <w:r>
              <w:rPr>
                <w:rFonts w:ascii="Times New Roman"/>
                <w:b w:val="false"/>
                <w:i w:val="false"/>
                <w:color w:val="000000"/>
                <w:sz w:val="20"/>
              </w:rPr>
              <w:t>ня-</w:t>
            </w:r>
            <w:r>
              <w:br/>
            </w:r>
            <w:r>
              <w:rPr>
                <w:rFonts w:ascii="Times New Roman"/>
                <w:b w:val="false"/>
                <w:i w:val="false"/>
                <w:color w:val="000000"/>
                <w:sz w:val="20"/>
              </w:rPr>
              <w:t>
</w:t>
            </w:r>
            <w:r>
              <w:rPr>
                <w:rFonts w:ascii="Times New Roman"/>
                <w:b w:val="false"/>
                <w:i w:val="false"/>
                <w:color w:val="000000"/>
                <w:sz w:val="20"/>
              </w:rPr>
              <w:t>ется</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учас-</w:t>
            </w:r>
            <w:r>
              <w:br/>
            </w:r>
            <w:r>
              <w:rPr>
                <w:rFonts w:ascii="Times New Roman"/>
                <w:b w:val="false"/>
                <w:i w:val="false"/>
                <w:color w:val="000000"/>
                <w:sz w:val="20"/>
              </w:rPr>
              <w:t>
</w:t>
            </w:r>
            <w:r>
              <w:rPr>
                <w:rFonts w:ascii="Times New Roman"/>
                <w:b w:val="false"/>
                <w:i w:val="false"/>
                <w:color w:val="000000"/>
                <w:sz w:val="20"/>
              </w:rPr>
              <w:t>тии в</w:t>
            </w:r>
            <w:r>
              <w:br/>
            </w:r>
            <w:r>
              <w:rPr>
                <w:rFonts w:ascii="Times New Roman"/>
                <w:b w:val="false"/>
                <w:i w:val="false"/>
                <w:color w:val="000000"/>
                <w:sz w:val="20"/>
              </w:rPr>
              <w:t>
</w:t>
            </w:r>
            <w:r>
              <w:rPr>
                <w:rFonts w:ascii="Times New Roman"/>
                <w:b w:val="false"/>
                <w:i w:val="false"/>
                <w:color w:val="000000"/>
                <w:sz w:val="20"/>
              </w:rPr>
              <w:t>госу-</w:t>
            </w:r>
            <w:r>
              <w:br/>
            </w:r>
            <w:r>
              <w:rPr>
                <w:rFonts w:ascii="Times New Roman"/>
                <w:b w:val="false"/>
                <w:i w:val="false"/>
                <w:color w:val="000000"/>
                <w:sz w:val="20"/>
              </w:rPr>
              <w:t>
</w:t>
            </w:r>
            <w:r>
              <w:rPr>
                <w:rFonts w:ascii="Times New Roman"/>
                <w:b w:val="false"/>
                <w:i w:val="false"/>
                <w:color w:val="000000"/>
                <w:sz w:val="20"/>
              </w:rPr>
              <w:t>дарст-</w:t>
            </w:r>
            <w:r>
              <w:br/>
            </w:r>
            <w:r>
              <w:rPr>
                <w:rFonts w:ascii="Times New Roman"/>
                <w:b w:val="false"/>
                <w:i w:val="false"/>
                <w:color w:val="000000"/>
                <w:sz w:val="20"/>
              </w:rPr>
              <w:t>
</w:t>
            </w:r>
            <w:r>
              <w:rPr>
                <w:rFonts w:ascii="Times New Roman"/>
                <w:b w:val="false"/>
                <w:i w:val="false"/>
                <w:color w:val="000000"/>
                <w:sz w:val="20"/>
              </w:rPr>
              <w:t>вен-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закуп-</w:t>
            </w:r>
            <w:r>
              <w:br/>
            </w:r>
            <w:r>
              <w:rPr>
                <w:rFonts w:ascii="Times New Roman"/>
                <w:b w:val="false"/>
                <w:i w:val="false"/>
                <w:color w:val="000000"/>
                <w:sz w:val="20"/>
              </w:rPr>
              <w:t>
</w:t>
            </w:r>
            <w:r>
              <w:rPr>
                <w:rFonts w:ascii="Times New Roman"/>
                <w:b w:val="false"/>
                <w:i w:val="false"/>
                <w:color w:val="000000"/>
                <w:sz w:val="20"/>
              </w:rPr>
              <w:t>ках</w:t>
            </w:r>
            <w:r>
              <w:br/>
            </w:r>
            <w:r>
              <w:rPr>
                <w:rFonts w:ascii="Times New Roman"/>
                <w:b w:val="false"/>
                <w:i w:val="false"/>
                <w:color w:val="000000"/>
                <w:sz w:val="20"/>
              </w:rPr>
              <w:t>
</w:t>
            </w:r>
            <w:r>
              <w:rPr>
                <w:rFonts w:ascii="Times New Roman"/>
                <w:b w:val="false"/>
                <w:i w:val="false"/>
                <w:color w:val="000000"/>
                <w:sz w:val="20"/>
              </w:rPr>
              <w:t>потен-</w:t>
            </w:r>
            <w:r>
              <w:br/>
            </w:r>
            <w:r>
              <w:rPr>
                <w:rFonts w:ascii="Times New Roman"/>
                <w:b w:val="false"/>
                <w:i w:val="false"/>
                <w:color w:val="000000"/>
                <w:sz w:val="20"/>
              </w:rPr>
              <w:t>
</w:t>
            </w:r>
            <w:r>
              <w:rPr>
                <w:rFonts w:ascii="Times New Roman"/>
                <w:b w:val="false"/>
                <w:i w:val="false"/>
                <w:color w:val="000000"/>
                <w:sz w:val="20"/>
              </w:rPr>
              <w:t>циаль-</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пос-</w:t>
            </w:r>
            <w:r>
              <w:br/>
            </w:r>
            <w:r>
              <w:rPr>
                <w:rFonts w:ascii="Times New Roman"/>
                <w:b w:val="false"/>
                <w:i w:val="false"/>
                <w:color w:val="000000"/>
                <w:sz w:val="20"/>
              </w:rPr>
              <w:t>
</w:t>
            </w:r>
            <w:r>
              <w:rPr>
                <w:rFonts w:ascii="Times New Roman"/>
                <w:b w:val="false"/>
                <w:i w:val="false"/>
                <w:color w:val="000000"/>
                <w:sz w:val="20"/>
              </w:rPr>
              <w:t>тав-</w:t>
            </w:r>
            <w:r>
              <w:br/>
            </w:r>
            <w:r>
              <w:rPr>
                <w:rFonts w:ascii="Times New Roman"/>
                <w:b w:val="false"/>
                <w:i w:val="false"/>
                <w:color w:val="000000"/>
                <w:sz w:val="20"/>
              </w:rPr>
              <w:t>
</w:t>
            </w:r>
            <w:r>
              <w:rPr>
                <w:rFonts w:ascii="Times New Roman"/>
                <w:b w:val="false"/>
                <w:i w:val="false"/>
                <w:color w:val="000000"/>
                <w:sz w:val="20"/>
              </w:rPr>
              <w:t>щиков</w:t>
            </w:r>
            <w:r>
              <w:br/>
            </w:r>
            <w:r>
              <w:rPr>
                <w:rFonts w:ascii="Times New Roman"/>
                <w:b w:val="false"/>
                <w:i w:val="false"/>
                <w:color w:val="000000"/>
                <w:sz w:val="20"/>
              </w:rPr>
              <w:t>
</w:t>
            </w:r>
            <w:r>
              <w:rPr>
                <w:rFonts w:ascii="Times New Roman"/>
                <w:b w:val="false"/>
                <w:i w:val="false"/>
                <w:color w:val="000000"/>
                <w:sz w:val="20"/>
              </w:rPr>
              <w:t>– пред-</w:t>
            </w:r>
            <w:r>
              <w:br/>
            </w:r>
            <w:r>
              <w:rPr>
                <w:rFonts w:ascii="Times New Roman"/>
                <w:b w:val="false"/>
                <w:i w:val="false"/>
                <w:color w:val="000000"/>
                <w:sz w:val="20"/>
              </w:rPr>
              <w:t>
</w:t>
            </w:r>
            <w:r>
              <w:rPr>
                <w:rFonts w:ascii="Times New Roman"/>
                <w:b w:val="false"/>
                <w:i w:val="false"/>
                <w:color w:val="000000"/>
                <w:sz w:val="20"/>
              </w:rPr>
              <w:t>прия-</w:t>
            </w:r>
            <w:r>
              <w:br/>
            </w:r>
            <w:r>
              <w:rPr>
                <w:rFonts w:ascii="Times New Roman"/>
                <w:b w:val="false"/>
                <w:i w:val="false"/>
                <w:color w:val="000000"/>
                <w:sz w:val="20"/>
              </w:rPr>
              <w:t>
</w:t>
            </w:r>
            <w:r>
              <w:rPr>
                <w:rFonts w:ascii="Times New Roman"/>
                <w:b w:val="false"/>
                <w:i w:val="false"/>
                <w:color w:val="000000"/>
                <w:sz w:val="20"/>
              </w:rPr>
              <w:t>тий</w:t>
            </w:r>
            <w:r>
              <w:br/>
            </w:r>
            <w:r>
              <w:rPr>
                <w:rFonts w:ascii="Times New Roman"/>
                <w:b w:val="false"/>
                <w:i w:val="false"/>
                <w:color w:val="000000"/>
                <w:sz w:val="20"/>
              </w:rPr>
              <w:t>
</w:t>
            </w:r>
            <w:r>
              <w:rPr>
                <w:rFonts w:ascii="Times New Roman"/>
                <w:b w:val="false"/>
                <w:i w:val="false"/>
                <w:color w:val="000000"/>
                <w:sz w:val="20"/>
              </w:rPr>
              <w:t>испра-</w:t>
            </w:r>
            <w:r>
              <w:br/>
            </w:r>
            <w:r>
              <w:rPr>
                <w:rFonts w:ascii="Times New Roman"/>
                <w:b w:val="false"/>
                <w:i w:val="false"/>
                <w:color w:val="000000"/>
                <w:sz w:val="20"/>
              </w:rPr>
              <w:t>
</w:t>
            </w:r>
            <w:r>
              <w:rPr>
                <w:rFonts w:ascii="Times New Roman"/>
                <w:b w:val="false"/>
                <w:i w:val="false"/>
                <w:color w:val="000000"/>
                <w:sz w:val="20"/>
              </w:rPr>
              <w:t>ви-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учреж-</w:t>
            </w:r>
            <w:r>
              <w:br/>
            </w:r>
            <w:r>
              <w:rPr>
                <w:rFonts w:ascii="Times New Roman"/>
                <w:b w:val="false"/>
                <w:i w:val="false"/>
                <w:color w:val="000000"/>
                <w:sz w:val="20"/>
              </w:rPr>
              <w:t>
</w:t>
            </w:r>
            <w:r>
              <w:rPr>
                <w:rFonts w:ascii="Times New Roman"/>
                <w:b w:val="false"/>
                <w:i w:val="false"/>
                <w:color w:val="000000"/>
                <w:sz w:val="20"/>
              </w:rPr>
              <w:t>де-</w:t>
            </w:r>
            <w:r>
              <w:br/>
            </w:r>
            <w:r>
              <w:rPr>
                <w:rFonts w:ascii="Times New Roman"/>
                <w:b w:val="false"/>
                <w:i w:val="false"/>
                <w:color w:val="000000"/>
                <w:sz w:val="20"/>
              </w:rPr>
              <w:t>
</w:t>
            </w:r>
            <w:r>
              <w:rPr>
                <w:rFonts w:ascii="Times New Roman"/>
                <w:b w:val="false"/>
                <w:i w:val="false"/>
                <w:color w:val="000000"/>
                <w:sz w:val="20"/>
              </w:rPr>
              <w:t>ний)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услов-</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скид-</w:t>
            </w:r>
            <w:r>
              <w:br/>
            </w:r>
            <w:r>
              <w:rPr>
                <w:rFonts w:ascii="Times New Roman"/>
                <w:b w:val="false"/>
                <w:i w:val="false"/>
                <w:color w:val="000000"/>
                <w:sz w:val="20"/>
              </w:rPr>
              <w:t>
</w:t>
            </w:r>
            <w:r>
              <w:rPr>
                <w:rFonts w:ascii="Times New Roman"/>
                <w:b w:val="false"/>
                <w:i w:val="false"/>
                <w:color w:val="000000"/>
                <w:sz w:val="20"/>
              </w:rPr>
              <w:t>ка, %</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Конкурсная комиссия по результатам рассмотрения заявок на участие в электронном конкурсе РЕШИЛА: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6"/>
        <w:gridCol w:w="1617"/>
        <w:gridCol w:w="1666"/>
        <w:gridCol w:w="1617"/>
        <w:gridCol w:w="1618"/>
        <w:gridCol w:w="1630"/>
        <w:gridCol w:w="1618"/>
        <w:gridCol w:w="1618"/>
      </w:tblGrid>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поставщика</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(ИИН)/ ИНН/УНП</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конкурсной комиссии</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Лучшая тех. спецификация</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наименование лучшей технической спецификации</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Обоснование лучшей технической спецификации</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Окончательная дата и время представления конкурсных ценовых предложений потенциальными поставщиками, допущенными к участию в электронном конкурсе: не позднее 3-х рабочих дней с момента публикации данного протокола. В случае допуска только одного поставщика, представление конкурсного ценового предложения им не производится.</w:t>
      </w:r>
    </w:p>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электронных государственных закупок</w:t>
      </w:r>
    </w:p>
    <w:p>
      <w:pPr>
        <w:spacing w:after="0"/>
        <w:ind w:left="0"/>
        <w:jc w:val="both"/>
      </w:pPr>
      <w:r>
        <w:rPr>
          <w:rFonts w:ascii="Times New Roman"/>
          <w:b w:val="false"/>
          <w:i w:val="false"/>
          <w:color w:val="000000"/>
          <w:sz w:val="28"/>
        </w:rPr>
        <w:t>                              </w:t>
      </w:r>
      <w:r>
        <w:rPr>
          <w:rFonts w:ascii="Times New Roman"/>
          <w:b/>
          <w:i w:val="false"/>
          <w:color w:val="000000"/>
          <w:sz w:val="28"/>
        </w:rPr>
        <w:t>Протокол</w:t>
      </w:r>
      <w:r>
        <w:br/>
      </w:r>
      <w:r>
        <w:rPr>
          <w:rFonts w:ascii="Times New Roman"/>
          <w:b w:val="false"/>
          <w:i w:val="false"/>
          <w:color w:val="000000"/>
          <w:sz w:val="28"/>
        </w:rPr>
        <w:t>
            </w:t>
      </w:r>
      <w:r>
        <w:rPr>
          <w:rFonts w:ascii="Times New Roman"/>
          <w:b/>
          <w:i w:val="false"/>
          <w:color w:val="000000"/>
          <w:sz w:val="28"/>
        </w:rPr>
        <w:t>о допуске к участию в электронном конкурсе</w:t>
      </w:r>
      <w:r>
        <w:br/>
      </w:r>
      <w:r>
        <w:rPr>
          <w:rFonts w:ascii="Times New Roman"/>
          <w:b w:val="false"/>
          <w:i w:val="false"/>
          <w:color w:val="000000"/>
          <w:sz w:val="28"/>
        </w:rPr>
        <w:t>
                  </w:t>
      </w:r>
      <w:r>
        <w:rPr>
          <w:rFonts w:ascii="Times New Roman"/>
          <w:b/>
          <w:i w:val="false"/>
          <w:color w:val="000000"/>
          <w:sz w:val="28"/>
        </w:rPr>
        <w:t>по государственным закупкам работ</w:t>
      </w:r>
      <w:r>
        <w:br/>
      </w:r>
      <w:r>
        <w:rPr>
          <w:rFonts w:ascii="Times New Roman"/>
          <w:b w:val="false"/>
          <w:i w:val="false"/>
          <w:color w:val="000000"/>
          <w:sz w:val="28"/>
        </w:rPr>
        <w:t>
            </w:t>
      </w:r>
      <w:r>
        <w:rPr>
          <w:rFonts w:ascii="Times New Roman"/>
          <w:b/>
          <w:i w:val="false"/>
          <w:color w:val="000000"/>
          <w:sz w:val="28"/>
        </w:rPr>
        <w:t>(формируется на каждый лот в отдельности)</w:t>
      </w:r>
    </w:p>
    <w:p>
      <w:pPr>
        <w:spacing w:after="0"/>
        <w:ind w:left="0"/>
        <w:jc w:val="both"/>
      </w:pPr>
      <w:r>
        <w:rPr>
          <w:rFonts w:ascii="Times New Roman"/>
          <w:b w:val="false"/>
          <w:i w:val="false"/>
          <w:color w:val="000000"/>
          <w:sz w:val="28"/>
        </w:rPr>
        <w:t>      № электронного конкурса _______________________________</w:t>
      </w:r>
      <w:r>
        <w:br/>
      </w:r>
      <w:r>
        <w:rPr>
          <w:rFonts w:ascii="Times New Roman"/>
          <w:b w:val="false"/>
          <w:i w:val="false"/>
          <w:color w:val="000000"/>
          <w:sz w:val="28"/>
        </w:rPr>
        <w:t>
      Название электронного конкурса ________________________</w:t>
      </w:r>
      <w:r>
        <w:br/>
      </w:r>
      <w:r>
        <w:rPr>
          <w:rFonts w:ascii="Times New Roman"/>
          <w:b w:val="false"/>
          <w:i w:val="false"/>
          <w:color w:val="000000"/>
          <w:sz w:val="28"/>
        </w:rPr>
        <w:t>
      № лота ________________________________________________</w:t>
      </w:r>
      <w:r>
        <w:br/>
      </w:r>
      <w:r>
        <w:rPr>
          <w:rFonts w:ascii="Times New Roman"/>
          <w:b w:val="false"/>
          <w:i w:val="false"/>
          <w:color w:val="000000"/>
          <w:sz w:val="28"/>
        </w:rPr>
        <w:t>
      Наименование лота _____________________________________</w:t>
      </w:r>
      <w:r>
        <w:br/>
      </w:r>
      <w:r>
        <w:rPr>
          <w:rFonts w:ascii="Times New Roman"/>
          <w:b w:val="false"/>
          <w:i w:val="false"/>
          <w:color w:val="000000"/>
          <w:sz w:val="28"/>
        </w:rPr>
        <w:t>
      Состав конкурсной комиссии: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2063"/>
        <w:gridCol w:w="5096"/>
        <w:gridCol w:w="4908"/>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И. О.</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 в организации</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Роль в комиссии</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Информация о представленных заявках на участие в электронном конкурсе: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4473"/>
        <w:gridCol w:w="2404"/>
        <w:gridCol w:w="1635"/>
        <w:gridCol w:w="3899"/>
      </w:tblGrid>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поставщика</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(ИИН)/ ИНН/УНП</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представления заявки</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Информация о приведенных в соответствие с квалификационными требованиями и требованиями конкурсной документации заявках на участие в электронном конкурсе (данная информация опубликовывается при наличии протокола предварительного допуска к участию в конкурсе):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4473"/>
        <w:gridCol w:w="2404"/>
        <w:gridCol w:w="1635"/>
        <w:gridCol w:w="3899"/>
      </w:tblGrid>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поставщика</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(ИИН)/ ИНН/УНП</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представления заявки</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Результаты голосования членов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2894"/>
        <w:gridCol w:w="2366"/>
        <w:gridCol w:w="2367"/>
        <w:gridCol w:w="2367"/>
        <w:gridCol w:w="2367"/>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поставщика</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И. О.,</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роль в</w:t>
            </w:r>
            <w:r>
              <w:br/>
            </w:r>
            <w:r>
              <w:rPr>
                <w:rFonts w:ascii="Times New Roman"/>
                <w:b w:val="false"/>
                <w:i w:val="false"/>
                <w:color w:val="000000"/>
                <w:sz w:val="20"/>
              </w:rPr>
              <w:t>
</w:t>
            </w:r>
            <w:r>
              <w:rPr>
                <w:rFonts w:ascii="Times New Roman"/>
                <w:b w:val="false"/>
                <w:i w:val="false"/>
                <w:color w:val="000000"/>
                <w:sz w:val="20"/>
              </w:rPr>
              <w:t>комиссии</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члена</w:t>
            </w:r>
            <w:r>
              <w:br/>
            </w:r>
            <w:r>
              <w:rPr>
                <w:rFonts w:ascii="Times New Roman"/>
                <w:b w:val="false"/>
                <w:i w:val="false"/>
                <w:color w:val="000000"/>
                <w:sz w:val="20"/>
              </w:rPr>
              <w:t>
</w:t>
            </w:r>
            <w:r>
              <w:rPr>
                <w:rFonts w:ascii="Times New Roman"/>
                <w:b w:val="false"/>
                <w:i w:val="false"/>
                <w:color w:val="000000"/>
                <w:sz w:val="20"/>
              </w:rPr>
              <w:t>комиссии</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w:t>
            </w:r>
            <w:r>
              <w:br/>
            </w:r>
            <w:r>
              <w:rPr>
                <w:rFonts w:ascii="Times New Roman"/>
                <w:b w:val="false"/>
                <w:i w:val="false"/>
                <w:color w:val="000000"/>
                <w:sz w:val="20"/>
              </w:rPr>
              <w:t>
</w:t>
            </w:r>
            <w:r>
              <w:rPr>
                <w:rFonts w:ascii="Times New Roman"/>
                <w:b w:val="false"/>
                <w:i w:val="false"/>
                <w:color w:val="000000"/>
                <w:sz w:val="20"/>
              </w:rPr>
              <w:t>отклонения</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Обоснование</w:t>
            </w:r>
            <w:r>
              <w:br/>
            </w:r>
            <w:r>
              <w:rPr>
                <w:rFonts w:ascii="Times New Roman"/>
                <w:b w:val="false"/>
                <w:i w:val="false"/>
                <w:color w:val="000000"/>
                <w:sz w:val="20"/>
              </w:rPr>
              <w:t>
</w:t>
            </w:r>
            <w:r>
              <w:rPr>
                <w:rFonts w:ascii="Times New Roman"/>
                <w:b w:val="false"/>
                <w:i w:val="false"/>
                <w:color w:val="000000"/>
                <w:sz w:val="20"/>
              </w:rPr>
              <w:t>(указывается</w:t>
            </w:r>
            <w:r>
              <w:br/>
            </w:r>
            <w:r>
              <w:rPr>
                <w:rFonts w:ascii="Times New Roman"/>
                <w:b w:val="false"/>
                <w:i w:val="false"/>
                <w:color w:val="000000"/>
                <w:sz w:val="20"/>
              </w:rPr>
              <w:t>
</w:t>
            </w:r>
            <w:r>
              <w:rPr>
                <w:rFonts w:ascii="Times New Roman"/>
                <w:b w:val="false"/>
                <w:i w:val="false"/>
                <w:color w:val="000000"/>
                <w:sz w:val="20"/>
              </w:rPr>
              <w:t>в случае</w:t>
            </w:r>
            <w:r>
              <w:br/>
            </w:r>
            <w:r>
              <w:rPr>
                <w:rFonts w:ascii="Times New Roman"/>
                <w:b w:val="false"/>
                <w:i w:val="false"/>
                <w:color w:val="000000"/>
                <w:sz w:val="20"/>
              </w:rPr>
              <w:t>
</w:t>
            </w:r>
            <w:r>
              <w:rPr>
                <w:rFonts w:ascii="Times New Roman"/>
                <w:b w:val="false"/>
                <w:i w:val="false"/>
                <w:color w:val="000000"/>
                <w:sz w:val="20"/>
              </w:rPr>
              <w:t>отклонения)</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Отклоненные заявки на участие в электронном конкурсе: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4477"/>
        <w:gridCol w:w="7924"/>
      </w:tblGrid>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поставщика</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отклонения</w:t>
            </w:r>
            <w:r>
              <w:rPr>
                <w:rFonts w:ascii="Times New Roman"/>
                <w:b w:val="false"/>
                <w:i w:val="false"/>
                <w:color w:val="000000"/>
                <w:vertAlign w:val="superscript"/>
              </w:rPr>
              <w:t>1</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справочник из трех текстовых значений: (несоответствие квалификационным требованиям, несоответствие требованиям конкурсной документации, нарушение требований </w:t>
      </w:r>
      <w:r>
        <w:rPr>
          <w:rFonts w:ascii="Times New Roman"/>
          <w:b w:val="false"/>
          <w:i w:val="false"/>
          <w:color w:val="000000"/>
          <w:sz w:val="28"/>
        </w:rPr>
        <w:t>статьи 6</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Заявки на участие в электронном конкурсе, соответствующие квалификационным требованиям и требованиям конкурсной документации: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4477"/>
        <w:gridCol w:w="7924"/>
      </w:tblGrid>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поставщика</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(ИИН)/ИНН/УНП</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Информация о результатах применения относительного значения критериев,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17 Закона, ко всем заявкам на участие в электронном конкурсе, представленным на участие в данном электронном конкурсе: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
        <w:gridCol w:w="898"/>
        <w:gridCol w:w="898"/>
        <w:gridCol w:w="1131"/>
        <w:gridCol w:w="1131"/>
        <w:gridCol w:w="1152"/>
        <w:gridCol w:w="1131"/>
        <w:gridCol w:w="1152"/>
        <w:gridCol w:w="1131"/>
        <w:gridCol w:w="1152"/>
        <w:gridCol w:w="1342"/>
        <w:gridCol w:w="1553"/>
      </w:tblGrid>
      <w:tr>
        <w:trPr>
          <w:trHeight w:val="255" w:hRule="atLeast"/>
        </w:trPr>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потен-</w:t>
            </w:r>
            <w:r>
              <w:br/>
            </w:r>
            <w:r>
              <w:rPr>
                <w:rFonts w:ascii="Times New Roman"/>
                <w:b w:val="false"/>
                <w:i w:val="false"/>
                <w:color w:val="000000"/>
                <w:sz w:val="20"/>
              </w:rPr>
              <w:t>
</w:t>
            </w:r>
            <w:r>
              <w:rPr>
                <w:rFonts w:ascii="Times New Roman"/>
                <w:b w:val="false"/>
                <w:i w:val="false"/>
                <w:color w:val="000000"/>
                <w:sz w:val="20"/>
              </w:rPr>
              <w:t>циаль-</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постав-</w:t>
            </w:r>
            <w:r>
              <w:br/>
            </w:r>
            <w:r>
              <w:rPr>
                <w:rFonts w:ascii="Times New Roman"/>
                <w:b w:val="false"/>
                <w:i w:val="false"/>
                <w:color w:val="000000"/>
                <w:sz w:val="20"/>
              </w:rPr>
              <w:t>
</w:t>
            </w:r>
            <w:r>
              <w:rPr>
                <w:rFonts w:ascii="Times New Roman"/>
                <w:b w:val="false"/>
                <w:i w:val="false"/>
                <w:color w:val="000000"/>
                <w:sz w:val="20"/>
              </w:rPr>
              <w:t>щика</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w:t>
            </w:r>
            <w:r>
              <w:br/>
            </w:r>
            <w:r>
              <w:rPr>
                <w:rFonts w:ascii="Times New Roman"/>
                <w:b w:val="false"/>
                <w:i w:val="false"/>
                <w:color w:val="000000"/>
                <w:sz w:val="20"/>
              </w:rPr>
              <w:t>
</w:t>
            </w:r>
            <w:r>
              <w:rPr>
                <w:rFonts w:ascii="Times New Roman"/>
                <w:b w:val="false"/>
                <w:i w:val="false"/>
                <w:color w:val="000000"/>
                <w:sz w:val="20"/>
              </w:rPr>
              <w:t>(ИИН)/</w:t>
            </w:r>
            <w:r>
              <w:br/>
            </w:r>
            <w:r>
              <w:rPr>
                <w:rFonts w:ascii="Times New Roman"/>
                <w:b w:val="false"/>
                <w:i w:val="false"/>
                <w:color w:val="000000"/>
                <w:sz w:val="20"/>
              </w:rPr>
              <w:t>
</w:t>
            </w:r>
            <w:r>
              <w:rPr>
                <w:rFonts w:ascii="Times New Roman"/>
                <w:b w:val="false"/>
                <w:i w:val="false"/>
                <w:color w:val="000000"/>
                <w:sz w:val="20"/>
              </w:rPr>
              <w:t>ИНН/</w:t>
            </w:r>
            <w:r>
              <w:br/>
            </w:r>
            <w:r>
              <w:rPr>
                <w:rFonts w:ascii="Times New Roman"/>
                <w:b w:val="false"/>
                <w:i w:val="false"/>
                <w:color w:val="000000"/>
                <w:sz w:val="20"/>
              </w:rPr>
              <w:t>
</w:t>
            </w:r>
            <w:r>
              <w:rPr>
                <w:rFonts w:ascii="Times New Roman"/>
                <w:b w:val="false"/>
                <w:i w:val="false"/>
                <w:color w:val="000000"/>
                <w:sz w:val="20"/>
              </w:rPr>
              <w:t>УНП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Условные скидки,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w:t>
            </w:r>
            <w:r>
              <w:br/>
            </w:r>
            <w:r>
              <w:rPr>
                <w:rFonts w:ascii="Times New Roman"/>
                <w:b w:val="false"/>
                <w:i w:val="false"/>
                <w:color w:val="000000"/>
                <w:sz w:val="20"/>
              </w:rPr>
              <w:t>
</w:t>
            </w:r>
            <w:r>
              <w:rPr>
                <w:rFonts w:ascii="Times New Roman"/>
                <w:b w:val="false"/>
                <w:i w:val="false"/>
                <w:color w:val="000000"/>
                <w:sz w:val="20"/>
              </w:rPr>
              <w:t>рабо-</w:t>
            </w:r>
            <w:r>
              <w:br/>
            </w:r>
            <w:r>
              <w:rPr>
                <w:rFonts w:ascii="Times New Roman"/>
                <w:b w:val="false"/>
                <w:i w:val="false"/>
                <w:color w:val="000000"/>
                <w:sz w:val="20"/>
              </w:rPr>
              <w:t>
</w:t>
            </w:r>
            <w:r>
              <w:rPr>
                <w:rFonts w:ascii="Times New Roman"/>
                <w:b w:val="false"/>
                <w:i w:val="false"/>
                <w:color w:val="000000"/>
                <w:sz w:val="20"/>
              </w:rPr>
              <w:t>ты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w:t>
            </w:r>
            <w:r>
              <w:br/>
            </w:r>
            <w:r>
              <w:rPr>
                <w:rFonts w:ascii="Times New Roman"/>
                <w:b w:val="false"/>
                <w:i w:val="false"/>
                <w:color w:val="000000"/>
                <w:sz w:val="20"/>
              </w:rPr>
              <w:t>
</w:t>
            </w:r>
            <w:r>
              <w:rPr>
                <w:rFonts w:ascii="Times New Roman"/>
                <w:b w:val="false"/>
                <w:i w:val="false"/>
                <w:color w:val="000000"/>
                <w:sz w:val="20"/>
              </w:rPr>
              <w:t>чие</w:t>
            </w:r>
            <w:r>
              <w:br/>
            </w:r>
            <w:r>
              <w:rPr>
                <w:rFonts w:ascii="Times New Roman"/>
                <w:b w:val="false"/>
                <w:i w:val="false"/>
                <w:color w:val="000000"/>
                <w:sz w:val="20"/>
              </w:rPr>
              <w:t>
</w:t>
            </w:r>
            <w:r>
              <w:rPr>
                <w:rFonts w:ascii="Times New Roman"/>
                <w:b w:val="false"/>
                <w:i w:val="false"/>
                <w:color w:val="000000"/>
                <w:sz w:val="20"/>
              </w:rPr>
              <w:t>доку-</w:t>
            </w:r>
            <w:r>
              <w:br/>
            </w:r>
            <w:r>
              <w:rPr>
                <w:rFonts w:ascii="Times New Roman"/>
                <w:b w:val="false"/>
                <w:i w:val="false"/>
                <w:color w:val="000000"/>
                <w:sz w:val="20"/>
              </w:rPr>
              <w:t>
</w:t>
            </w:r>
            <w:r>
              <w:rPr>
                <w:rFonts w:ascii="Times New Roman"/>
                <w:b w:val="false"/>
                <w:i w:val="false"/>
                <w:color w:val="000000"/>
                <w:sz w:val="20"/>
              </w:rPr>
              <w:t>мента</w:t>
            </w:r>
            <w:r>
              <w:br/>
            </w:r>
            <w:r>
              <w:rPr>
                <w:rFonts w:ascii="Times New Roman"/>
                <w:b w:val="false"/>
                <w:i w:val="false"/>
                <w:color w:val="000000"/>
                <w:sz w:val="20"/>
              </w:rPr>
              <w:t>
</w:t>
            </w:r>
            <w:r>
              <w:rPr>
                <w:rFonts w:ascii="Times New Roman"/>
                <w:b w:val="false"/>
                <w:i w:val="false"/>
                <w:color w:val="000000"/>
                <w:sz w:val="20"/>
              </w:rPr>
              <w:t>о доб-</w:t>
            </w:r>
            <w:r>
              <w:br/>
            </w:r>
            <w:r>
              <w:rPr>
                <w:rFonts w:ascii="Times New Roman"/>
                <w:b w:val="false"/>
                <w:i w:val="false"/>
                <w:color w:val="000000"/>
                <w:sz w:val="20"/>
              </w:rPr>
              <w:t>
</w:t>
            </w:r>
            <w:r>
              <w:rPr>
                <w:rFonts w:ascii="Times New Roman"/>
                <w:b w:val="false"/>
                <w:i w:val="false"/>
                <w:color w:val="000000"/>
                <w:sz w:val="20"/>
              </w:rPr>
              <w:t>роволь-</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сер-</w:t>
            </w:r>
            <w:r>
              <w:br/>
            </w:r>
            <w:r>
              <w:rPr>
                <w:rFonts w:ascii="Times New Roman"/>
                <w:b w:val="false"/>
                <w:i w:val="false"/>
                <w:color w:val="000000"/>
                <w:sz w:val="20"/>
              </w:rPr>
              <w:t>
</w:t>
            </w:r>
            <w:r>
              <w:rPr>
                <w:rFonts w:ascii="Times New Roman"/>
                <w:b w:val="false"/>
                <w:i w:val="false"/>
                <w:color w:val="000000"/>
                <w:sz w:val="20"/>
              </w:rPr>
              <w:t>тифи-</w:t>
            </w:r>
            <w:r>
              <w:br/>
            </w:r>
            <w:r>
              <w:rPr>
                <w:rFonts w:ascii="Times New Roman"/>
                <w:b w:val="false"/>
                <w:i w:val="false"/>
                <w:color w:val="000000"/>
                <w:sz w:val="20"/>
              </w:rPr>
              <w:t>
</w:t>
            </w:r>
            <w:r>
              <w:rPr>
                <w:rFonts w:ascii="Times New Roman"/>
                <w:b w:val="false"/>
                <w:i w:val="false"/>
                <w:color w:val="000000"/>
                <w:sz w:val="20"/>
              </w:rPr>
              <w:t>кации</w:t>
            </w:r>
            <w:r>
              <w:br/>
            </w:r>
            <w:r>
              <w:rPr>
                <w:rFonts w:ascii="Times New Roman"/>
                <w:b w:val="false"/>
                <w:i w:val="false"/>
                <w:color w:val="000000"/>
                <w:sz w:val="20"/>
              </w:rPr>
              <w:t>
</w:t>
            </w:r>
            <w:r>
              <w:rPr>
                <w:rFonts w:ascii="Times New Roman"/>
                <w:b w:val="false"/>
                <w:i w:val="false"/>
                <w:color w:val="000000"/>
                <w:sz w:val="20"/>
              </w:rPr>
              <w:t>това-</w:t>
            </w:r>
            <w:r>
              <w:br/>
            </w:r>
            <w:r>
              <w:rPr>
                <w:rFonts w:ascii="Times New Roman"/>
                <w:b w:val="false"/>
                <w:i w:val="false"/>
                <w:color w:val="000000"/>
                <w:sz w:val="20"/>
              </w:rPr>
              <w:t>
</w:t>
            </w:r>
            <w:r>
              <w:rPr>
                <w:rFonts w:ascii="Times New Roman"/>
                <w:b w:val="false"/>
                <w:i w:val="false"/>
                <w:color w:val="000000"/>
                <w:sz w:val="20"/>
              </w:rPr>
              <w:t>ров</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w:t>
            </w:r>
            <w:r>
              <w:br/>
            </w:r>
            <w:r>
              <w:rPr>
                <w:rFonts w:ascii="Times New Roman"/>
                <w:b w:val="false"/>
                <w:i w:val="false"/>
                <w:color w:val="000000"/>
                <w:sz w:val="20"/>
              </w:rPr>
              <w:t>
</w:t>
            </w:r>
            <w:r>
              <w:rPr>
                <w:rFonts w:ascii="Times New Roman"/>
                <w:b w:val="false"/>
                <w:i w:val="false"/>
                <w:color w:val="000000"/>
                <w:sz w:val="20"/>
              </w:rPr>
              <w:t>чие</w:t>
            </w:r>
            <w:r>
              <w:br/>
            </w:r>
            <w:r>
              <w:rPr>
                <w:rFonts w:ascii="Times New Roman"/>
                <w:b w:val="false"/>
                <w:i w:val="false"/>
                <w:color w:val="000000"/>
                <w:sz w:val="20"/>
              </w:rPr>
              <w:t>
</w:t>
            </w:r>
            <w:r>
              <w:rPr>
                <w:rFonts w:ascii="Times New Roman"/>
                <w:b w:val="false"/>
                <w:i w:val="false"/>
                <w:color w:val="000000"/>
                <w:sz w:val="20"/>
              </w:rPr>
              <w:t>серти-</w:t>
            </w:r>
            <w:r>
              <w:br/>
            </w:r>
            <w:r>
              <w:rPr>
                <w:rFonts w:ascii="Times New Roman"/>
                <w:b w:val="false"/>
                <w:i w:val="false"/>
                <w:color w:val="000000"/>
                <w:sz w:val="20"/>
              </w:rPr>
              <w:t>
</w:t>
            </w:r>
            <w:r>
              <w:rPr>
                <w:rFonts w:ascii="Times New Roman"/>
                <w:b w:val="false"/>
                <w:i w:val="false"/>
                <w:color w:val="000000"/>
                <w:sz w:val="20"/>
              </w:rPr>
              <w:t>фици-</w:t>
            </w:r>
            <w:r>
              <w:br/>
            </w:r>
            <w:r>
              <w:rPr>
                <w:rFonts w:ascii="Times New Roman"/>
                <w:b w:val="false"/>
                <w:i w:val="false"/>
                <w:color w:val="000000"/>
                <w:sz w:val="20"/>
              </w:rPr>
              <w:t>
</w:t>
            </w:r>
            <w:r>
              <w:rPr>
                <w:rFonts w:ascii="Times New Roman"/>
                <w:b w:val="false"/>
                <w:i w:val="false"/>
                <w:color w:val="000000"/>
                <w:sz w:val="20"/>
              </w:rPr>
              <w:t>рован-</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сис-</w:t>
            </w:r>
            <w:r>
              <w:br/>
            </w:r>
            <w:r>
              <w:rPr>
                <w:rFonts w:ascii="Times New Roman"/>
                <w:b w:val="false"/>
                <w:i w:val="false"/>
                <w:color w:val="000000"/>
                <w:sz w:val="20"/>
              </w:rPr>
              <w:t>
</w:t>
            </w:r>
            <w:r>
              <w:rPr>
                <w:rFonts w:ascii="Times New Roman"/>
                <w:b w:val="false"/>
                <w:i w:val="false"/>
                <w:color w:val="000000"/>
                <w:sz w:val="20"/>
              </w:rPr>
              <w:t>темы</w:t>
            </w:r>
            <w:r>
              <w:br/>
            </w:r>
            <w:r>
              <w:rPr>
                <w:rFonts w:ascii="Times New Roman"/>
                <w:b w:val="false"/>
                <w:i w:val="false"/>
                <w:color w:val="000000"/>
                <w:sz w:val="20"/>
              </w:rPr>
              <w:t>
</w:t>
            </w:r>
            <w:r>
              <w:rPr>
                <w:rFonts w:ascii="Times New Roman"/>
                <w:b w:val="false"/>
                <w:i w:val="false"/>
                <w:color w:val="000000"/>
                <w:sz w:val="20"/>
              </w:rPr>
              <w:t>менедж-</w:t>
            </w:r>
            <w:r>
              <w:br/>
            </w:r>
            <w:r>
              <w:rPr>
                <w:rFonts w:ascii="Times New Roman"/>
                <w:b w:val="false"/>
                <w:i w:val="false"/>
                <w:color w:val="000000"/>
                <w:sz w:val="20"/>
              </w:rPr>
              <w:t>
</w:t>
            </w:r>
            <w:r>
              <w:rPr>
                <w:rFonts w:ascii="Times New Roman"/>
                <w:b w:val="false"/>
                <w:i w:val="false"/>
                <w:color w:val="000000"/>
                <w:sz w:val="20"/>
              </w:rPr>
              <w:t>мента</w:t>
            </w:r>
            <w:r>
              <w:br/>
            </w:r>
            <w:r>
              <w:rPr>
                <w:rFonts w:ascii="Times New Roman"/>
                <w:b w:val="false"/>
                <w:i w:val="false"/>
                <w:color w:val="000000"/>
                <w:sz w:val="20"/>
              </w:rPr>
              <w:t>
</w:t>
            </w:r>
            <w:r>
              <w:rPr>
                <w:rFonts w:ascii="Times New Roman"/>
                <w:b w:val="false"/>
                <w:i w:val="false"/>
                <w:color w:val="000000"/>
                <w:sz w:val="20"/>
              </w:rPr>
              <w:t>каче-</w:t>
            </w:r>
            <w:r>
              <w:br/>
            </w:r>
            <w:r>
              <w:rPr>
                <w:rFonts w:ascii="Times New Roman"/>
                <w:b w:val="false"/>
                <w:i w:val="false"/>
                <w:color w:val="000000"/>
                <w:sz w:val="20"/>
              </w:rPr>
              <w:t>
</w:t>
            </w:r>
            <w:r>
              <w:rPr>
                <w:rFonts w:ascii="Times New Roman"/>
                <w:b w:val="false"/>
                <w:i w:val="false"/>
                <w:color w:val="000000"/>
                <w:sz w:val="20"/>
              </w:rPr>
              <w:t>ства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w:t>
            </w:r>
            <w:r>
              <w:br/>
            </w:r>
            <w:r>
              <w:rPr>
                <w:rFonts w:ascii="Times New Roman"/>
                <w:b w:val="false"/>
                <w:i w:val="false"/>
                <w:color w:val="000000"/>
                <w:sz w:val="20"/>
              </w:rPr>
              <w:t>
</w:t>
            </w:r>
            <w:r>
              <w:rPr>
                <w:rFonts w:ascii="Times New Roman"/>
                <w:b w:val="false"/>
                <w:i w:val="false"/>
                <w:color w:val="000000"/>
                <w:sz w:val="20"/>
              </w:rPr>
              <w:t>чие</w:t>
            </w:r>
            <w:r>
              <w:br/>
            </w:r>
            <w:r>
              <w:rPr>
                <w:rFonts w:ascii="Times New Roman"/>
                <w:b w:val="false"/>
                <w:i w:val="false"/>
                <w:color w:val="000000"/>
                <w:sz w:val="20"/>
              </w:rPr>
              <w:t>
</w:t>
            </w:r>
            <w:r>
              <w:rPr>
                <w:rFonts w:ascii="Times New Roman"/>
                <w:b w:val="false"/>
                <w:i w:val="false"/>
                <w:color w:val="000000"/>
                <w:sz w:val="20"/>
              </w:rPr>
              <w:t>доку-</w:t>
            </w:r>
            <w:r>
              <w:br/>
            </w:r>
            <w:r>
              <w:rPr>
                <w:rFonts w:ascii="Times New Roman"/>
                <w:b w:val="false"/>
                <w:i w:val="false"/>
                <w:color w:val="000000"/>
                <w:sz w:val="20"/>
              </w:rPr>
              <w:t>
</w:t>
            </w:r>
            <w:r>
              <w:rPr>
                <w:rFonts w:ascii="Times New Roman"/>
                <w:b w:val="false"/>
                <w:i w:val="false"/>
                <w:color w:val="000000"/>
                <w:sz w:val="20"/>
              </w:rPr>
              <w:t>мента</w:t>
            </w:r>
            <w:r>
              <w:br/>
            </w:r>
            <w:r>
              <w:rPr>
                <w:rFonts w:ascii="Times New Roman"/>
                <w:b w:val="false"/>
                <w:i w:val="false"/>
                <w:color w:val="000000"/>
                <w:sz w:val="20"/>
              </w:rPr>
              <w:t>
</w:t>
            </w:r>
            <w:r>
              <w:rPr>
                <w:rFonts w:ascii="Times New Roman"/>
                <w:b w:val="false"/>
                <w:i w:val="false"/>
                <w:color w:val="000000"/>
                <w:sz w:val="20"/>
              </w:rPr>
              <w:t>сер-</w:t>
            </w:r>
            <w:r>
              <w:br/>
            </w:r>
            <w:r>
              <w:rPr>
                <w:rFonts w:ascii="Times New Roman"/>
                <w:b w:val="false"/>
                <w:i w:val="false"/>
                <w:color w:val="000000"/>
                <w:sz w:val="20"/>
              </w:rPr>
              <w:t>
</w:t>
            </w:r>
            <w:r>
              <w:rPr>
                <w:rFonts w:ascii="Times New Roman"/>
                <w:b w:val="false"/>
                <w:i w:val="false"/>
                <w:color w:val="000000"/>
                <w:sz w:val="20"/>
              </w:rPr>
              <w:t>тифи-</w:t>
            </w:r>
            <w:r>
              <w:br/>
            </w:r>
            <w:r>
              <w:rPr>
                <w:rFonts w:ascii="Times New Roman"/>
                <w:b w:val="false"/>
                <w:i w:val="false"/>
                <w:color w:val="000000"/>
                <w:sz w:val="20"/>
              </w:rPr>
              <w:t>
</w:t>
            </w:r>
            <w:r>
              <w:rPr>
                <w:rFonts w:ascii="Times New Roman"/>
                <w:b w:val="false"/>
                <w:i w:val="false"/>
                <w:color w:val="000000"/>
                <w:sz w:val="20"/>
              </w:rPr>
              <w:t>кации</w:t>
            </w:r>
            <w:r>
              <w:br/>
            </w:r>
            <w:r>
              <w:rPr>
                <w:rFonts w:ascii="Times New Roman"/>
                <w:b w:val="false"/>
                <w:i w:val="false"/>
                <w:color w:val="000000"/>
                <w:sz w:val="20"/>
              </w:rPr>
              <w:t>
</w:t>
            </w:r>
            <w:r>
              <w:rPr>
                <w:rFonts w:ascii="Times New Roman"/>
                <w:b w:val="false"/>
                <w:i w:val="false"/>
                <w:color w:val="000000"/>
                <w:sz w:val="20"/>
              </w:rPr>
              <w:t>сис-</w:t>
            </w:r>
            <w:r>
              <w:br/>
            </w:r>
            <w:r>
              <w:rPr>
                <w:rFonts w:ascii="Times New Roman"/>
                <w:b w:val="false"/>
                <w:i w:val="false"/>
                <w:color w:val="000000"/>
                <w:sz w:val="20"/>
              </w:rPr>
              <w:t>
</w:t>
            </w:r>
            <w:r>
              <w:rPr>
                <w:rFonts w:ascii="Times New Roman"/>
                <w:b w:val="false"/>
                <w:i w:val="false"/>
                <w:color w:val="000000"/>
                <w:sz w:val="20"/>
              </w:rPr>
              <w:t>темы</w:t>
            </w:r>
            <w:r>
              <w:br/>
            </w:r>
            <w:r>
              <w:rPr>
                <w:rFonts w:ascii="Times New Roman"/>
                <w:b w:val="false"/>
                <w:i w:val="false"/>
                <w:color w:val="000000"/>
                <w:sz w:val="20"/>
              </w:rPr>
              <w:t>
</w:t>
            </w:r>
            <w:r>
              <w:rPr>
                <w:rFonts w:ascii="Times New Roman"/>
                <w:b w:val="false"/>
                <w:i w:val="false"/>
                <w:color w:val="000000"/>
                <w:sz w:val="20"/>
              </w:rPr>
              <w:t>менедж-</w:t>
            </w:r>
            <w:r>
              <w:br/>
            </w:r>
            <w:r>
              <w:rPr>
                <w:rFonts w:ascii="Times New Roman"/>
                <w:b w:val="false"/>
                <w:i w:val="false"/>
                <w:color w:val="000000"/>
                <w:sz w:val="20"/>
              </w:rPr>
              <w:t>
</w:t>
            </w:r>
            <w:r>
              <w:rPr>
                <w:rFonts w:ascii="Times New Roman"/>
                <w:b w:val="false"/>
                <w:i w:val="false"/>
                <w:color w:val="000000"/>
                <w:sz w:val="20"/>
              </w:rPr>
              <w:t>мента</w:t>
            </w:r>
            <w:r>
              <w:br/>
            </w:r>
            <w:r>
              <w:rPr>
                <w:rFonts w:ascii="Times New Roman"/>
                <w:b w:val="false"/>
                <w:i w:val="false"/>
                <w:color w:val="000000"/>
                <w:sz w:val="20"/>
              </w:rPr>
              <w:t>
</w:t>
            </w:r>
            <w:r>
              <w:rPr>
                <w:rFonts w:ascii="Times New Roman"/>
                <w:b w:val="false"/>
                <w:i w:val="false"/>
                <w:color w:val="000000"/>
                <w:sz w:val="20"/>
              </w:rPr>
              <w:t>управ-</w:t>
            </w:r>
            <w:r>
              <w:br/>
            </w:r>
            <w:r>
              <w:rPr>
                <w:rFonts w:ascii="Times New Roman"/>
                <w:b w:val="false"/>
                <w:i w:val="false"/>
                <w:color w:val="000000"/>
                <w:sz w:val="20"/>
              </w:rPr>
              <w:t>
</w:t>
            </w:r>
            <w:r>
              <w:rPr>
                <w:rFonts w:ascii="Times New Roman"/>
                <w:b w:val="false"/>
                <w:i w:val="false"/>
                <w:color w:val="000000"/>
                <w:sz w:val="20"/>
              </w:rPr>
              <w:t>ления</w:t>
            </w:r>
            <w:r>
              <w:br/>
            </w:r>
            <w:r>
              <w:rPr>
                <w:rFonts w:ascii="Times New Roman"/>
                <w:b w:val="false"/>
                <w:i w:val="false"/>
                <w:color w:val="000000"/>
                <w:sz w:val="20"/>
              </w:rPr>
              <w:t>
</w:t>
            </w:r>
            <w:r>
              <w:rPr>
                <w:rFonts w:ascii="Times New Roman"/>
                <w:b w:val="false"/>
                <w:i w:val="false"/>
                <w:color w:val="000000"/>
                <w:sz w:val="20"/>
              </w:rPr>
              <w:t>окру-</w:t>
            </w:r>
            <w:r>
              <w:br/>
            </w:r>
            <w:r>
              <w:rPr>
                <w:rFonts w:ascii="Times New Roman"/>
                <w:b w:val="false"/>
                <w:i w:val="false"/>
                <w:color w:val="000000"/>
                <w:sz w:val="20"/>
              </w:rPr>
              <w:t>
</w:t>
            </w:r>
            <w:r>
              <w:rPr>
                <w:rFonts w:ascii="Times New Roman"/>
                <w:b w:val="false"/>
                <w:i w:val="false"/>
                <w:color w:val="000000"/>
                <w:sz w:val="20"/>
              </w:rPr>
              <w:t>ающей</w:t>
            </w:r>
            <w:r>
              <w:br/>
            </w:r>
            <w:r>
              <w:rPr>
                <w:rFonts w:ascii="Times New Roman"/>
                <w:b w:val="false"/>
                <w:i w:val="false"/>
                <w:color w:val="000000"/>
                <w:sz w:val="20"/>
              </w:rPr>
              <w:t>
</w:t>
            </w:r>
            <w:r>
              <w:rPr>
                <w:rFonts w:ascii="Times New Roman"/>
                <w:b w:val="false"/>
                <w:i w:val="false"/>
                <w:color w:val="000000"/>
                <w:sz w:val="20"/>
              </w:rPr>
              <w:t>сре-</w:t>
            </w:r>
            <w:r>
              <w:br/>
            </w:r>
            <w:r>
              <w:rPr>
                <w:rFonts w:ascii="Times New Roman"/>
                <w:b w:val="false"/>
                <w:i w:val="false"/>
                <w:color w:val="000000"/>
                <w:sz w:val="20"/>
              </w:rPr>
              <w:t>
</w:t>
            </w:r>
            <w:r>
              <w:rPr>
                <w:rFonts w:ascii="Times New Roman"/>
                <w:b w:val="false"/>
                <w:i w:val="false"/>
                <w:color w:val="000000"/>
                <w:sz w:val="20"/>
              </w:rPr>
              <w:t>ды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ное</w:t>
            </w:r>
            <w:r>
              <w:br/>
            </w:r>
            <w:r>
              <w:rPr>
                <w:rFonts w:ascii="Times New Roman"/>
                <w:b w:val="false"/>
                <w:i w:val="false"/>
                <w:color w:val="000000"/>
                <w:sz w:val="20"/>
              </w:rPr>
              <w:t>
</w:t>
            </w:r>
            <w:r>
              <w:rPr>
                <w:rFonts w:ascii="Times New Roman"/>
                <w:b w:val="false"/>
                <w:i w:val="false"/>
                <w:color w:val="000000"/>
                <w:sz w:val="20"/>
              </w:rPr>
              <w:t>содер-</w:t>
            </w:r>
            <w:r>
              <w:br/>
            </w:r>
            <w:r>
              <w:rPr>
                <w:rFonts w:ascii="Times New Roman"/>
                <w:b w:val="false"/>
                <w:i w:val="false"/>
                <w:color w:val="000000"/>
                <w:sz w:val="20"/>
              </w:rPr>
              <w:t>
</w:t>
            </w:r>
            <w:r>
              <w:rPr>
                <w:rFonts w:ascii="Times New Roman"/>
                <w:b w:val="false"/>
                <w:i w:val="false"/>
                <w:color w:val="000000"/>
                <w:sz w:val="20"/>
              </w:rPr>
              <w:t>жание</w:t>
            </w:r>
            <w:r>
              <w:br/>
            </w:r>
            <w:r>
              <w:rPr>
                <w:rFonts w:ascii="Times New Roman"/>
                <w:b w:val="false"/>
                <w:i w:val="false"/>
                <w:color w:val="000000"/>
                <w:sz w:val="20"/>
              </w:rPr>
              <w:t>
</w:t>
            </w:r>
            <w:r>
              <w:rPr>
                <w:rFonts w:ascii="Times New Roman"/>
                <w:b w:val="false"/>
                <w:i w:val="false"/>
                <w:color w:val="000000"/>
                <w:sz w:val="20"/>
              </w:rPr>
              <w:t>(дан-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кри-</w:t>
            </w:r>
            <w:r>
              <w:br/>
            </w:r>
            <w:r>
              <w:rPr>
                <w:rFonts w:ascii="Times New Roman"/>
                <w:b w:val="false"/>
                <w:i w:val="false"/>
                <w:color w:val="000000"/>
                <w:sz w:val="20"/>
              </w:rPr>
              <w:t>
</w:t>
            </w:r>
            <w:r>
              <w:rPr>
                <w:rFonts w:ascii="Times New Roman"/>
                <w:b w:val="false"/>
                <w:i w:val="false"/>
                <w:color w:val="000000"/>
                <w:sz w:val="20"/>
              </w:rPr>
              <w:t>терий</w:t>
            </w:r>
            <w:r>
              <w:br/>
            </w:r>
            <w:r>
              <w:rPr>
                <w:rFonts w:ascii="Times New Roman"/>
                <w:b w:val="false"/>
                <w:i w:val="false"/>
                <w:color w:val="000000"/>
                <w:sz w:val="20"/>
              </w:rPr>
              <w:t>
</w:t>
            </w:r>
            <w:r>
              <w:rPr>
                <w:rFonts w:ascii="Times New Roman"/>
                <w:b w:val="false"/>
                <w:i w:val="false"/>
                <w:color w:val="000000"/>
                <w:sz w:val="20"/>
              </w:rPr>
              <w:t>приме-</w:t>
            </w:r>
            <w:r>
              <w:br/>
            </w:r>
            <w:r>
              <w:rPr>
                <w:rFonts w:ascii="Times New Roman"/>
                <w:b w:val="false"/>
                <w:i w:val="false"/>
                <w:color w:val="000000"/>
                <w:sz w:val="20"/>
              </w:rPr>
              <w:t>
</w:t>
            </w:r>
            <w:r>
              <w:rPr>
                <w:rFonts w:ascii="Times New Roman"/>
                <w:b w:val="false"/>
                <w:i w:val="false"/>
                <w:color w:val="000000"/>
                <w:sz w:val="20"/>
              </w:rPr>
              <w:t>няет-</w:t>
            </w:r>
            <w:r>
              <w:br/>
            </w:r>
            <w:r>
              <w:rPr>
                <w:rFonts w:ascii="Times New Roman"/>
                <w:b w:val="false"/>
                <w:i w:val="false"/>
                <w:color w:val="000000"/>
                <w:sz w:val="20"/>
              </w:rPr>
              <w:t>
</w:t>
            </w:r>
            <w:r>
              <w:rPr>
                <w:rFonts w:ascii="Times New Roman"/>
                <w:b w:val="false"/>
                <w:i w:val="false"/>
                <w:color w:val="000000"/>
                <w:sz w:val="20"/>
              </w:rPr>
              <w:t>ся</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осуще-</w:t>
            </w:r>
            <w:r>
              <w:br/>
            </w:r>
            <w:r>
              <w:rPr>
                <w:rFonts w:ascii="Times New Roman"/>
                <w:b w:val="false"/>
                <w:i w:val="false"/>
                <w:color w:val="000000"/>
                <w:sz w:val="20"/>
              </w:rPr>
              <w:t>
</w:t>
            </w:r>
            <w:r>
              <w:rPr>
                <w:rFonts w:ascii="Times New Roman"/>
                <w:b w:val="false"/>
                <w:i w:val="false"/>
                <w:color w:val="000000"/>
                <w:sz w:val="20"/>
              </w:rPr>
              <w:t>ствле-</w:t>
            </w:r>
            <w:r>
              <w:br/>
            </w:r>
            <w:r>
              <w:rPr>
                <w:rFonts w:ascii="Times New Roman"/>
                <w:b w:val="false"/>
                <w:i w:val="false"/>
                <w:color w:val="000000"/>
                <w:sz w:val="20"/>
              </w:rPr>
              <w:t>
</w:t>
            </w:r>
            <w:r>
              <w:rPr>
                <w:rFonts w:ascii="Times New Roman"/>
                <w:b w:val="false"/>
                <w:i w:val="false"/>
                <w:color w:val="000000"/>
                <w:sz w:val="20"/>
              </w:rPr>
              <w:t>нии</w:t>
            </w:r>
            <w:r>
              <w:br/>
            </w:r>
            <w:r>
              <w:rPr>
                <w:rFonts w:ascii="Times New Roman"/>
                <w:b w:val="false"/>
                <w:i w:val="false"/>
                <w:color w:val="000000"/>
                <w:sz w:val="20"/>
              </w:rPr>
              <w:t>
</w:t>
            </w:r>
            <w:r>
              <w:rPr>
                <w:rFonts w:ascii="Times New Roman"/>
                <w:b w:val="false"/>
                <w:i w:val="false"/>
                <w:color w:val="000000"/>
                <w:sz w:val="20"/>
              </w:rPr>
              <w:t>госу-</w:t>
            </w:r>
            <w:r>
              <w:br/>
            </w:r>
            <w:r>
              <w:rPr>
                <w:rFonts w:ascii="Times New Roman"/>
                <w:b w:val="false"/>
                <w:i w:val="false"/>
                <w:color w:val="000000"/>
                <w:sz w:val="20"/>
              </w:rPr>
              <w:t>
</w:t>
            </w:r>
            <w:r>
              <w:rPr>
                <w:rFonts w:ascii="Times New Roman"/>
                <w:b w:val="false"/>
                <w:i w:val="false"/>
                <w:color w:val="000000"/>
                <w:sz w:val="20"/>
              </w:rPr>
              <w:t>дарст-</w:t>
            </w:r>
            <w:r>
              <w:br/>
            </w:r>
            <w:r>
              <w:rPr>
                <w:rFonts w:ascii="Times New Roman"/>
                <w:b w:val="false"/>
                <w:i w:val="false"/>
                <w:color w:val="000000"/>
                <w:sz w:val="20"/>
              </w:rPr>
              <w:t>
</w:t>
            </w:r>
            <w:r>
              <w:rPr>
                <w:rFonts w:ascii="Times New Roman"/>
                <w:b w:val="false"/>
                <w:i w:val="false"/>
                <w:color w:val="000000"/>
                <w:sz w:val="20"/>
              </w:rPr>
              <w:t>вен-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заку-</w:t>
            </w:r>
            <w:r>
              <w:br/>
            </w:r>
            <w:r>
              <w:rPr>
                <w:rFonts w:ascii="Times New Roman"/>
                <w:b w:val="false"/>
                <w:i w:val="false"/>
                <w:color w:val="000000"/>
                <w:sz w:val="20"/>
              </w:rPr>
              <w:t>
</w:t>
            </w:r>
            <w:r>
              <w:rPr>
                <w:rFonts w:ascii="Times New Roman"/>
                <w:b w:val="false"/>
                <w:i w:val="false"/>
                <w:color w:val="000000"/>
                <w:sz w:val="20"/>
              </w:rPr>
              <w:t>пок</w:t>
            </w:r>
            <w:r>
              <w:br/>
            </w:r>
            <w:r>
              <w:rPr>
                <w:rFonts w:ascii="Times New Roman"/>
                <w:b w:val="false"/>
                <w:i w:val="false"/>
                <w:color w:val="000000"/>
                <w:sz w:val="20"/>
              </w:rPr>
              <w:t>
</w:t>
            </w:r>
            <w:r>
              <w:rPr>
                <w:rFonts w:ascii="Times New Roman"/>
                <w:b w:val="false"/>
                <w:i w:val="false"/>
                <w:color w:val="000000"/>
                <w:sz w:val="20"/>
              </w:rPr>
              <w:t>госу-</w:t>
            </w:r>
            <w:r>
              <w:br/>
            </w:r>
            <w:r>
              <w:rPr>
                <w:rFonts w:ascii="Times New Roman"/>
                <w:b w:val="false"/>
                <w:i w:val="false"/>
                <w:color w:val="000000"/>
                <w:sz w:val="20"/>
              </w:rPr>
              <w:t>
</w:t>
            </w:r>
            <w:r>
              <w:rPr>
                <w:rFonts w:ascii="Times New Roman"/>
                <w:b w:val="false"/>
                <w:i w:val="false"/>
                <w:color w:val="000000"/>
                <w:sz w:val="20"/>
              </w:rPr>
              <w:t>дарст-</w:t>
            </w:r>
            <w:r>
              <w:br/>
            </w:r>
            <w:r>
              <w:rPr>
                <w:rFonts w:ascii="Times New Roman"/>
                <w:b w:val="false"/>
                <w:i w:val="false"/>
                <w:color w:val="000000"/>
                <w:sz w:val="20"/>
              </w:rPr>
              <w:t>
</w:t>
            </w:r>
            <w:r>
              <w:rPr>
                <w:rFonts w:ascii="Times New Roman"/>
                <w:b w:val="false"/>
                <w:i w:val="false"/>
                <w:color w:val="000000"/>
                <w:sz w:val="20"/>
              </w:rPr>
              <w:t>вен-</w:t>
            </w:r>
            <w:r>
              <w:br/>
            </w:r>
            <w:r>
              <w:rPr>
                <w:rFonts w:ascii="Times New Roman"/>
                <w:b w:val="false"/>
                <w:i w:val="false"/>
                <w:color w:val="000000"/>
                <w:sz w:val="20"/>
              </w:rPr>
              <w:t>
</w:t>
            </w:r>
            <w:r>
              <w:rPr>
                <w:rFonts w:ascii="Times New Roman"/>
                <w:b w:val="false"/>
                <w:i w:val="false"/>
                <w:color w:val="000000"/>
                <w:sz w:val="20"/>
              </w:rPr>
              <w:t>ным</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предп-</w:t>
            </w:r>
            <w:r>
              <w:br/>
            </w:r>
            <w:r>
              <w:rPr>
                <w:rFonts w:ascii="Times New Roman"/>
                <w:b w:val="false"/>
                <w:i w:val="false"/>
                <w:color w:val="000000"/>
                <w:sz w:val="20"/>
              </w:rPr>
              <w:t>
</w:t>
            </w:r>
            <w:r>
              <w:rPr>
                <w:rFonts w:ascii="Times New Roman"/>
                <w:b w:val="false"/>
                <w:i w:val="false"/>
                <w:color w:val="000000"/>
                <w:sz w:val="20"/>
              </w:rPr>
              <w:t>рия-</w:t>
            </w:r>
            <w:r>
              <w:br/>
            </w:r>
            <w:r>
              <w:rPr>
                <w:rFonts w:ascii="Times New Roman"/>
                <w:b w:val="false"/>
                <w:i w:val="false"/>
                <w:color w:val="000000"/>
                <w:sz w:val="20"/>
              </w:rPr>
              <w:t>
</w:t>
            </w:r>
            <w:r>
              <w:rPr>
                <w:rFonts w:ascii="Times New Roman"/>
                <w:b w:val="false"/>
                <w:i w:val="false"/>
                <w:color w:val="000000"/>
                <w:sz w:val="20"/>
              </w:rPr>
              <w:t>тиями,</w:t>
            </w:r>
            <w:r>
              <w:br/>
            </w:r>
            <w:r>
              <w:rPr>
                <w:rFonts w:ascii="Times New Roman"/>
                <w:b w:val="false"/>
                <w:i w:val="false"/>
                <w:color w:val="000000"/>
                <w:sz w:val="20"/>
              </w:rPr>
              <w:t>
</w:t>
            </w:r>
            <w:r>
              <w:rPr>
                <w:rFonts w:ascii="Times New Roman"/>
                <w:b w:val="false"/>
                <w:i w:val="false"/>
                <w:color w:val="000000"/>
                <w:sz w:val="20"/>
              </w:rPr>
              <w:t>юри-</w:t>
            </w:r>
            <w:r>
              <w:br/>
            </w:r>
            <w:r>
              <w:rPr>
                <w:rFonts w:ascii="Times New Roman"/>
                <w:b w:val="false"/>
                <w:i w:val="false"/>
                <w:color w:val="000000"/>
                <w:sz w:val="20"/>
              </w:rPr>
              <w:t>
</w:t>
            </w:r>
            <w:r>
              <w:rPr>
                <w:rFonts w:ascii="Times New Roman"/>
                <w:b w:val="false"/>
                <w:i w:val="false"/>
                <w:color w:val="000000"/>
                <w:sz w:val="20"/>
              </w:rPr>
              <w:t>дичес-</w:t>
            </w:r>
            <w:r>
              <w:br/>
            </w:r>
            <w:r>
              <w:rPr>
                <w:rFonts w:ascii="Times New Roman"/>
                <w:b w:val="false"/>
                <w:i w:val="false"/>
                <w:color w:val="000000"/>
                <w:sz w:val="20"/>
              </w:rPr>
              <w:t>
</w:t>
            </w:r>
            <w:r>
              <w:rPr>
                <w:rFonts w:ascii="Times New Roman"/>
                <w:b w:val="false"/>
                <w:i w:val="false"/>
                <w:color w:val="000000"/>
                <w:sz w:val="20"/>
              </w:rPr>
              <w:t>кими</w:t>
            </w:r>
            <w:r>
              <w:br/>
            </w:r>
            <w:r>
              <w:rPr>
                <w:rFonts w:ascii="Times New Roman"/>
                <w:b w:val="false"/>
                <w:i w:val="false"/>
                <w:color w:val="000000"/>
                <w:sz w:val="20"/>
              </w:rPr>
              <w:t>
</w:t>
            </w:r>
            <w:r>
              <w:rPr>
                <w:rFonts w:ascii="Times New Roman"/>
                <w:b w:val="false"/>
                <w:i w:val="false"/>
                <w:color w:val="000000"/>
                <w:sz w:val="20"/>
              </w:rPr>
              <w:t>лица-</w:t>
            </w:r>
            <w:r>
              <w:br/>
            </w:r>
            <w:r>
              <w:rPr>
                <w:rFonts w:ascii="Times New Roman"/>
                <w:b w:val="false"/>
                <w:i w:val="false"/>
                <w:color w:val="000000"/>
                <w:sz w:val="20"/>
              </w:rPr>
              <w:t>
</w:t>
            </w:r>
            <w:r>
              <w:rPr>
                <w:rFonts w:ascii="Times New Roman"/>
                <w:b w:val="false"/>
                <w:i w:val="false"/>
                <w:color w:val="000000"/>
                <w:sz w:val="20"/>
              </w:rPr>
              <w:t>ми,</w:t>
            </w:r>
            <w:r>
              <w:br/>
            </w:r>
            <w:r>
              <w:rPr>
                <w:rFonts w:ascii="Times New Roman"/>
                <w:b w:val="false"/>
                <w:i w:val="false"/>
                <w:color w:val="000000"/>
                <w:sz w:val="20"/>
              </w:rPr>
              <w:t>
</w:t>
            </w:r>
            <w:r>
              <w:rPr>
                <w:rFonts w:ascii="Times New Roman"/>
                <w:b w:val="false"/>
                <w:i w:val="false"/>
                <w:color w:val="000000"/>
                <w:sz w:val="20"/>
              </w:rPr>
              <w:t>пять-</w:t>
            </w:r>
            <w:r>
              <w:br/>
            </w:r>
            <w:r>
              <w:rPr>
                <w:rFonts w:ascii="Times New Roman"/>
                <w:b w:val="false"/>
                <w:i w:val="false"/>
                <w:color w:val="000000"/>
                <w:sz w:val="20"/>
              </w:rPr>
              <w:t>
</w:t>
            </w:r>
            <w:r>
              <w:rPr>
                <w:rFonts w:ascii="Times New Roman"/>
                <w:b w:val="false"/>
                <w:i w:val="false"/>
                <w:color w:val="000000"/>
                <w:sz w:val="20"/>
              </w:rPr>
              <w:t>десят</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бо-</w:t>
            </w:r>
            <w:r>
              <w:br/>
            </w:r>
            <w:r>
              <w:rPr>
                <w:rFonts w:ascii="Times New Roman"/>
                <w:b w:val="false"/>
                <w:i w:val="false"/>
                <w:color w:val="000000"/>
                <w:sz w:val="20"/>
              </w:rPr>
              <w:t>
</w:t>
            </w:r>
            <w:r>
              <w:rPr>
                <w:rFonts w:ascii="Times New Roman"/>
                <w:b w:val="false"/>
                <w:i w:val="false"/>
                <w:color w:val="000000"/>
                <w:sz w:val="20"/>
              </w:rPr>
              <w:t>лее</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цен-</w:t>
            </w:r>
            <w:r>
              <w:br/>
            </w:r>
            <w:r>
              <w:rPr>
                <w:rFonts w:ascii="Times New Roman"/>
                <w:b w:val="false"/>
                <w:i w:val="false"/>
                <w:color w:val="000000"/>
                <w:sz w:val="20"/>
              </w:rPr>
              <w:t>
</w:t>
            </w:r>
            <w:r>
              <w:rPr>
                <w:rFonts w:ascii="Times New Roman"/>
                <w:b w:val="false"/>
                <w:i w:val="false"/>
                <w:color w:val="000000"/>
                <w:sz w:val="20"/>
              </w:rPr>
              <w:t>тов</w:t>
            </w:r>
            <w:r>
              <w:br/>
            </w:r>
            <w:r>
              <w:rPr>
                <w:rFonts w:ascii="Times New Roman"/>
                <w:b w:val="false"/>
                <w:i w:val="false"/>
                <w:color w:val="000000"/>
                <w:sz w:val="20"/>
              </w:rPr>
              <w:t>
</w:t>
            </w:r>
            <w:r>
              <w:rPr>
                <w:rFonts w:ascii="Times New Roman"/>
                <w:b w:val="false"/>
                <w:i w:val="false"/>
                <w:color w:val="000000"/>
                <w:sz w:val="20"/>
              </w:rPr>
              <w:t>голо-</w:t>
            </w:r>
            <w:r>
              <w:br/>
            </w:r>
            <w:r>
              <w:rPr>
                <w:rFonts w:ascii="Times New Roman"/>
                <w:b w:val="false"/>
                <w:i w:val="false"/>
                <w:color w:val="000000"/>
                <w:sz w:val="20"/>
              </w:rPr>
              <w:t>
</w:t>
            </w:r>
            <w:r>
              <w:rPr>
                <w:rFonts w:ascii="Times New Roman"/>
                <w:b w:val="false"/>
                <w:i w:val="false"/>
                <w:color w:val="000000"/>
                <w:sz w:val="20"/>
              </w:rPr>
              <w:t>сую-</w:t>
            </w:r>
            <w:r>
              <w:br/>
            </w:r>
            <w:r>
              <w:rPr>
                <w:rFonts w:ascii="Times New Roman"/>
                <w:b w:val="false"/>
                <w:i w:val="false"/>
                <w:color w:val="000000"/>
                <w:sz w:val="20"/>
              </w:rPr>
              <w:t>
</w:t>
            </w:r>
            <w:r>
              <w:rPr>
                <w:rFonts w:ascii="Times New Roman"/>
                <w:b w:val="false"/>
                <w:i w:val="false"/>
                <w:color w:val="000000"/>
                <w:sz w:val="20"/>
              </w:rPr>
              <w:t>щих</w:t>
            </w:r>
            <w:r>
              <w:br/>
            </w:r>
            <w:r>
              <w:rPr>
                <w:rFonts w:ascii="Times New Roman"/>
                <w:b w:val="false"/>
                <w:i w:val="false"/>
                <w:color w:val="000000"/>
                <w:sz w:val="20"/>
              </w:rPr>
              <w:t>
</w:t>
            </w:r>
            <w:r>
              <w:rPr>
                <w:rFonts w:ascii="Times New Roman"/>
                <w:b w:val="false"/>
                <w:i w:val="false"/>
                <w:color w:val="000000"/>
                <w:sz w:val="20"/>
              </w:rPr>
              <w:t>ак-</w:t>
            </w:r>
            <w:r>
              <w:br/>
            </w:r>
            <w:r>
              <w:rPr>
                <w:rFonts w:ascii="Times New Roman"/>
                <w:b w:val="false"/>
                <w:i w:val="false"/>
                <w:color w:val="000000"/>
                <w:sz w:val="20"/>
              </w:rPr>
              <w:t>
</w:t>
            </w:r>
            <w:r>
              <w:rPr>
                <w:rFonts w:ascii="Times New Roman"/>
                <w:b w:val="false"/>
                <w:i w:val="false"/>
                <w:color w:val="000000"/>
                <w:sz w:val="20"/>
              </w:rPr>
              <w:t>ций</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лей</w:t>
            </w:r>
            <w:r>
              <w:br/>
            </w:r>
            <w:r>
              <w:rPr>
                <w:rFonts w:ascii="Times New Roman"/>
                <w:b w:val="false"/>
                <w:i w:val="false"/>
                <w:color w:val="000000"/>
                <w:sz w:val="20"/>
              </w:rPr>
              <w:t>
</w:t>
            </w:r>
            <w:r>
              <w:rPr>
                <w:rFonts w:ascii="Times New Roman"/>
                <w:b w:val="false"/>
                <w:i w:val="false"/>
                <w:color w:val="000000"/>
                <w:sz w:val="20"/>
              </w:rPr>
              <w:t>учас-</w:t>
            </w:r>
            <w:r>
              <w:br/>
            </w:r>
            <w:r>
              <w:rPr>
                <w:rFonts w:ascii="Times New Roman"/>
                <w:b w:val="false"/>
                <w:i w:val="false"/>
                <w:color w:val="000000"/>
                <w:sz w:val="20"/>
              </w:rPr>
              <w:t>
</w:t>
            </w:r>
            <w:r>
              <w:rPr>
                <w:rFonts w:ascii="Times New Roman"/>
                <w:b w:val="false"/>
                <w:i w:val="false"/>
                <w:color w:val="000000"/>
                <w:sz w:val="20"/>
              </w:rPr>
              <w:t>тия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устав-</w:t>
            </w:r>
            <w:r>
              <w:br/>
            </w:r>
            <w:r>
              <w:rPr>
                <w:rFonts w:ascii="Times New Roman"/>
                <w:b w:val="false"/>
                <w:i w:val="false"/>
                <w:color w:val="000000"/>
                <w:sz w:val="20"/>
              </w:rPr>
              <w:t>
</w:t>
            </w:r>
            <w:r>
              <w:rPr>
                <w:rFonts w:ascii="Times New Roman"/>
                <w:b w:val="false"/>
                <w:i w:val="false"/>
                <w:color w:val="000000"/>
                <w:sz w:val="20"/>
              </w:rPr>
              <w:t>ном</w:t>
            </w:r>
            <w:r>
              <w:br/>
            </w:r>
            <w:r>
              <w:rPr>
                <w:rFonts w:ascii="Times New Roman"/>
                <w:b w:val="false"/>
                <w:i w:val="false"/>
                <w:color w:val="000000"/>
                <w:sz w:val="20"/>
              </w:rPr>
              <w:t>
</w:t>
            </w:r>
            <w:r>
              <w:rPr>
                <w:rFonts w:ascii="Times New Roman"/>
                <w:b w:val="false"/>
                <w:i w:val="false"/>
                <w:color w:val="000000"/>
                <w:sz w:val="20"/>
              </w:rPr>
              <w:t>капи-</w:t>
            </w:r>
            <w:r>
              <w:br/>
            </w:r>
            <w:r>
              <w:rPr>
                <w:rFonts w:ascii="Times New Roman"/>
                <w:b w:val="false"/>
                <w:i w:val="false"/>
                <w:color w:val="000000"/>
                <w:sz w:val="20"/>
              </w:rPr>
              <w:t>
</w:t>
            </w:r>
            <w:r>
              <w:rPr>
                <w:rFonts w:ascii="Times New Roman"/>
                <w:b w:val="false"/>
                <w:i w:val="false"/>
                <w:color w:val="000000"/>
                <w:sz w:val="20"/>
              </w:rPr>
              <w:t>тале)</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рых</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надле-</w:t>
            </w:r>
            <w:r>
              <w:br/>
            </w:r>
            <w:r>
              <w:rPr>
                <w:rFonts w:ascii="Times New Roman"/>
                <w:b w:val="false"/>
                <w:i w:val="false"/>
                <w:color w:val="000000"/>
                <w:sz w:val="20"/>
              </w:rPr>
              <w:t>
</w:t>
            </w:r>
            <w:r>
              <w:rPr>
                <w:rFonts w:ascii="Times New Roman"/>
                <w:b w:val="false"/>
                <w:i w:val="false"/>
                <w:color w:val="000000"/>
                <w:sz w:val="20"/>
              </w:rPr>
              <w:t>жат</w:t>
            </w:r>
            <w:r>
              <w:br/>
            </w:r>
            <w:r>
              <w:rPr>
                <w:rFonts w:ascii="Times New Roman"/>
                <w:b w:val="false"/>
                <w:i w:val="false"/>
                <w:color w:val="000000"/>
                <w:sz w:val="20"/>
              </w:rPr>
              <w:t>
</w:t>
            </w:r>
            <w:r>
              <w:rPr>
                <w:rFonts w:ascii="Times New Roman"/>
                <w:b w:val="false"/>
                <w:i w:val="false"/>
                <w:color w:val="000000"/>
                <w:sz w:val="20"/>
              </w:rPr>
              <w:t>госу-</w:t>
            </w:r>
            <w:r>
              <w:br/>
            </w:r>
            <w:r>
              <w:rPr>
                <w:rFonts w:ascii="Times New Roman"/>
                <w:b w:val="false"/>
                <w:i w:val="false"/>
                <w:color w:val="000000"/>
                <w:sz w:val="20"/>
              </w:rPr>
              <w:t>
</w:t>
            </w:r>
            <w:r>
              <w:rPr>
                <w:rFonts w:ascii="Times New Roman"/>
                <w:b w:val="false"/>
                <w:i w:val="false"/>
                <w:color w:val="000000"/>
                <w:sz w:val="20"/>
              </w:rPr>
              <w:t>дарст-ву,</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аффи-</w:t>
            </w:r>
            <w:r>
              <w:br/>
            </w:r>
            <w:r>
              <w:rPr>
                <w:rFonts w:ascii="Times New Roman"/>
                <w:b w:val="false"/>
                <w:i w:val="false"/>
                <w:color w:val="000000"/>
                <w:sz w:val="20"/>
              </w:rPr>
              <w:t>
</w:t>
            </w:r>
            <w:r>
              <w:rPr>
                <w:rFonts w:ascii="Times New Roman"/>
                <w:b w:val="false"/>
                <w:i w:val="false"/>
                <w:color w:val="000000"/>
                <w:sz w:val="20"/>
              </w:rPr>
              <w:t>лии-</w:t>
            </w:r>
            <w:r>
              <w:br/>
            </w:r>
            <w:r>
              <w:rPr>
                <w:rFonts w:ascii="Times New Roman"/>
                <w:b w:val="false"/>
                <w:i w:val="false"/>
                <w:color w:val="000000"/>
                <w:sz w:val="20"/>
              </w:rPr>
              <w:t>
</w:t>
            </w:r>
            <w:r>
              <w:rPr>
                <w:rFonts w:ascii="Times New Roman"/>
                <w:b w:val="false"/>
                <w:i w:val="false"/>
                <w:color w:val="000000"/>
                <w:sz w:val="20"/>
              </w:rPr>
              <w:t>рован-</w:t>
            </w:r>
            <w:r>
              <w:br/>
            </w:r>
            <w:r>
              <w:rPr>
                <w:rFonts w:ascii="Times New Roman"/>
                <w:b w:val="false"/>
                <w:i w:val="false"/>
                <w:color w:val="000000"/>
                <w:sz w:val="20"/>
              </w:rPr>
              <w:t>
</w:t>
            </w:r>
            <w:r>
              <w:rPr>
                <w:rFonts w:ascii="Times New Roman"/>
                <w:b w:val="false"/>
                <w:i w:val="false"/>
                <w:color w:val="000000"/>
                <w:sz w:val="20"/>
              </w:rPr>
              <w:t>ными</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ними</w:t>
            </w:r>
            <w:r>
              <w:br/>
            </w:r>
            <w:r>
              <w:rPr>
                <w:rFonts w:ascii="Times New Roman"/>
                <w:b w:val="false"/>
                <w:i w:val="false"/>
                <w:color w:val="000000"/>
                <w:sz w:val="20"/>
              </w:rPr>
              <w:t>
</w:t>
            </w:r>
            <w:r>
              <w:rPr>
                <w:rFonts w:ascii="Times New Roman"/>
                <w:b w:val="false"/>
                <w:i w:val="false"/>
                <w:color w:val="000000"/>
                <w:sz w:val="20"/>
              </w:rPr>
              <w:t>юри-</w:t>
            </w:r>
            <w:r>
              <w:br/>
            </w:r>
            <w:r>
              <w:rPr>
                <w:rFonts w:ascii="Times New Roman"/>
                <w:b w:val="false"/>
                <w:i w:val="false"/>
                <w:color w:val="000000"/>
                <w:sz w:val="20"/>
              </w:rPr>
              <w:t>
</w:t>
            </w:r>
            <w:r>
              <w:rPr>
                <w:rFonts w:ascii="Times New Roman"/>
                <w:b w:val="false"/>
                <w:i w:val="false"/>
                <w:color w:val="000000"/>
                <w:sz w:val="20"/>
              </w:rPr>
              <w:t>дичес-</w:t>
            </w:r>
            <w:r>
              <w:br/>
            </w:r>
            <w:r>
              <w:rPr>
                <w:rFonts w:ascii="Times New Roman"/>
                <w:b w:val="false"/>
                <w:i w:val="false"/>
                <w:color w:val="000000"/>
                <w:sz w:val="20"/>
              </w:rPr>
              <w:t>
</w:t>
            </w:r>
            <w:r>
              <w:rPr>
                <w:rFonts w:ascii="Times New Roman"/>
                <w:b w:val="false"/>
                <w:i w:val="false"/>
                <w:color w:val="000000"/>
                <w:sz w:val="20"/>
              </w:rPr>
              <w:t>кими</w:t>
            </w:r>
            <w:r>
              <w:br/>
            </w:r>
            <w:r>
              <w:rPr>
                <w:rFonts w:ascii="Times New Roman"/>
                <w:b w:val="false"/>
                <w:i w:val="false"/>
                <w:color w:val="000000"/>
                <w:sz w:val="20"/>
              </w:rPr>
              <w:t>
</w:t>
            </w:r>
            <w:r>
              <w:rPr>
                <w:rFonts w:ascii="Times New Roman"/>
                <w:b w:val="false"/>
                <w:i w:val="false"/>
                <w:color w:val="000000"/>
                <w:sz w:val="20"/>
              </w:rPr>
              <w:t>ли-</w:t>
            </w:r>
            <w:r>
              <w:br/>
            </w:r>
            <w:r>
              <w:rPr>
                <w:rFonts w:ascii="Times New Roman"/>
                <w:b w:val="false"/>
                <w:i w:val="false"/>
                <w:color w:val="000000"/>
                <w:sz w:val="20"/>
              </w:rPr>
              <w:t>
</w:t>
            </w:r>
            <w:r>
              <w:rPr>
                <w:rFonts w:ascii="Times New Roman"/>
                <w:b w:val="false"/>
                <w:i w:val="false"/>
                <w:color w:val="000000"/>
                <w:sz w:val="20"/>
              </w:rPr>
              <w:t>цами)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w:t>
            </w:r>
            <w:r>
              <w:br/>
            </w:r>
            <w:r>
              <w:rPr>
                <w:rFonts w:ascii="Times New Roman"/>
                <w:b w:val="false"/>
                <w:i w:val="false"/>
                <w:color w:val="000000"/>
                <w:sz w:val="20"/>
              </w:rPr>
              <w:t>
</w:t>
            </w:r>
            <w:r>
              <w:rPr>
                <w:rFonts w:ascii="Times New Roman"/>
                <w:b w:val="false"/>
                <w:i w:val="false"/>
                <w:color w:val="000000"/>
                <w:sz w:val="20"/>
              </w:rPr>
              <w:t>тус</w:t>
            </w:r>
            <w:r>
              <w:br/>
            </w:r>
            <w:r>
              <w:rPr>
                <w:rFonts w:ascii="Times New Roman"/>
                <w:b w:val="false"/>
                <w:i w:val="false"/>
                <w:color w:val="000000"/>
                <w:sz w:val="20"/>
              </w:rPr>
              <w:t>
</w:t>
            </w:r>
            <w:r>
              <w:rPr>
                <w:rFonts w:ascii="Times New Roman"/>
                <w:b w:val="false"/>
                <w:i w:val="false"/>
                <w:color w:val="000000"/>
                <w:sz w:val="20"/>
              </w:rPr>
              <w:t>оте-</w:t>
            </w:r>
            <w:r>
              <w:br/>
            </w:r>
            <w:r>
              <w:rPr>
                <w:rFonts w:ascii="Times New Roman"/>
                <w:b w:val="false"/>
                <w:i w:val="false"/>
                <w:color w:val="000000"/>
                <w:sz w:val="20"/>
              </w:rPr>
              <w:t>
</w:t>
            </w:r>
            <w:r>
              <w:rPr>
                <w:rFonts w:ascii="Times New Roman"/>
                <w:b w:val="false"/>
                <w:i w:val="false"/>
                <w:color w:val="000000"/>
                <w:sz w:val="20"/>
              </w:rPr>
              <w:t>чест-</w:t>
            </w:r>
            <w:r>
              <w:br/>
            </w:r>
            <w:r>
              <w:rPr>
                <w:rFonts w:ascii="Times New Roman"/>
                <w:b w:val="false"/>
                <w:i w:val="false"/>
                <w:color w:val="000000"/>
                <w:sz w:val="20"/>
              </w:rPr>
              <w:t>
</w:t>
            </w:r>
            <w:r>
              <w:rPr>
                <w:rFonts w:ascii="Times New Roman"/>
                <w:b w:val="false"/>
                <w:i w:val="false"/>
                <w:color w:val="000000"/>
                <w:sz w:val="20"/>
              </w:rPr>
              <w:t>вен-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това-</w:t>
            </w:r>
            <w:r>
              <w:br/>
            </w:r>
            <w:r>
              <w:rPr>
                <w:rFonts w:ascii="Times New Roman"/>
                <w:b w:val="false"/>
                <w:i w:val="false"/>
                <w:color w:val="000000"/>
                <w:sz w:val="20"/>
              </w:rPr>
              <w:t>
</w:t>
            </w:r>
            <w:r>
              <w:rPr>
                <w:rFonts w:ascii="Times New Roman"/>
                <w:b w:val="false"/>
                <w:i w:val="false"/>
                <w:color w:val="000000"/>
                <w:sz w:val="20"/>
              </w:rPr>
              <w:t>ро-</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води-</w:t>
            </w:r>
            <w:r>
              <w:br/>
            </w:r>
            <w:r>
              <w:rPr>
                <w:rFonts w:ascii="Times New Roman"/>
                <w:b w:val="false"/>
                <w:i w:val="false"/>
                <w:color w:val="000000"/>
                <w:sz w:val="20"/>
              </w:rPr>
              <w:t>
</w:t>
            </w:r>
            <w:r>
              <w:rPr>
                <w:rFonts w:ascii="Times New Roman"/>
                <w:b w:val="false"/>
                <w:i w:val="false"/>
                <w:color w:val="000000"/>
                <w:sz w:val="20"/>
              </w:rPr>
              <w:t>теля,</w:t>
            </w:r>
            <w:r>
              <w:br/>
            </w:r>
            <w:r>
              <w:rPr>
                <w:rFonts w:ascii="Times New Roman"/>
                <w:b w:val="false"/>
                <w:i w:val="false"/>
                <w:color w:val="000000"/>
                <w:sz w:val="20"/>
              </w:rPr>
              <w:t>
</w:t>
            </w:r>
            <w:r>
              <w:rPr>
                <w:rFonts w:ascii="Times New Roman"/>
                <w:b w:val="false"/>
                <w:i w:val="false"/>
                <w:color w:val="000000"/>
                <w:sz w:val="20"/>
              </w:rPr>
              <w:t>оте-</w:t>
            </w:r>
            <w:r>
              <w:br/>
            </w:r>
            <w:r>
              <w:rPr>
                <w:rFonts w:ascii="Times New Roman"/>
                <w:b w:val="false"/>
                <w:i w:val="false"/>
                <w:color w:val="000000"/>
                <w:sz w:val="20"/>
              </w:rPr>
              <w:t>
</w:t>
            </w:r>
            <w:r>
              <w:rPr>
                <w:rFonts w:ascii="Times New Roman"/>
                <w:b w:val="false"/>
                <w:i w:val="false"/>
                <w:color w:val="000000"/>
                <w:sz w:val="20"/>
              </w:rPr>
              <w:t>чест-</w:t>
            </w:r>
            <w:r>
              <w:br/>
            </w:r>
            <w:r>
              <w:rPr>
                <w:rFonts w:ascii="Times New Roman"/>
                <w:b w:val="false"/>
                <w:i w:val="false"/>
                <w:color w:val="000000"/>
                <w:sz w:val="20"/>
              </w:rPr>
              <w:t>
</w:t>
            </w:r>
            <w:r>
              <w:rPr>
                <w:rFonts w:ascii="Times New Roman"/>
                <w:b w:val="false"/>
                <w:i w:val="false"/>
                <w:color w:val="000000"/>
                <w:sz w:val="20"/>
              </w:rPr>
              <w:t>вен-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пос-</w:t>
            </w:r>
            <w:r>
              <w:br/>
            </w:r>
            <w:r>
              <w:rPr>
                <w:rFonts w:ascii="Times New Roman"/>
                <w:b w:val="false"/>
                <w:i w:val="false"/>
                <w:color w:val="000000"/>
                <w:sz w:val="20"/>
              </w:rPr>
              <w:t>
</w:t>
            </w:r>
            <w:r>
              <w:rPr>
                <w:rFonts w:ascii="Times New Roman"/>
                <w:b w:val="false"/>
                <w:i w:val="false"/>
                <w:color w:val="000000"/>
                <w:sz w:val="20"/>
              </w:rPr>
              <w:t>тав-</w:t>
            </w:r>
            <w:r>
              <w:br/>
            </w:r>
            <w:r>
              <w:rPr>
                <w:rFonts w:ascii="Times New Roman"/>
                <w:b w:val="false"/>
                <w:i w:val="false"/>
                <w:color w:val="000000"/>
                <w:sz w:val="20"/>
              </w:rPr>
              <w:t>
</w:t>
            </w:r>
            <w:r>
              <w:rPr>
                <w:rFonts w:ascii="Times New Roman"/>
                <w:b w:val="false"/>
                <w:i w:val="false"/>
                <w:color w:val="000000"/>
                <w:sz w:val="20"/>
              </w:rPr>
              <w:t>щика</w:t>
            </w:r>
            <w:r>
              <w:br/>
            </w:r>
            <w:r>
              <w:rPr>
                <w:rFonts w:ascii="Times New Roman"/>
                <w:b w:val="false"/>
                <w:i w:val="false"/>
                <w:color w:val="000000"/>
                <w:sz w:val="20"/>
              </w:rPr>
              <w:t>
</w:t>
            </w:r>
            <w:r>
              <w:rPr>
                <w:rFonts w:ascii="Times New Roman"/>
                <w:b w:val="false"/>
                <w:i w:val="false"/>
                <w:color w:val="000000"/>
                <w:sz w:val="20"/>
              </w:rPr>
              <w:t>ра-</w:t>
            </w:r>
            <w:r>
              <w:br/>
            </w:r>
            <w:r>
              <w:rPr>
                <w:rFonts w:ascii="Times New Roman"/>
                <w:b w:val="false"/>
                <w:i w:val="false"/>
                <w:color w:val="000000"/>
                <w:sz w:val="20"/>
              </w:rPr>
              <w:t>
</w:t>
            </w:r>
            <w:r>
              <w:rPr>
                <w:rFonts w:ascii="Times New Roman"/>
                <w:b w:val="false"/>
                <w:i w:val="false"/>
                <w:color w:val="000000"/>
                <w:sz w:val="20"/>
              </w:rPr>
              <w:t>бот,</w:t>
            </w:r>
            <w:r>
              <w:br/>
            </w:r>
            <w:r>
              <w:rPr>
                <w:rFonts w:ascii="Times New Roman"/>
                <w:b w:val="false"/>
                <w:i w:val="false"/>
                <w:color w:val="000000"/>
                <w:sz w:val="20"/>
              </w:rPr>
              <w:t>
</w:t>
            </w:r>
            <w:r>
              <w:rPr>
                <w:rFonts w:ascii="Times New Roman"/>
                <w:b w:val="false"/>
                <w:i w:val="false"/>
                <w:color w:val="000000"/>
                <w:sz w:val="20"/>
              </w:rPr>
              <w:t>ус-</w:t>
            </w:r>
            <w:r>
              <w:br/>
            </w:r>
            <w:r>
              <w:rPr>
                <w:rFonts w:ascii="Times New Roman"/>
                <w:b w:val="false"/>
                <w:i w:val="false"/>
                <w:color w:val="000000"/>
                <w:sz w:val="20"/>
              </w:rPr>
              <w:t>
</w:t>
            </w:r>
            <w:r>
              <w:rPr>
                <w:rFonts w:ascii="Times New Roman"/>
                <w:b w:val="false"/>
                <w:i w:val="false"/>
                <w:color w:val="000000"/>
                <w:sz w:val="20"/>
              </w:rPr>
              <w:t>луг</w:t>
            </w:r>
            <w:r>
              <w:br/>
            </w:r>
            <w:r>
              <w:rPr>
                <w:rFonts w:ascii="Times New Roman"/>
                <w:b w:val="false"/>
                <w:i w:val="false"/>
                <w:color w:val="000000"/>
                <w:sz w:val="20"/>
              </w:rPr>
              <w:t>
</w:t>
            </w:r>
            <w:r>
              <w:rPr>
                <w:rFonts w:ascii="Times New Roman"/>
                <w:b w:val="false"/>
                <w:i w:val="false"/>
                <w:color w:val="000000"/>
                <w:sz w:val="20"/>
              </w:rPr>
              <w:t>(дан-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кри-</w:t>
            </w:r>
            <w:r>
              <w:br/>
            </w:r>
            <w:r>
              <w:rPr>
                <w:rFonts w:ascii="Times New Roman"/>
                <w:b w:val="false"/>
                <w:i w:val="false"/>
                <w:color w:val="000000"/>
                <w:sz w:val="20"/>
              </w:rPr>
              <w:t>
</w:t>
            </w:r>
            <w:r>
              <w:rPr>
                <w:rFonts w:ascii="Times New Roman"/>
                <w:b w:val="false"/>
                <w:i w:val="false"/>
                <w:color w:val="000000"/>
                <w:sz w:val="20"/>
              </w:rPr>
              <w:t>терий</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меня-</w:t>
            </w:r>
            <w:r>
              <w:br/>
            </w:r>
            <w:r>
              <w:rPr>
                <w:rFonts w:ascii="Times New Roman"/>
                <w:b w:val="false"/>
                <w:i w:val="false"/>
                <w:color w:val="000000"/>
                <w:sz w:val="20"/>
              </w:rPr>
              <w:t>
</w:t>
            </w:r>
            <w:r>
              <w:rPr>
                <w:rFonts w:ascii="Times New Roman"/>
                <w:b w:val="false"/>
                <w:i w:val="false"/>
                <w:color w:val="000000"/>
                <w:sz w:val="20"/>
              </w:rPr>
              <w:t>ется</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осу-</w:t>
            </w:r>
            <w:r>
              <w:br/>
            </w:r>
            <w:r>
              <w:rPr>
                <w:rFonts w:ascii="Times New Roman"/>
                <w:b w:val="false"/>
                <w:i w:val="false"/>
                <w:color w:val="000000"/>
                <w:sz w:val="20"/>
              </w:rPr>
              <w:t>
</w:t>
            </w:r>
            <w:r>
              <w:rPr>
                <w:rFonts w:ascii="Times New Roman"/>
                <w:b w:val="false"/>
                <w:i w:val="false"/>
                <w:color w:val="000000"/>
                <w:sz w:val="20"/>
              </w:rPr>
              <w:t>ществ-</w:t>
            </w:r>
            <w:r>
              <w:br/>
            </w:r>
            <w:r>
              <w:rPr>
                <w:rFonts w:ascii="Times New Roman"/>
                <w:b w:val="false"/>
                <w:i w:val="false"/>
                <w:color w:val="000000"/>
                <w:sz w:val="20"/>
              </w:rPr>
              <w:t>
</w:t>
            </w:r>
            <w:r>
              <w:rPr>
                <w:rFonts w:ascii="Times New Roman"/>
                <w:b w:val="false"/>
                <w:i w:val="false"/>
                <w:color w:val="000000"/>
                <w:sz w:val="20"/>
              </w:rPr>
              <w:t>лении</w:t>
            </w:r>
            <w:r>
              <w:br/>
            </w:r>
            <w:r>
              <w:rPr>
                <w:rFonts w:ascii="Times New Roman"/>
                <w:b w:val="false"/>
                <w:i w:val="false"/>
                <w:color w:val="000000"/>
                <w:sz w:val="20"/>
              </w:rPr>
              <w:t>
</w:t>
            </w:r>
            <w:r>
              <w:rPr>
                <w:rFonts w:ascii="Times New Roman"/>
                <w:b w:val="false"/>
                <w:i w:val="false"/>
                <w:color w:val="000000"/>
                <w:sz w:val="20"/>
              </w:rPr>
              <w:t>госу-</w:t>
            </w:r>
            <w:r>
              <w:br/>
            </w:r>
            <w:r>
              <w:rPr>
                <w:rFonts w:ascii="Times New Roman"/>
                <w:b w:val="false"/>
                <w:i w:val="false"/>
                <w:color w:val="000000"/>
                <w:sz w:val="20"/>
              </w:rPr>
              <w:t>
</w:t>
            </w:r>
            <w:r>
              <w:rPr>
                <w:rFonts w:ascii="Times New Roman"/>
                <w:b w:val="false"/>
                <w:i w:val="false"/>
                <w:color w:val="000000"/>
                <w:sz w:val="20"/>
              </w:rPr>
              <w:t>дарст-</w:t>
            </w:r>
            <w:r>
              <w:br/>
            </w:r>
            <w:r>
              <w:rPr>
                <w:rFonts w:ascii="Times New Roman"/>
                <w:b w:val="false"/>
                <w:i w:val="false"/>
                <w:color w:val="000000"/>
                <w:sz w:val="20"/>
              </w:rPr>
              <w:t>
</w:t>
            </w:r>
            <w:r>
              <w:rPr>
                <w:rFonts w:ascii="Times New Roman"/>
                <w:b w:val="false"/>
                <w:i w:val="false"/>
                <w:color w:val="000000"/>
                <w:sz w:val="20"/>
              </w:rPr>
              <w:t>вен-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заку-</w:t>
            </w:r>
            <w:r>
              <w:br/>
            </w:r>
            <w:r>
              <w:rPr>
                <w:rFonts w:ascii="Times New Roman"/>
                <w:b w:val="false"/>
                <w:i w:val="false"/>
                <w:color w:val="000000"/>
                <w:sz w:val="20"/>
              </w:rPr>
              <w:t>
</w:t>
            </w:r>
            <w:r>
              <w:rPr>
                <w:rFonts w:ascii="Times New Roman"/>
                <w:b w:val="false"/>
                <w:i w:val="false"/>
                <w:color w:val="000000"/>
                <w:sz w:val="20"/>
              </w:rPr>
              <w:t>пок</w:t>
            </w:r>
            <w:r>
              <w:br/>
            </w:r>
            <w:r>
              <w:rPr>
                <w:rFonts w:ascii="Times New Roman"/>
                <w:b w:val="false"/>
                <w:i w:val="false"/>
                <w:color w:val="000000"/>
                <w:sz w:val="20"/>
              </w:rPr>
              <w:t>
</w:t>
            </w:r>
            <w:r>
              <w:rPr>
                <w:rFonts w:ascii="Times New Roman"/>
                <w:b w:val="false"/>
                <w:i w:val="false"/>
                <w:color w:val="000000"/>
                <w:sz w:val="20"/>
              </w:rPr>
              <w:t>госу-</w:t>
            </w:r>
            <w:r>
              <w:br/>
            </w:r>
            <w:r>
              <w:rPr>
                <w:rFonts w:ascii="Times New Roman"/>
                <w:b w:val="false"/>
                <w:i w:val="false"/>
                <w:color w:val="000000"/>
                <w:sz w:val="20"/>
              </w:rPr>
              <w:t>
</w:t>
            </w:r>
            <w:r>
              <w:rPr>
                <w:rFonts w:ascii="Times New Roman"/>
                <w:b w:val="false"/>
                <w:i w:val="false"/>
                <w:color w:val="000000"/>
                <w:sz w:val="20"/>
              </w:rPr>
              <w:t>дарст-</w:t>
            </w:r>
            <w:r>
              <w:br/>
            </w:r>
            <w:r>
              <w:rPr>
                <w:rFonts w:ascii="Times New Roman"/>
                <w:b w:val="false"/>
                <w:i w:val="false"/>
                <w:color w:val="000000"/>
                <w:sz w:val="20"/>
              </w:rPr>
              <w:t>
</w:t>
            </w:r>
            <w:r>
              <w:rPr>
                <w:rFonts w:ascii="Times New Roman"/>
                <w:b w:val="false"/>
                <w:i w:val="false"/>
                <w:color w:val="000000"/>
                <w:sz w:val="20"/>
              </w:rPr>
              <w:t>вен-</w:t>
            </w:r>
            <w:r>
              <w:br/>
            </w:r>
            <w:r>
              <w:rPr>
                <w:rFonts w:ascii="Times New Roman"/>
                <w:b w:val="false"/>
                <w:i w:val="false"/>
                <w:color w:val="000000"/>
                <w:sz w:val="20"/>
              </w:rPr>
              <w:t>
</w:t>
            </w:r>
            <w:r>
              <w:rPr>
                <w:rFonts w:ascii="Times New Roman"/>
                <w:b w:val="false"/>
                <w:i w:val="false"/>
                <w:color w:val="000000"/>
                <w:sz w:val="20"/>
              </w:rPr>
              <w:t>ным</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пред-</w:t>
            </w:r>
            <w:r>
              <w:br/>
            </w:r>
            <w:r>
              <w:rPr>
                <w:rFonts w:ascii="Times New Roman"/>
                <w:b w:val="false"/>
                <w:i w:val="false"/>
                <w:color w:val="000000"/>
                <w:sz w:val="20"/>
              </w:rPr>
              <w:t>
</w:t>
            </w:r>
            <w:r>
              <w:rPr>
                <w:rFonts w:ascii="Times New Roman"/>
                <w:b w:val="false"/>
                <w:i w:val="false"/>
                <w:color w:val="000000"/>
                <w:sz w:val="20"/>
              </w:rPr>
              <w:t>прия-</w:t>
            </w:r>
            <w:r>
              <w:br/>
            </w:r>
            <w:r>
              <w:rPr>
                <w:rFonts w:ascii="Times New Roman"/>
                <w:b w:val="false"/>
                <w:i w:val="false"/>
                <w:color w:val="000000"/>
                <w:sz w:val="20"/>
              </w:rPr>
              <w:t>
</w:t>
            </w:r>
            <w:r>
              <w:rPr>
                <w:rFonts w:ascii="Times New Roman"/>
                <w:b w:val="false"/>
                <w:i w:val="false"/>
                <w:color w:val="000000"/>
                <w:sz w:val="20"/>
              </w:rPr>
              <w:t>тия-</w:t>
            </w:r>
            <w:r>
              <w:br/>
            </w:r>
            <w:r>
              <w:rPr>
                <w:rFonts w:ascii="Times New Roman"/>
                <w:b w:val="false"/>
                <w:i w:val="false"/>
                <w:color w:val="000000"/>
                <w:sz w:val="20"/>
              </w:rPr>
              <w:t>
</w:t>
            </w:r>
            <w:r>
              <w:rPr>
                <w:rFonts w:ascii="Times New Roman"/>
                <w:b w:val="false"/>
                <w:i w:val="false"/>
                <w:color w:val="000000"/>
                <w:sz w:val="20"/>
              </w:rPr>
              <w:t>ми,</w:t>
            </w:r>
            <w:r>
              <w:br/>
            </w:r>
            <w:r>
              <w:rPr>
                <w:rFonts w:ascii="Times New Roman"/>
                <w:b w:val="false"/>
                <w:i w:val="false"/>
                <w:color w:val="000000"/>
                <w:sz w:val="20"/>
              </w:rPr>
              <w:t>
</w:t>
            </w:r>
            <w:r>
              <w:rPr>
                <w:rFonts w:ascii="Times New Roman"/>
                <w:b w:val="false"/>
                <w:i w:val="false"/>
                <w:color w:val="000000"/>
                <w:sz w:val="20"/>
              </w:rPr>
              <w:t>юри-</w:t>
            </w:r>
            <w:r>
              <w:br/>
            </w:r>
            <w:r>
              <w:rPr>
                <w:rFonts w:ascii="Times New Roman"/>
                <w:b w:val="false"/>
                <w:i w:val="false"/>
                <w:color w:val="000000"/>
                <w:sz w:val="20"/>
              </w:rPr>
              <w:t>
</w:t>
            </w:r>
            <w:r>
              <w:rPr>
                <w:rFonts w:ascii="Times New Roman"/>
                <w:b w:val="false"/>
                <w:i w:val="false"/>
                <w:color w:val="000000"/>
                <w:sz w:val="20"/>
              </w:rPr>
              <w:t>дичес-</w:t>
            </w:r>
            <w:r>
              <w:br/>
            </w:r>
            <w:r>
              <w:rPr>
                <w:rFonts w:ascii="Times New Roman"/>
                <w:b w:val="false"/>
                <w:i w:val="false"/>
                <w:color w:val="000000"/>
                <w:sz w:val="20"/>
              </w:rPr>
              <w:t>
</w:t>
            </w:r>
            <w:r>
              <w:rPr>
                <w:rFonts w:ascii="Times New Roman"/>
                <w:b w:val="false"/>
                <w:i w:val="false"/>
                <w:color w:val="000000"/>
                <w:sz w:val="20"/>
              </w:rPr>
              <w:t>кими</w:t>
            </w:r>
            <w:r>
              <w:br/>
            </w:r>
            <w:r>
              <w:rPr>
                <w:rFonts w:ascii="Times New Roman"/>
                <w:b w:val="false"/>
                <w:i w:val="false"/>
                <w:color w:val="000000"/>
                <w:sz w:val="20"/>
              </w:rPr>
              <w:t>
</w:t>
            </w:r>
            <w:r>
              <w:rPr>
                <w:rFonts w:ascii="Times New Roman"/>
                <w:b w:val="false"/>
                <w:i w:val="false"/>
                <w:color w:val="000000"/>
                <w:sz w:val="20"/>
              </w:rPr>
              <w:t>ли-</w:t>
            </w:r>
            <w:r>
              <w:br/>
            </w:r>
            <w:r>
              <w:rPr>
                <w:rFonts w:ascii="Times New Roman"/>
                <w:b w:val="false"/>
                <w:i w:val="false"/>
                <w:color w:val="000000"/>
                <w:sz w:val="20"/>
              </w:rPr>
              <w:t>
</w:t>
            </w:r>
            <w:r>
              <w:rPr>
                <w:rFonts w:ascii="Times New Roman"/>
                <w:b w:val="false"/>
                <w:i w:val="false"/>
                <w:color w:val="000000"/>
                <w:sz w:val="20"/>
              </w:rPr>
              <w:t>цами,</w:t>
            </w:r>
            <w:r>
              <w:br/>
            </w:r>
            <w:r>
              <w:rPr>
                <w:rFonts w:ascii="Times New Roman"/>
                <w:b w:val="false"/>
                <w:i w:val="false"/>
                <w:color w:val="000000"/>
                <w:sz w:val="20"/>
              </w:rPr>
              <w:t>
</w:t>
            </w:r>
            <w:r>
              <w:rPr>
                <w:rFonts w:ascii="Times New Roman"/>
                <w:b w:val="false"/>
                <w:i w:val="false"/>
                <w:color w:val="000000"/>
                <w:sz w:val="20"/>
              </w:rPr>
              <w:t>пять-</w:t>
            </w:r>
            <w:r>
              <w:br/>
            </w:r>
            <w:r>
              <w:rPr>
                <w:rFonts w:ascii="Times New Roman"/>
                <w:b w:val="false"/>
                <w:i w:val="false"/>
                <w:color w:val="000000"/>
                <w:sz w:val="20"/>
              </w:rPr>
              <w:t>
</w:t>
            </w:r>
            <w:r>
              <w:rPr>
                <w:rFonts w:ascii="Times New Roman"/>
                <w:b w:val="false"/>
                <w:i w:val="false"/>
                <w:color w:val="000000"/>
                <w:sz w:val="20"/>
              </w:rPr>
              <w:t>десят</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бо-</w:t>
            </w:r>
            <w:r>
              <w:br/>
            </w:r>
            <w:r>
              <w:rPr>
                <w:rFonts w:ascii="Times New Roman"/>
                <w:b w:val="false"/>
                <w:i w:val="false"/>
                <w:color w:val="000000"/>
                <w:sz w:val="20"/>
              </w:rPr>
              <w:t>
</w:t>
            </w:r>
            <w:r>
              <w:rPr>
                <w:rFonts w:ascii="Times New Roman"/>
                <w:b w:val="false"/>
                <w:i w:val="false"/>
                <w:color w:val="000000"/>
                <w:sz w:val="20"/>
              </w:rPr>
              <w:t>лее</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цен-</w:t>
            </w:r>
            <w:r>
              <w:br/>
            </w:r>
            <w:r>
              <w:rPr>
                <w:rFonts w:ascii="Times New Roman"/>
                <w:b w:val="false"/>
                <w:i w:val="false"/>
                <w:color w:val="000000"/>
                <w:sz w:val="20"/>
              </w:rPr>
              <w:t>
</w:t>
            </w:r>
            <w:r>
              <w:rPr>
                <w:rFonts w:ascii="Times New Roman"/>
                <w:b w:val="false"/>
                <w:i w:val="false"/>
                <w:color w:val="000000"/>
                <w:sz w:val="20"/>
              </w:rPr>
              <w:t>тов</w:t>
            </w:r>
            <w:r>
              <w:br/>
            </w:r>
            <w:r>
              <w:rPr>
                <w:rFonts w:ascii="Times New Roman"/>
                <w:b w:val="false"/>
                <w:i w:val="false"/>
                <w:color w:val="000000"/>
                <w:sz w:val="20"/>
              </w:rPr>
              <w:t>
</w:t>
            </w:r>
            <w:r>
              <w:rPr>
                <w:rFonts w:ascii="Times New Roman"/>
                <w:b w:val="false"/>
                <w:i w:val="false"/>
                <w:color w:val="000000"/>
                <w:sz w:val="20"/>
              </w:rPr>
              <w:t>голо-</w:t>
            </w:r>
            <w:r>
              <w:br/>
            </w:r>
            <w:r>
              <w:rPr>
                <w:rFonts w:ascii="Times New Roman"/>
                <w:b w:val="false"/>
                <w:i w:val="false"/>
                <w:color w:val="000000"/>
                <w:sz w:val="20"/>
              </w:rPr>
              <w:t>
</w:t>
            </w:r>
            <w:r>
              <w:rPr>
                <w:rFonts w:ascii="Times New Roman"/>
                <w:b w:val="false"/>
                <w:i w:val="false"/>
                <w:color w:val="000000"/>
                <w:sz w:val="20"/>
              </w:rPr>
              <w:t>сую-</w:t>
            </w:r>
            <w:r>
              <w:br/>
            </w:r>
            <w:r>
              <w:rPr>
                <w:rFonts w:ascii="Times New Roman"/>
                <w:b w:val="false"/>
                <w:i w:val="false"/>
                <w:color w:val="000000"/>
                <w:sz w:val="20"/>
              </w:rPr>
              <w:t>
</w:t>
            </w:r>
            <w:r>
              <w:rPr>
                <w:rFonts w:ascii="Times New Roman"/>
                <w:b w:val="false"/>
                <w:i w:val="false"/>
                <w:color w:val="000000"/>
                <w:sz w:val="20"/>
              </w:rPr>
              <w:t>щих</w:t>
            </w:r>
            <w:r>
              <w:br/>
            </w:r>
            <w:r>
              <w:rPr>
                <w:rFonts w:ascii="Times New Roman"/>
                <w:b w:val="false"/>
                <w:i w:val="false"/>
                <w:color w:val="000000"/>
                <w:sz w:val="20"/>
              </w:rPr>
              <w:t>
</w:t>
            </w:r>
            <w:r>
              <w:rPr>
                <w:rFonts w:ascii="Times New Roman"/>
                <w:b w:val="false"/>
                <w:i w:val="false"/>
                <w:color w:val="000000"/>
                <w:sz w:val="20"/>
              </w:rPr>
              <w:t>ак-</w:t>
            </w:r>
            <w:r>
              <w:br/>
            </w:r>
            <w:r>
              <w:rPr>
                <w:rFonts w:ascii="Times New Roman"/>
                <w:b w:val="false"/>
                <w:i w:val="false"/>
                <w:color w:val="000000"/>
                <w:sz w:val="20"/>
              </w:rPr>
              <w:t>
</w:t>
            </w:r>
            <w:r>
              <w:rPr>
                <w:rFonts w:ascii="Times New Roman"/>
                <w:b w:val="false"/>
                <w:i w:val="false"/>
                <w:color w:val="000000"/>
                <w:sz w:val="20"/>
              </w:rPr>
              <w:t>ций</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лей</w:t>
            </w:r>
            <w:r>
              <w:br/>
            </w:r>
            <w:r>
              <w:rPr>
                <w:rFonts w:ascii="Times New Roman"/>
                <w:b w:val="false"/>
                <w:i w:val="false"/>
                <w:color w:val="000000"/>
                <w:sz w:val="20"/>
              </w:rPr>
              <w:t>
</w:t>
            </w:r>
            <w:r>
              <w:rPr>
                <w:rFonts w:ascii="Times New Roman"/>
                <w:b w:val="false"/>
                <w:i w:val="false"/>
                <w:color w:val="000000"/>
                <w:sz w:val="20"/>
              </w:rPr>
              <w:t>учас-</w:t>
            </w:r>
            <w:r>
              <w:br/>
            </w:r>
            <w:r>
              <w:rPr>
                <w:rFonts w:ascii="Times New Roman"/>
                <w:b w:val="false"/>
                <w:i w:val="false"/>
                <w:color w:val="000000"/>
                <w:sz w:val="20"/>
              </w:rPr>
              <w:t>
</w:t>
            </w:r>
            <w:r>
              <w:rPr>
                <w:rFonts w:ascii="Times New Roman"/>
                <w:b w:val="false"/>
                <w:i w:val="false"/>
                <w:color w:val="000000"/>
                <w:sz w:val="20"/>
              </w:rPr>
              <w:t>тия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устав-</w:t>
            </w:r>
            <w:r>
              <w:br/>
            </w:r>
            <w:r>
              <w:rPr>
                <w:rFonts w:ascii="Times New Roman"/>
                <w:b w:val="false"/>
                <w:i w:val="false"/>
                <w:color w:val="000000"/>
                <w:sz w:val="20"/>
              </w:rPr>
              <w:t>
</w:t>
            </w:r>
            <w:r>
              <w:rPr>
                <w:rFonts w:ascii="Times New Roman"/>
                <w:b w:val="false"/>
                <w:i w:val="false"/>
                <w:color w:val="000000"/>
                <w:sz w:val="20"/>
              </w:rPr>
              <w:t>ном</w:t>
            </w:r>
            <w:r>
              <w:br/>
            </w:r>
            <w:r>
              <w:rPr>
                <w:rFonts w:ascii="Times New Roman"/>
                <w:b w:val="false"/>
                <w:i w:val="false"/>
                <w:color w:val="000000"/>
                <w:sz w:val="20"/>
              </w:rPr>
              <w:t>
</w:t>
            </w:r>
            <w:r>
              <w:rPr>
                <w:rFonts w:ascii="Times New Roman"/>
                <w:b w:val="false"/>
                <w:i w:val="false"/>
                <w:color w:val="000000"/>
                <w:sz w:val="20"/>
              </w:rPr>
              <w:t>капи-</w:t>
            </w:r>
            <w:r>
              <w:br/>
            </w:r>
            <w:r>
              <w:rPr>
                <w:rFonts w:ascii="Times New Roman"/>
                <w:b w:val="false"/>
                <w:i w:val="false"/>
                <w:color w:val="000000"/>
                <w:sz w:val="20"/>
              </w:rPr>
              <w:t>
</w:t>
            </w:r>
            <w:r>
              <w:rPr>
                <w:rFonts w:ascii="Times New Roman"/>
                <w:b w:val="false"/>
                <w:i w:val="false"/>
                <w:color w:val="000000"/>
                <w:sz w:val="20"/>
              </w:rPr>
              <w:t>тале)</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рых</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над-</w:t>
            </w:r>
            <w:r>
              <w:br/>
            </w:r>
            <w:r>
              <w:rPr>
                <w:rFonts w:ascii="Times New Roman"/>
                <w:b w:val="false"/>
                <w:i w:val="false"/>
                <w:color w:val="000000"/>
                <w:sz w:val="20"/>
              </w:rPr>
              <w:t>
</w:t>
            </w:r>
            <w:r>
              <w:rPr>
                <w:rFonts w:ascii="Times New Roman"/>
                <w:b w:val="false"/>
                <w:i w:val="false"/>
                <w:color w:val="000000"/>
                <w:sz w:val="20"/>
              </w:rPr>
              <w:t>лежат</w:t>
            </w:r>
            <w:r>
              <w:br/>
            </w:r>
            <w:r>
              <w:rPr>
                <w:rFonts w:ascii="Times New Roman"/>
                <w:b w:val="false"/>
                <w:i w:val="false"/>
                <w:color w:val="000000"/>
                <w:sz w:val="20"/>
              </w:rPr>
              <w:t>
</w:t>
            </w:r>
            <w:r>
              <w:rPr>
                <w:rFonts w:ascii="Times New Roman"/>
                <w:b w:val="false"/>
                <w:i w:val="false"/>
                <w:color w:val="000000"/>
                <w:sz w:val="20"/>
              </w:rPr>
              <w:t>госу-</w:t>
            </w:r>
            <w:r>
              <w:br/>
            </w:r>
            <w:r>
              <w:rPr>
                <w:rFonts w:ascii="Times New Roman"/>
                <w:b w:val="false"/>
                <w:i w:val="false"/>
                <w:color w:val="000000"/>
                <w:sz w:val="20"/>
              </w:rPr>
              <w:t>
</w:t>
            </w:r>
            <w:r>
              <w:rPr>
                <w:rFonts w:ascii="Times New Roman"/>
                <w:b w:val="false"/>
                <w:i w:val="false"/>
                <w:color w:val="000000"/>
                <w:sz w:val="20"/>
              </w:rPr>
              <w:t>дар-</w:t>
            </w:r>
            <w:r>
              <w:br/>
            </w:r>
            <w:r>
              <w:rPr>
                <w:rFonts w:ascii="Times New Roman"/>
                <w:b w:val="false"/>
                <w:i w:val="false"/>
                <w:color w:val="000000"/>
                <w:sz w:val="20"/>
              </w:rPr>
              <w:t>
</w:t>
            </w:r>
            <w:r>
              <w:rPr>
                <w:rFonts w:ascii="Times New Roman"/>
                <w:b w:val="false"/>
                <w:i w:val="false"/>
                <w:color w:val="000000"/>
                <w:sz w:val="20"/>
              </w:rPr>
              <w:t>ству,</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аффи-</w:t>
            </w:r>
            <w:r>
              <w:br/>
            </w:r>
            <w:r>
              <w:rPr>
                <w:rFonts w:ascii="Times New Roman"/>
                <w:b w:val="false"/>
                <w:i w:val="false"/>
                <w:color w:val="000000"/>
                <w:sz w:val="20"/>
              </w:rPr>
              <w:t>
</w:t>
            </w:r>
            <w:r>
              <w:rPr>
                <w:rFonts w:ascii="Times New Roman"/>
                <w:b w:val="false"/>
                <w:i w:val="false"/>
                <w:color w:val="000000"/>
                <w:sz w:val="20"/>
              </w:rPr>
              <w:t>лии-</w:t>
            </w:r>
            <w:r>
              <w:br/>
            </w:r>
            <w:r>
              <w:rPr>
                <w:rFonts w:ascii="Times New Roman"/>
                <w:b w:val="false"/>
                <w:i w:val="false"/>
                <w:color w:val="000000"/>
                <w:sz w:val="20"/>
              </w:rPr>
              <w:t>
</w:t>
            </w:r>
            <w:r>
              <w:rPr>
                <w:rFonts w:ascii="Times New Roman"/>
                <w:b w:val="false"/>
                <w:i w:val="false"/>
                <w:color w:val="000000"/>
                <w:sz w:val="20"/>
              </w:rPr>
              <w:t>рован-</w:t>
            </w:r>
            <w:r>
              <w:br/>
            </w:r>
            <w:r>
              <w:rPr>
                <w:rFonts w:ascii="Times New Roman"/>
                <w:b w:val="false"/>
                <w:i w:val="false"/>
                <w:color w:val="000000"/>
                <w:sz w:val="20"/>
              </w:rPr>
              <w:t>
</w:t>
            </w:r>
            <w:r>
              <w:rPr>
                <w:rFonts w:ascii="Times New Roman"/>
                <w:b w:val="false"/>
                <w:i w:val="false"/>
                <w:color w:val="000000"/>
                <w:sz w:val="20"/>
              </w:rPr>
              <w:t>ными</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ними</w:t>
            </w:r>
            <w:r>
              <w:br/>
            </w:r>
            <w:r>
              <w:rPr>
                <w:rFonts w:ascii="Times New Roman"/>
                <w:b w:val="false"/>
                <w:i w:val="false"/>
                <w:color w:val="000000"/>
                <w:sz w:val="20"/>
              </w:rPr>
              <w:t>
</w:t>
            </w:r>
            <w:r>
              <w:rPr>
                <w:rFonts w:ascii="Times New Roman"/>
                <w:b w:val="false"/>
                <w:i w:val="false"/>
                <w:color w:val="000000"/>
                <w:sz w:val="20"/>
              </w:rPr>
              <w:t>юри-</w:t>
            </w:r>
            <w:r>
              <w:br/>
            </w:r>
            <w:r>
              <w:rPr>
                <w:rFonts w:ascii="Times New Roman"/>
                <w:b w:val="false"/>
                <w:i w:val="false"/>
                <w:color w:val="000000"/>
                <w:sz w:val="20"/>
              </w:rPr>
              <w:t>
</w:t>
            </w:r>
            <w:r>
              <w:rPr>
                <w:rFonts w:ascii="Times New Roman"/>
                <w:b w:val="false"/>
                <w:i w:val="false"/>
                <w:color w:val="000000"/>
                <w:sz w:val="20"/>
              </w:rPr>
              <w:t>дичес-</w:t>
            </w:r>
            <w:r>
              <w:br/>
            </w:r>
            <w:r>
              <w:rPr>
                <w:rFonts w:ascii="Times New Roman"/>
                <w:b w:val="false"/>
                <w:i w:val="false"/>
                <w:color w:val="000000"/>
                <w:sz w:val="20"/>
              </w:rPr>
              <w:t>
</w:t>
            </w:r>
            <w:r>
              <w:rPr>
                <w:rFonts w:ascii="Times New Roman"/>
                <w:b w:val="false"/>
                <w:i w:val="false"/>
                <w:color w:val="000000"/>
                <w:sz w:val="20"/>
              </w:rPr>
              <w:t>кими</w:t>
            </w:r>
            <w:r>
              <w:br/>
            </w:r>
            <w:r>
              <w:rPr>
                <w:rFonts w:ascii="Times New Roman"/>
                <w:b w:val="false"/>
                <w:i w:val="false"/>
                <w:color w:val="000000"/>
                <w:sz w:val="20"/>
              </w:rPr>
              <w:t>
</w:t>
            </w:r>
            <w:r>
              <w:rPr>
                <w:rFonts w:ascii="Times New Roman"/>
                <w:b w:val="false"/>
                <w:i w:val="false"/>
                <w:color w:val="000000"/>
                <w:sz w:val="20"/>
              </w:rPr>
              <w:t>ли-</w:t>
            </w:r>
            <w:r>
              <w:br/>
            </w:r>
            <w:r>
              <w:rPr>
                <w:rFonts w:ascii="Times New Roman"/>
                <w:b w:val="false"/>
                <w:i w:val="false"/>
                <w:color w:val="000000"/>
                <w:sz w:val="20"/>
              </w:rPr>
              <w:t>
</w:t>
            </w:r>
            <w:r>
              <w:rPr>
                <w:rFonts w:ascii="Times New Roman"/>
                <w:b w:val="false"/>
                <w:i w:val="false"/>
                <w:color w:val="000000"/>
                <w:sz w:val="20"/>
              </w:rPr>
              <w:t>цами)</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Потен-</w:t>
            </w:r>
            <w:r>
              <w:br/>
            </w:r>
            <w:r>
              <w:rPr>
                <w:rFonts w:ascii="Times New Roman"/>
                <w:b w:val="false"/>
                <w:i w:val="false"/>
                <w:color w:val="000000"/>
                <w:sz w:val="20"/>
              </w:rPr>
              <w:t>
</w:t>
            </w:r>
            <w:r>
              <w:rPr>
                <w:rFonts w:ascii="Times New Roman"/>
                <w:b w:val="false"/>
                <w:i w:val="false"/>
                <w:color w:val="000000"/>
                <w:sz w:val="20"/>
              </w:rPr>
              <w:t>циаль-</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пос-</w:t>
            </w:r>
            <w:r>
              <w:br/>
            </w:r>
            <w:r>
              <w:rPr>
                <w:rFonts w:ascii="Times New Roman"/>
                <w:b w:val="false"/>
                <w:i w:val="false"/>
                <w:color w:val="000000"/>
                <w:sz w:val="20"/>
              </w:rPr>
              <w:t>
</w:t>
            </w:r>
            <w:r>
              <w:rPr>
                <w:rFonts w:ascii="Times New Roman"/>
                <w:b w:val="false"/>
                <w:i w:val="false"/>
                <w:color w:val="000000"/>
                <w:sz w:val="20"/>
              </w:rPr>
              <w:t>тав-</w:t>
            </w:r>
            <w:r>
              <w:br/>
            </w:r>
            <w:r>
              <w:rPr>
                <w:rFonts w:ascii="Times New Roman"/>
                <w:b w:val="false"/>
                <w:i w:val="false"/>
                <w:color w:val="000000"/>
                <w:sz w:val="20"/>
              </w:rPr>
              <w:t>
</w:t>
            </w:r>
            <w:r>
              <w:rPr>
                <w:rFonts w:ascii="Times New Roman"/>
                <w:b w:val="false"/>
                <w:i w:val="false"/>
                <w:color w:val="000000"/>
                <w:sz w:val="20"/>
              </w:rPr>
              <w:t>щик</w:t>
            </w:r>
            <w:r>
              <w:br/>
            </w:r>
            <w:r>
              <w:rPr>
                <w:rFonts w:ascii="Times New Roman"/>
                <w:b w:val="false"/>
                <w:i w:val="false"/>
                <w:color w:val="000000"/>
                <w:sz w:val="20"/>
              </w:rPr>
              <w:t>
</w:t>
            </w:r>
            <w:r>
              <w:rPr>
                <w:rFonts w:ascii="Times New Roman"/>
                <w:b w:val="false"/>
                <w:i w:val="false"/>
                <w:color w:val="000000"/>
                <w:sz w:val="20"/>
              </w:rPr>
              <w:t>стра-</w:t>
            </w:r>
            <w:r>
              <w:br/>
            </w:r>
            <w:r>
              <w:rPr>
                <w:rFonts w:ascii="Times New Roman"/>
                <w:b w:val="false"/>
                <w:i w:val="false"/>
                <w:color w:val="000000"/>
                <w:sz w:val="20"/>
              </w:rPr>
              <w:t>
</w:t>
            </w:r>
            <w:r>
              <w:rPr>
                <w:rFonts w:ascii="Times New Roman"/>
                <w:b w:val="false"/>
                <w:i w:val="false"/>
                <w:color w:val="000000"/>
                <w:sz w:val="20"/>
              </w:rPr>
              <w:t>ны</w:t>
            </w:r>
            <w:r>
              <w:br/>
            </w:r>
            <w:r>
              <w:rPr>
                <w:rFonts w:ascii="Times New Roman"/>
                <w:b w:val="false"/>
                <w:i w:val="false"/>
                <w:color w:val="000000"/>
                <w:sz w:val="20"/>
              </w:rPr>
              <w:t>
</w:t>
            </w:r>
            <w:r>
              <w:rPr>
                <w:rFonts w:ascii="Times New Roman"/>
                <w:b w:val="false"/>
                <w:i w:val="false"/>
                <w:color w:val="000000"/>
                <w:sz w:val="20"/>
              </w:rPr>
              <w:t>Сог-</w:t>
            </w:r>
            <w:r>
              <w:br/>
            </w:r>
            <w:r>
              <w:rPr>
                <w:rFonts w:ascii="Times New Roman"/>
                <w:b w:val="false"/>
                <w:i w:val="false"/>
                <w:color w:val="000000"/>
                <w:sz w:val="20"/>
              </w:rPr>
              <w:t>
</w:t>
            </w:r>
            <w:r>
              <w:rPr>
                <w:rFonts w:ascii="Times New Roman"/>
                <w:b w:val="false"/>
                <w:i w:val="false"/>
                <w:color w:val="000000"/>
                <w:sz w:val="20"/>
              </w:rPr>
              <w:t>лаше-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(дан-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крите-</w:t>
            </w:r>
            <w:r>
              <w:br/>
            </w:r>
            <w:r>
              <w:rPr>
                <w:rFonts w:ascii="Times New Roman"/>
                <w:b w:val="false"/>
                <w:i w:val="false"/>
                <w:color w:val="000000"/>
                <w:sz w:val="20"/>
              </w:rPr>
              <w:t>
</w:t>
            </w:r>
            <w:r>
              <w:rPr>
                <w:rFonts w:ascii="Times New Roman"/>
                <w:b w:val="false"/>
                <w:i w:val="false"/>
                <w:color w:val="000000"/>
                <w:sz w:val="20"/>
              </w:rPr>
              <w:t>рий</w:t>
            </w:r>
            <w:r>
              <w:br/>
            </w:r>
            <w:r>
              <w:rPr>
                <w:rFonts w:ascii="Times New Roman"/>
                <w:b w:val="false"/>
                <w:i w:val="false"/>
                <w:color w:val="000000"/>
                <w:sz w:val="20"/>
              </w:rPr>
              <w:t>
</w:t>
            </w:r>
            <w:r>
              <w:rPr>
                <w:rFonts w:ascii="Times New Roman"/>
                <w:b w:val="false"/>
                <w:i w:val="false"/>
                <w:color w:val="000000"/>
                <w:sz w:val="20"/>
              </w:rPr>
              <w:t>приме-</w:t>
            </w:r>
            <w:r>
              <w:br/>
            </w:r>
            <w:r>
              <w:rPr>
                <w:rFonts w:ascii="Times New Roman"/>
                <w:b w:val="false"/>
                <w:i w:val="false"/>
                <w:color w:val="000000"/>
                <w:sz w:val="20"/>
              </w:rPr>
              <w:t>
</w:t>
            </w:r>
            <w:r>
              <w:rPr>
                <w:rFonts w:ascii="Times New Roman"/>
                <w:b w:val="false"/>
                <w:i w:val="false"/>
                <w:color w:val="000000"/>
                <w:sz w:val="20"/>
              </w:rPr>
              <w:t>няет-</w:t>
            </w:r>
            <w:r>
              <w:br/>
            </w:r>
            <w:r>
              <w:rPr>
                <w:rFonts w:ascii="Times New Roman"/>
                <w:b w:val="false"/>
                <w:i w:val="false"/>
                <w:color w:val="000000"/>
                <w:sz w:val="20"/>
              </w:rPr>
              <w:t>
</w:t>
            </w:r>
            <w:r>
              <w:rPr>
                <w:rFonts w:ascii="Times New Roman"/>
                <w:b w:val="false"/>
                <w:i w:val="false"/>
                <w:color w:val="000000"/>
                <w:sz w:val="20"/>
              </w:rPr>
              <w:t>ся</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учас-</w:t>
            </w:r>
            <w:r>
              <w:br/>
            </w:r>
            <w:r>
              <w:rPr>
                <w:rFonts w:ascii="Times New Roman"/>
                <w:b w:val="false"/>
                <w:i w:val="false"/>
                <w:color w:val="000000"/>
                <w:sz w:val="20"/>
              </w:rPr>
              <w:t>
</w:t>
            </w:r>
            <w:r>
              <w:rPr>
                <w:rFonts w:ascii="Times New Roman"/>
                <w:b w:val="false"/>
                <w:i w:val="false"/>
                <w:color w:val="000000"/>
                <w:sz w:val="20"/>
              </w:rPr>
              <w:t>тии</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госу-</w:t>
            </w:r>
            <w:r>
              <w:br/>
            </w:r>
            <w:r>
              <w:rPr>
                <w:rFonts w:ascii="Times New Roman"/>
                <w:b w:val="false"/>
                <w:i w:val="false"/>
                <w:color w:val="000000"/>
                <w:sz w:val="20"/>
              </w:rPr>
              <w:t>
</w:t>
            </w:r>
            <w:r>
              <w:rPr>
                <w:rFonts w:ascii="Times New Roman"/>
                <w:b w:val="false"/>
                <w:i w:val="false"/>
                <w:color w:val="000000"/>
                <w:sz w:val="20"/>
              </w:rPr>
              <w:t>дарст-</w:t>
            </w:r>
            <w:r>
              <w:br/>
            </w:r>
            <w:r>
              <w:rPr>
                <w:rFonts w:ascii="Times New Roman"/>
                <w:b w:val="false"/>
                <w:i w:val="false"/>
                <w:color w:val="000000"/>
                <w:sz w:val="20"/>
              </w:rPr>
              <w:t>
</w:t>
            </w:r>
            <w:r>
              <w:rPr>
                <w:rFonts w:ascii="Times New Roman"/>
                <w:b w:val="false"/>
                <w:i w:val="false"/>
                <w:color w:val="000000"/>
                <w:sz w:val="20"/>
              </w:rPr>
              <w:t>вен-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закуп-</w:t>
            </w:r>
            <w:r>
              <w:br/>
            </w:r>
            <w:r>
              <w:rPr>
                <w:rFonts w:ascii="Times New Roman"/>
                <w:b w:val="false"/>
                <w:i w:val="false"/>
                <w:color w:val="000000"/>
                <w:sz w:val="20"/>
              </w:rPr>
              <w:t>
</w:t>
            </w:r>
            <w:r>
              <w:rPr>
                <w:rFonts w:ascii="Times New Roman"/>
                <w:b w:val="false"/>
                <w:i w:val="false"/>
                <w:color w:val="000000"/>
                <w:sz w:val="20"/>
              </w:rPr>
              <w:t>ках</w:t>
            </w:r>
            <w:r>
              <w:br/>
            </w:r>
            <w:r>
              <w:rPr>
                <w:rFonts w:ascii="Times New Roman"/>
                <w:b w:val="false"/>
                <w:i w:val="false"/>
                <w:color w:val="000000"/>
                <w:sz w:val="20"/>
              </w:rPr>
              <w:t>
</w:t>
            </w:r>
            <w:r>
              <w:rPr>
                <w:rFonts w:ascii="Times New Roman"/>
                <w:b w:val="false"/>
                <w:i w:val="false"/>
                <w:color w:val="000000"/>
                <w:sz w:val="20"/>
              </w:rPr>
              <w:t>иност-</w:t>
            </w:r>
            <w:r>
              <w:br/>
            </w:r>
            <w:r>
              <w:rPr>
                <w:rFonts w:ascii="Times New Roman"/>
                <w:b w:val="false"/>
                <w:i w:val="false"/>
                <w:color w:val="000000"/>
                <w:sz w:val="20"/>
              </w:rPr>
              <w:t>
</w:t>
            </w:r>
            <w:r>
              <w:rPr>
                <w:rFonts w:ascii="Times New Roman"/>
                <w:b w:val="false"/>
                <w:i w:val="false"/>
                <w:color w:val="000000"/>
                <w:sz w:val="20"/>
              </w:rPr>
              <w:t>ран-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потен-</w:t>
            </w:r>
            <w:r>
              <w:br/>
            </w:r>
            <w:r>
              <w:rPr>
                <w:rFonts w:ascii="Times New Roman"/>
                <w:b w:val="false"/>
                <w:i w:val="false"/>
                <w:color w:val="000000"/>
                <w:sz w:val="20"/>
              </w:rPr>
              <w:t>
</w:t>
            </w:r>
            <w:r>
              <w:rPr>
                <w:rFonts w:ascii="Times New Roman"/>
                <w:b w:val="false"/>
                <w:i w:val="false"/>
                <w:color w:val="000000"/>
                <w:sz w:val="20"/>
              </w:rPr>
              <w:t>циаль-</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пос-</w:t>
            </w:r>
            <w:r>
              <w:br/>
            </w:r>
            <w:r>
              <w:rPr>
                <w:rFonts w:ascii="Times New Roman"/>
                <w:b w:val="false"/>
                <w:i w:val="false"/>
                <w:color w:val="000000"/>
                <w:sz w:val="20"/>
              </w:rPr>
              <w:t>
</w:t>
            </w:r>
            <w:r>
              <w:rPr>
                <w:rFonts w:ascii="Times New Roman"/>
                <w:b w:val="false"/>
                <w:i w:val="false"/>
                <w:color w:val="000000"/>
                <w:sz w:val="20"/>
              </w:rPr>
              <w:t>тав-</w:t>
            </w:r>
            <w:r>
              <w:br/>
            </w:r>
            <w:r>
              <w:rPr>
                <w:rFonts w:ascii="Times New Roman"/>
                <w:b w:val="false"/>
                <w:i w:val="false"/>
                <w:color w:val="000000"/>
                <w:sz w:val="20"/>
              </w:rPr>
              <w:t>
</w:t>
            </w:r>
            <w:r>
              <w:rPr>
                <w:rFonts w:ascii="Times New Roman"/>
                <w:b w:val="false"/>
                <w:i w:val="false"/>
                <w:color w:val="000000"/>
                <w:sz w:val="20"/>
              </w:rPr>
              <w:t>щиков</w:t>
            </w:r>
            <w:r>
              <w:br/>
            </w:r>
            <w:r>
              <w:rPr>
                <w:rFonts w:ascii="Times New Roman"/>
                <w:b w:val="false"/>
                <w:i w:val="false"/>
                <w:color w:val="000000"/>
                <w:sz w:val="20"/>
              </w:rPr>
              <w:t>
</w:t>
            </w:r>
            <w:r>
              <w:rPr>
                <w:rFonts w:ascii="Times New Roman"/>
                <w:b w:val="false"/>
                <w:i w:val="false"/>
                <w:color w:val="000000"/>
                <w:sz w:val="20"/>
              </w:rPr>
              <w:t>стра-</w:t>
            </w:r>
            <w:r>
              <w:br/>
            </w:r>
            <w:r>
              <w:rPr>
                <w:rFonts w:ascii="Times New Roman"/>
                <w:b w:val="false"/>
                <w:i w:val="false"/>
                <w:color w:val="000000"/>
                <w:sz w:val="20"/>
              </w:rPr>
              <w:t>
</w:t>
            </w:r>
            <w:r>
              <w:rPr>
                <w:rFonts w:ascii="Times New Roman"/>
                <w:b w:val="false"/>
                <w:i w:val="false"/>
                <w:color w:val="000000"/>
                <w:sz w:val="20"/>
              </w:rPr>
              <w:t>ны,</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являю-</w:t>
            </w:r>
            <w:r>
              <w:br/>
            </w:r>
            <w:r>
              <w:rPr>
                <w:rFonts w:ascii="Times New Roman"/>
                <w:b w:val="false"/>
                <w:i w:val="false"/>
                <w:color w:val="000000"/>
                <w:sz w:val="20"/>
              </w:rPr>
              <w:t>
</w:t>
            </w:r>
            <w:r>
              <w:rPr>
                <w:rFonts w:ascii="Times New Roman"/>
                <w:b w:val="false"/>
                <w:i w:val="false"/>
                <w:color w:val="000000"/>
                <w:sz w:val="20"/>
              </w:rPr>
              <w:t>щейся</w:t>
            </w:r>
            <w:r>
              <w:br/>
            </w:r>
            <w:r>
              <w:rPr>
                <w:rFonts w:ascii="Times New Roman"/>
                <w:b w:val="false"/>
                <w:i w:val="false"/>
                <w:color w:val="000000"/>
                <w:sz w:val="20"/>
              </w:rPr>
              <w:t>
</w:t>
            </w:r>
            <w:r>
              <w:rPr>
                <w:rFonts w:ascii="Times New Roman"/>
                <w:b w:val="false"/>
                <w:i w:val="false"/>
                <w:color w:val="000000"/>
                <w:sz w:val="20"/>
              </w:rPr>
              <w:t>сто-</w:t>
            </w:r>
            <w:r>
              <w:br/>
            </w:r>
            <w:r>
              <w:rPr>
                <w:rFonts w:ascii="Times New Roman"/>
                <w:b w:val="false"/>
                <w:i w:val="false"/>
                <w:color w:val="000000"/>
                <w:sz w:val="20"/>
              </w:rPr>
              <w:t>
</w:t>
            </w:r>
            <w:r>
              <w:rPr>
                <w:rFonts w:ascii="Times New Roman"/>
                <w:b w:val="false"/>
                <w:i w:val="false"/>
                <w:color w:val="000000"/>
                <w:sz w:val="20"/>
              </w:rPr>
              <w:t>роной</w:t>
            </w:r>
            <w:r>
              <w:br/>
            </w:r>
            <w:r>
              <w:rPr>
                <w:rFonts w:ascii="Times New Roman"/>
                <w:b w:val="false"/>
                <w:i w:val="false"/>
                <w:color w:val="000000"/>
                <w:sz w:val="20"/>
              </w:rPr>
              <w:t>
</w:t>
            </w:r>
            <w:r>
              <w:rPr>
                <w:rFonts w:ascii="Times New Roman"/>
                <w:b w:val="false"/>
                <w:i w:val="false"/>
                <w:color w:val="000000"/>
                <w:sz w:val="20"/>
              </w:rPr>
              <w:t>Сог-</w:t>
            </w:r>
            <w:r>
              <w:br/>
            </w:r>
            <w:r>
              <w:rPr>
                <w:rFonts w:ascii="Times New Roman"/>
                <w:b w:val="false"/>
                <w:i w:val="false"/>
                <w:color w:val="000000"/>
                <w:sz w:val="20"/>
              </w:rPr>
              <w:t>
</w:t>
            </w:r>
            <w:r>
              <w:rPr>
                <w:rFonts w:ascii="Times New Roman"/>
                <w:b w:val="false"/>
                <w:i w:val="false"/>
                <w:color w:val="000000"/>
                <w:sz w:val="20"/>
              </w:rPr>
              <w:t>лаше-</w:t>
            </w:r>
            <w:r>
              <w:br/>
            </w:r>
            <w:r>
              <w:rPr>
                <w:rFonts w:ascii="Times New Roman"/>
                <w:b w:val="false"/>
                <w:i w:val="false"/>
                <w:color w:val="000000"/>
                <w:sz w:val="20"/>
              </w:rPr>
              <w:t>
</w:t>
            </w:r>
            <w:r>
              <w:rPr>
                <w:rFonts w:ascii="Times New Roman"/>
                <w:b w:val="false"/>
                <w:i w:val="false"/>
                <w:color w:val="000000"/>
                <w:sz w:val="20"/>
              </w:rPr>
              <w:t>ния)</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Потен-</w:t>
            </w:r>
            <w:r>
              <w:br/>
            </w:r>
            <w:r>
              <w:rPr>
                <w:rFonts w:ascii="Times New Roman"/>
                <w:b w:val="false"/>
                <w:i w:val="false"/>
                <w:color w:val="000000"/>
                <w:sz w:val="20"/>
              </w:rPr>
              <w:t>
</w:t>
            </w:r>
            <w:r>
              <w:rPr>
                <w:rFonts w:ascii="Times New Roman"/>
                <w:b w:val="false"/>
                <w:i w:val="false"/>
                <w:color w:val="000000"/>
                <w:sz w:val="20"/>
              </w:rPr>
              <w:t>циаль-</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пос-</w:t>
            </w:r>
            <w:r>
              <w:br/>
            </w:r>
            <w:r>
              <w:rPr>
                <w:rFonts w:ascii="Times New Roman"/>
                <w:b w:val="false"/>
                <w:i w:val="false"/>
                <w:color w:val="000000"/>
                <w:sz w:val="20"/>
              </w:rPr>
              <w:t>
</w:t>
            </w:r>
            <w:r>
              <w:rPr>
                <w:rFonts w:ascii="Times New Roman"/>
                <w:b w:val="false"/>
                <w:i w:val="false"/>
                <w:color w:val="000000"/>
                <w:sz w:val="20"/>
              </w:rPr>
              <w:t>тав-</w:t>
            </w:r>
            <w:r>
              <w:br/>
            </w:r>
            <w:r>
              <w:rPr>
                <w:rFonts w:ascii="Times New Roman"/>
                <w:b w:val="false"/>
                <w:i w:val="false"/>
                <w:color w:val="000000"/>
                <w:sz w:val="20"/>
              </w:rPr>
              <w:t>
</w:t>
            </w:r>
            <w:r>
              <w:rPr>
                <w:rFonts w:ascii="Times New Roman"/>
                <w:b w:val="false"/>
                <w:i w:val="false"/>
                <w:color w:val="000000"/>
                <w:sz w:val="20"/>
              </w:rPr>
              <w:t>щик</w:t>
            </w:r>
            <w:r>
              <w:br/>
            </w:r>
            <w:r>
              <w:rPr>
                <w:rFonts w:ascii="Times New Roman"/>
                <w:b w:val="false"/>
                <w:i w:val="false"/>
                <w:color w:val="000000"/>
                <w:sz w:val="20"/>
              </w:rPr>
              <w:t>
</w:t>
            </w:r>
            <w:r>
              <w:rPr>
                <w:rFonts w:ascii="Times New Roman"/>
                <w:b w:val="false"/>
                <w:i w:val="false"/>
                <w:color w:val="000000"/>
                <w:sz w:val="20"/>
              </w:rPr>
              <w:t>пред-</w:t>
            </w:r>
            <w:r>
              <w:br/>
            </w:r>
            <w:r>
              <w:rPr>
                <w:rFonts w:ascii="Times New Roman"/>
                <w:b w:val="false"/>
                <w:i w:val="false"/>
                <w:color w:val="000000"/>
                <w:sz w:val="20"/>
              </w:rPr>
              <w:t>
</w:t>
            </w:r>
            <w:r>
              <w:rPr>
                <w:rFonts w:ascii="Times New Roman"/>
                <w:b w:val="false"/>
                <w:i w:val="false"/>
                <w:color w:val="000000"/>
                <w:sz w:val="20"/>
              </w:rPr>
              <w:t>прия-</w:t>
            </w:r>
            <w:r>
              <w:br/>
            </w:r>
            <w:r>
              <w:rPr>
                <w:rFonts w:ascii="Times New Roman"/>
                <w:b w:val="false"/>
                <w:i w:val="false"/>
                <w:color w:val="000000"/>
                <w:sz w:val="20"/>
              </w:rPr>
              <w:t>
</w:t>
            </w:r>
            <w:r>
              <w:rPr>
                <w:rFonts w:ascii="Times New Roman"/>
                <w:b w:val="false"/>
                <w:i w:val="false"/>
                <w:color w:val="000000"/>
                <w:sz w:val="20"/>
              </w:rPr>
              <w:t>тия</w:t>
            </w:r>
            <w:r>
              <w:br/>
            </w:r>
            <w:r>
              <w:rPr>
                <w:rFonts w:ascii="Times New Roman"/>
                <w:b w:val="false"/>
                <w:i w:val="false"/>
                <w:color w:val="000000"/>
                <w:sz w:val="20"/>
              </w:rPr>
              <w:t>
</w:t>
            </w:r>
            <w:r>
              <w:rPr>
                <w:rFonts w:ascii="Times New Roman"/>
                <w:b w:val="false"/>
                <w:i w:val="false"/>
                <w:color w:val="000000"/>
                <w:sz w:val="20"/>
              </w:rPr>
              <w:t>испра-</w:t>
            </w:r>
            <w:r>
              <w:br/>
            </w:r>
            <w:r>
              <w:rPr>
                <w:rFonts w:ascii="Times New Roman"/>
                <w:b w:val="false"/>
                <w:i w:val="false"/>
                <w:color w:val="000000"/>
                <w:sz w:val="20"/>
              </w:rPr>
              <w:t>
</w:t>
            </w:r>
            <w:r>
              <w:rPr>
                <w:rFonts w:ascii="Times New Roman"/>
                <w:b w:val="false"/>
                <w:i w:val="false"/>
                <w:color w:val="000000"/>
                <w:sz w:val="20"/>
              </w:rPr>
              <w:t>ви-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учреж-</w:t>
            </w:r>
            <w:r>
              <w:br/>
            </w:r>
            <w:r>
              <w:rPr>
                <w:rFonts w:ascii="Times New Roman"/>
                <w:b w:val="false"/>
                <w:i w:val="false"/>
                <w:color w:val="000000"/>
                <w:sz w:val="20"/>
              </w:rPr>
              <w:t>
</w:t>
            </w:r>
            <w:r>
              <w:rPr>
                <w:rFonts w:ascii="Times New Roman"/>
                <w:b w:val="false"/>
                <w:i w:val="false"/>
                <w:color w:val="000000"/>
                <w:sz w:val="20"/>
              </w:rPr>
              <w:t>дения</w:t>
            </w:r>
            <w:r>
              <w:br/>
            </w:r>
            <w:r>
              <w:rPr>
                <w:rFonts w:ascii="Times New Roman"/>
                <w:b w:val="false"/>
                <w:i w:val="false"/>
                <w:color w:val="000000"/>
                <w:sz w:val="20"/>
              </w:rPr>
              <w:t>
</w:t>
            </w:r>
            <w:r>
              <w:rPr>
                <w:rFonts w:ascii="Times New Roman"/>
                <w:b w:val="false"/>
                <w:i w:val="false"/>
                <w:color w:val="000000"/>
                <w:sz w:val="20"/>
              </w:rPr>
              <w:t>(дан-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кри-</w:t>
            </w:r>
            <w:r>
              <w:br/>
            </w:r>
            <w:r>
              <w:rPr>
                <w:rFonts w:ascii="Times New Roman"/>
                <w:b w:val="false"/>
                <w:i w:val="false"/>
                <w:color w:val="000000"/>
                <w:sz w:val="20"/>
              </w:rPr>
              <w:t>
</w:t>
            </w:r>
            <w:r>
              <w:rPr>
                <w:rFonts w:ascii="Times New Roman"/>
                <w:b w:val="false"/>
                <w:i w:val="false"/>
                <w:color w:val="000000"/>
                <w:sz w:val="20"/>
              </w:rPr>
              <w:t>терий</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меня-</w:t>
            </w:r>
            <w:r>
              <w:br/>
            </w:r>
            <w:r>
              <w:rPr>
                <w:rFonts w:ascii="Times New Roman"/>
                <w:b w:val="false"/>
                <w:i w:val="false"/>
                <w:color w:val="000000"/>
                <w:sz w:val="20"/>
              </w:rPr>
              <w:t>
</w:t>
            </w:r>
            <w:r>
              <w:rPr>
                <w:rFonts w:ascii="Times New Roman"/>
                <w:b w:val="false"/>
                <w:i w:val="false"/>
                <w:color w:val="000000"/>
                <w:sz w:val="20"/>
              </w:rPr>
              <w:t>ется</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учас-</w:t>
            </w:r>
            <w:r>
              <w:br/>
            </w:r>
            <w:r>
              <w:rPr>
                <w:rFonts w:ascii="Times New Roman"/>
                <w:b w:val="false"/>
                <w:i w:val="false"/>
                <w:color w:val="000000"/>
                <w:sz w:val="20"/>
              </w:rPr>
              <w:t>
</w:t>
            </w:r>
            <w:r>
              <w:rPr>
                <w:rFonts w:ascii="Times New Roman"/>
                <w:b w:val="false"/>
                <w:i w:val="false"/>
                <w:color w:val="000000"/>
                <w:sz w:val="20"/>
              </w:rPr>
              <w:t>тии в</w:t>
            </w:r>
            <w:r>
              <w:br/>
            </w:r>
            <w:r>
              <w:rPr>
                <w:rFonts w:ascii="Times New Roman"/>
                <w:b w:val="false"/>
                <w:i w:val="false"/>
                <w:color w:val="000000"/>
                <w:sz w:val="20"/>
              </w:rPr>
              <w:t>
</w:t>
            </w:r>
            <w:r>
              <w:rPr>
                <w:rFonts w:ascii="Times New Roman"/>
                <w:b w:val="false"/>
                <w:i w:val="false"/>
                <w:color w:val="000000"/>
                <w:sz w:val="20"/>
              </w:rPr>
              <w:t>госу-</w:t>
            </w:r>
            <w:r>
              <w:br/>
            </w:r>
            <w:r>
              <w:rPr>
                <w:rFonts w:ascii="Times New Roman"/>
                <w:b w:val="false"/>
                <w:i w:val="false"/>
                <w:color w:val="000000"/>
                <w:sz w:val="20"/>
              </w:rPr>
              <w:t>
</w:t>
            </w:r>
            <w:r>
              <w:rPr>
                <w:rFonts w:ascii="Times New Roman"/>
                <w:b w:val="false"/>
                <w:i w:val="false"/>
                <w:color w:val="000000"/>
                <w:sz w:val="20"/>
              </w:rPr>
              <w:t>дар-</w:t>
            </w:r>
            <w:r>
              <w:br/>
            </w:r>
            <w:r>
              <w:rPr>
                <w:rFonts w:ascii="Times New Roman"/>
                <w:b w:val="false"/>
                <w:i w:val="false"/>
                <w:color w:val="000000"/>
                <w:sz w:val="20"/>
              </w:rPr>
              <w:t>
</w:t>
            </w:r>
            <w:r>
              <w:rPr>
                <w:rFonts w:ascii="Times New Roman"/>
                <w:b w:val="false"/>
                <w:i w:val="false"/>
                <w:color w:val="000000"/>
                <w:sz w:val="20"/>
              </w:rPr>
              <w:t>ствен-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закуп-</w:t>
            </w:r>
            <w:r>
              <w:br/>
            </w:r>
            <w:r>
              <w:rPr>
                <w:rFonts w:ascii="Times New Roman"/>
                <w:b w:val="false"/>
                <w:i w:val="false"/>
                <w:color w:val="000000"/>
                <w:sz w:val="20"/>
              </w:rPr>
              <w:t>
</w:t>
            </w:r>
            <w:r>
              <w:rPr>
                <w:rFonts w:ascii="Times New Roman"/>
                <w:b w:val="false"/>
                <w:i w:val="false"/>
                <w:color w:val="000000"/>
                <w:sz w:val="20"/>
              </w:rPr>
              <w:t>ках</w:t>
            </w:r>
            <w:r>
              <w:br/>
            </w:r>
            <w:r>
              <w:rPr>
                <w:rFonts w:ascii="Times New Roman"/>
                <w:b w:val="false"/>
                <w:i w:val="false"/>
                <w:color w:val="000000"/>
                <w:sz w:val="20"/>
              </w:rPr>
              <w:t>
</w:t>
            </w:r>
            <w:r>
              <w:rPr>
                <w:rFonts w:ascii="Times New Roman"/>
                <w:b w:val="false"/>
                <w:i w:val="false"/>
                <w:color w:val="000000"/>
                <w:sz w:val="20"/>
              </w:rPr>
              <w:t>потен-</w:t>
            </w:r>
            <w:r>
              <w:br/>
            </w:r>
            <w:r>
              <w:rPr>
                <w:rFonts w:ascii="Times New Roman"/>
                <w:b w:val="false"/>
                <w:i w:val="false"/>
                <w:color w:val="000000"/>
                <w:sz w:val="20"/>
              </w:rPr>
              <w:t>
</w:t>
            </w:r>
            <w:r>
              <w:rPr>
                <w:rFonts w:ascii="Times New Roman"/>
                <w:b w:val="false"/>
                <w:i w:val="false"/>
                <w:color w:val="000000"/>
                <w:sz w:val="20"/>
              </w:rPr>
              <w:t>циаль-</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пос-</w:t>
            </w:r>
            <w:r>
              <w:br/>
            </w:r>
            <w:r>
              <w:rPr>
                <w:rFonts w:ascii="Times New Roman"/>
                <w:b w:val="false"/>
                <w:i w:val="false"/>
                <w:color w:val="000000"/>
                <w:sz w:val="20"/>
              </w:rPr>
              <w:t>
</w:t>
            </w:r>
            <w:r>
              <w:rPr>
                <w:rFonts w:ascii="Times New Roman"/>
                <w:b w:val="false"/>
                <w:i w:val="false"/>
                <w:color w:val="000000"/>
                <w:sz w:val="20"/>
              </w:rPr>
              <w:t>тав-</w:t>
            </w:r>
            <w:r>
              <w:br/>
            </w:r>
            <w:r>
              <w:rPr>
                <w:rFonts w:ascii="Times New Roman"/>
                <w:b w:val="false"/>
                <w:i w:val="false"/>
                <w:color w:val="000000"/>
                <w:sz w:val="20"/>
              </w:rPr>
              <w:t>
</w:t>
            </w:r>
            <w:r>
              <w:rPr>
                <w:rFonts w:ascii="Times New Roman"/>
                <w:b w:val="false"/>
                <w:i w:val="false"/>
                <w:color w:val="000000"/>
                <w:sz w:val="20"/>
              </w:rPr>
              <w:t>щиков</w:t>
            </w:r>
            <w:r>
              <w:br/>
            </w:r>
            <w:r>
              <w:rPr>
                <w:rFonts w:ascii="Times New Roman"/>
                <w:b w:val="false"/>
                <w:i w:val="false"/>
                <w:color w:val="000000"/>
                <w:sz w:val="20"/>
              </w:rPr>
              <w:t>
</w:t>
            </w:r>
            <w:r>
              <w:rPr>
                <w:rFonts w:ascii="Times New Roman"/>
                <w:b w:val="false"/>
                <w:i w:val="false"/>
                <w:color w:val="000000"/>
                <w:sz w:val="20"/>
              </w:rPr>
              <w:t>пред-</w:t>
            </w:r>
            <w:r>
              <w:br/>
            </w:r>
            <w:r>
              <w:rPr>
                <w:rFonts w:ascii="Times New Roman"/>
                <w:b w:val="false"/>
                <w:i w:val="false"/>
                <w:color w:val="000000"/>
                <w:sz w:val="20"/>
              </w:rPr>
              <w:t>
</w:t>
            </w:r>
            <w:r>
              <w:rPr>
                <w:rFonts w:ascii="Times New Roman"/>
                <w:b w:val="false"/>
                <w:i w:val="false"/>
                <w:color w:val="000000"/>
                <w:sz w:val="20"/>
              </w:rPr>
              <w:t>прия-</w:t>
            </w:r>
            <w:r>
              <w:br/>
            </w:r>
            <w:r>
              <w:rPr>
                <w:rFonts w:ascii="Times New Roman"/>
                <w:b w:val="false"/>
                <w:i w:val="false"/>
                <w:color w:val="000000"/>
                <w:sz w:val="20"/>
              </w:rPr>
              <w:t>
</w:t>
            </w:r>
            <w:r>
              <w:rPr>
                <w:rFonts w:ascii="Times New Roman"/>
                <w:b w:val="false"/>
                <w:i w:val="false"/>
                <w:color w:val="000000"/>
                <w:sz w:val="20"/>
              </w:rPr>
              <w:t>тий</w:t>
            </w:r>
            <w:r>
              <w:br/>
            </w:r>
            <w:r>
              <w:rPr>
                <w:rFonts w:ascii="Times New Roman"/>
                <w:b w:val="false"/>
                <w:i w:val="false"/>
                <w:color w:val="000000"/>
                <w:sz w:val="20"/>
              </w:rPr>
              <w:t>
</w:t>
            </w:r>
            <w:r>
              <w:rPr>
                <w:rFonts w:ascii="Times New Roman"/>
                <w:b w:val="false"/>
                <w:i w:val="false"/>
                <w:color w:val="000000"/>
                <w:sz w:val="20"/>
              </w:rPr>
              <w:t>испра-</w:t>
            </w:r>
            <w:r>
              <w:br/>
            </w:r>
            <w:r>
              <w:rPr>
                <w:rFonts w:ascii="Times New Roman"/>
                <w:b w:val="false"/>
                <w:i w:val="false"/>
                <w:color w:val="000000"/>
                <w:sz w:val="20"/>
              </w:rPr>
              <w:t>
</w:t>
            </w:r>
            <w:r>
              <w:rPr>
                <w:rFonts w:ascii="Times New Roman"/>
                <w:b w:val="false"/>
                <w:i w:val="false"/>
                <w:color w:val="000000"/>
                <w:sz w:val="20"/>
              </w:rPr>
              <w:t>ви-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учреж-</w:t>
            </w:r>
            <w:r>
              <w:br/>
            </w:r>
            <w:r>
              <w:rPr>
                <w:rFonts w:ascii="Times New Roman"/>
                <w:b w:val="false"/>
                <w:i w:val="false"/>
                <w:color w:val="000000"/>
                <w:sz w:val="20"/>
              </w:rPr>
              <w:t>
</w:t>
            </w:r>
            <w:r>
              <w:rPr>
                <w:rFonts w:ascii="Times New Roman"/>
                <w:b w:val="false"/>
                <w:i w:val="false"/>
                <w:color w:val="000000"/>
                <w:sz w:val="20"/>
              </w:rPr>
              <w:t>дений)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услов-</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скид-</w:t>
            </w:r>
            <w:r>
              <w:br/>
            </w:r>
            <w:r>
              <w:rPr>
                <w:rFonts w:ascii="Times New Roman"/>
                <w:b w:val="false"/>
                <w:i w:val="false"/>
                <w:color w:val="000000"/>
                <w:sz w:val="20"/>
              </w:rPr>
              <w:t>
</w:t>
            </w:r>
            <w:r>
              <w:rPr>
                <w:rFonts w:ascii="Times New Roman"/>
                <w:b w:val="false"/>
                <w:i w:val="false"/>
                <w:color w:val="000000"/>
                <w:sz w:val="20"/>
              </w:rPr>
              <w:t>ка, %</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Конкурсная комиссия по результатам рассмотрения заявок на участие в электронном конкурсе РЕШИЛА: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2740"/>
        <w:gridCol w:w="2499"/>
        <w:gridCol w:w="2018"/>
        <w:gridCol w:w="5189"/>
      </w:tblGrid>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поставщика</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(ИИН)/ИНН/УНП</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конкурсной комиссии</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Окончательная дата и время представления конкурсных ценовых предложений потенциальными поставщиками, допущенными к участию в электронном конкурсе: не позднее 3-х рабочих дней с момента публикации данного протокола. В случае допуска только одного поставщика, представление конкурсного ценового предложения им не производится.</w:t>
      </w:r>
    </w:p>
    <w:p>
      <w:pPr>
        <w:spacing w:after="0"/>
        <w:ind w:left="0"/>
        <w:jc w:val="both"/>
      </w:pPr>
      <w:r>
        <w:rPr>
          <w:rFonts w:ascii="Times New Roman"/>
          <w:b w:val="false"/>
          <w:i w:val="false"/>
          <w:color w:val="000000"/>
          <w:sz w:val="28"/>
        </w:rPr>
        <w:t xml:space="preserve">Приложение 8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электронных государственных закупок</w:t>
      </w:r>
    </w:p>
    <w:p>
      <w:pPr>
        <w:spacing w:after="0"/>
        <w:ind w:left="0"/>
        <w:jc w:val="both"/>
      </w:pPr>
      <w:r>
        <w:rPr>
          <w:rFonts w:ascii="Times New Roman"/>
          <w:b w:val="false"/>
          <w:i w:val="false"/>
          <w:color w:val="000000"/>
          <w:sz w:val="28"/>
        </w:rPr>
        <w:t>                        </w:t>
      </w:r>
      <w:r>
        <w:rPr>
          <w:rFonts w:ascii="Times New Roman"/>
          <w:b/>
          <w:i w:val="false"/>
          <w:color w:val="000000"/>
          <w:sz w:val="28"/>
        </w:rPr>
        <w:t>Протокол об итогах</w:t>
      </w:r>
      <w:r>
        <w:br/>
      </w:r>
      <w:r>
        <w:rPr>
          <w:rFonts w:ascii="Times New Roman"/>
          <w:b w:val="false"/>
          <w:i w:val="false"/>
          <w:color w:val="000000"/>
          <w:sz w:val="28"/>
        </w:rPr>
        <w:t>
            </w:t>
      </w:r>
      <w:r>
        <w:rPr>
          <w:rFonts w:ascii="Times New Roman"/>
          <w:b/>
          <w:i w:val="false"/>
          <w:color w:val="000000"/>
          <w:sz w:val="28"/>
        </w:rPr>
        <w:t>(формируется на каждый лот в отдельности)</w:t>
      </w:r>
    </w:p>
    <w:p>
      <w:pPr>
        <w:spacing w:after="0"/>
        <w:ind w:left="0"/>
        <w:jc w:val="both"/>
      </w:pPr>
      <w:r>
        <w:rPr>
          <w:rFonts w:ascii="Times New Roman"/>
          <w:b w:val="false"/>
          <w:i w:val="false"/>
          <w:color w:val="000000"/>
          <w:sz w:val="28"/>
        </w:rPr>
        <w:t>№ электронного конкурса __________________________________________</w:t>
      </w:r>
      <w:r>
        <w:br/>
      </w:r>
      <w:r>
        <w:rPr>
          <w:rFonts w:ascii="Times New Roman"/>
          <w:b w:val="false"/>
          <w:i w:val="false"/>
          <w:color w:val="000000"/>
          <w:sz w:val="28"/>
        </w:rPr>
        <w:t>
Наименование электронного конкурса _______________________________</w:t>
      </w:r>
      <w:r>
        <w:br/>
      </w:r>
      <w:r>
        <w:rPr>
          <w:rFonts w:ascii="Times New Roman"/>
          <w:b w:val="false"/>
          <w:i w:val="false"/>
          <w:color w:val="000000"/>
          <w:sz w:val="28"/>
        </w:rPr>
        <w:t>
№ лота ___________________________________________________________</w:t>
      </w:r>
      <w:r>
        <w:br/>
      </w:r>
      <w:r>
        <w:rPr>
          <w:rFonts w:ascii="Times New Roman"/>
          <w:b w:val="false"/>
          <w:i w:val="false"/>
          <w:color w:val="000000"/>
          <w:sz w:val="28"/>
        </w:rPr>
        <w:t>
Наименование лота ________________________________________________</w:t>
      </w:r>
      <w:r>
        <w:br/>
      </w:r>
      <w:r>
        <w:rPr>
          <w:rFonts w:ascii="Times New Roman"/>
          <w:b w:val="false"/>
          <w:i w:val="false"/>
          <w:color w:val="000000"/>
          <w:sz w:val="28"/>
        </w:rPr>
        <w:t>
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2063"/>
        <w:gridCol w:w="5096"/>
        <w:gridCol w:w="4908"/>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И. О.</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 в организации</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Роль в комиссии</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Закупаемые товары (работы,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5"/>
        <w:gridCol w:w="5805"/>
        <w:gridCol w:w="4890"/>
      </w:tblGrid>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лота</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товара (работы, услуги)</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выделенная для закупки, тенге</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Следующие заявки на участие в электронном конкурсе были допущены: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2063"/>
        <w:gridCol w:w="5096"/>
        <w:gridCol w:w="4908"/>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поставщика</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(ИНН)/ИНН/УНП</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Конкурсные ценовые предложения представлены следующими участниками электронного конкурса: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
        <w:gridCol w:w="1944"/>
        <w:gridCol w:w="1874"/>
        <w:gridCol w:w="1461"/>
        <w:gridCol w:w="3651"/>
        <w:gridCol w:w="3652"/>
      </w:tblGrid>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поставщика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(ИИН)/ИНН/УНП</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И. О.</w:t>
            </w:r>
            <w:r>
              <w:br/>
            </w:r>
            <w:r>
              <w:rPr>
                <w:rFonts w:ascii="Times New Roman"/>
                <w:b w:val="false"/>
                <w:i w:val="false"/>
                <w:color w:val="000000"/>
                <w:sz w:val="20"/>
              </w:rPr>
              <w:t>
</w:t>
            </w:r>
            <w:r>
              <w:rPr>
                <w:rFonts w:ascii="Times New Roman"/>
                <w:b w:val="false"/>
                <w:i w:val="false"/>
                <w:color w:val="000000"/>
                <w:sz w:val="20"/>
              </w:rPr>
              <w:t>представителя</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технической</w:t>
            </w:r>
            <w:r>
              <w:br/>
            </w:r>
            <w:r>
              <w:rPr>
                <w:rFonts w:ascii="Times New Roman"/>
                <w:b w:val="false"/>
                <w:i w:val="false"/>
                <w:color w:val="000000"/>
                <w:sz w:val="20"/>
              </w:rPr>
              <w:t>
</w:t>
            </w:r>
            <w:r>
              <w:rPr>
                <w:rFonts w:ascii="Times New Roman"/>
                <w:b w:val="false"/>
                <w:i w:val="false"/>
                <w:color w:val="000000"/>
                <w:sz w:val="20"/>
              </w:rPr>
              <w:t>спецификации</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w:t>
            </w:r>
            <w:r>
              <w:br/>
            </w:r>
            <w:r>
              <w:rPr>
                <w:rFonts w:ascii="Times New Roman"/>
                <w:b w:val="false"/>
                <w:i w:val="false"/>
                <w:color w:val="000000"/>
                <w:sz w:val="20"/>
              </w:rPr>
              <w:t>
</w:t>
            </w:r>
            <w:r>
              <w:rPr>
                <w:rFonts w:ascii="Times New Roman"/>
                <w:b w:val="false"/>
                <w:i w:val="false"/>
                <w:color w:val="000000"/>
                <w:sz w:val="20"/>
              </w:rPr>
              <w:t>представления</w:t>
            </w:r>
            <w:r>
              <w:br/>
            </w:r>
            <w:r>
              <w:rPr>
                <w:rFonts w:ascii="Times New Roman"/>
                <w:b w:val="false"/>
                <w:i w:val="false"/>
                <w:color w:val="000000"/>
                <w:sz w:val="20"/>
              </w:rPr>
              <w:t>
</w:t>
            </w:r>
            <w:r>
              <w:rPr>
                <w:rFonts w:ascii="Times New Roman"/>
                <w:b w:val="false"/>
                <w:i w:val="false"/>
                <w:color w:val="000000"/>
                <w:sz w:val="20"/>
              </w:rPr>
              <w:t>конкурсного ценового</w:t>
            </w:r>
            <w:r>
              <w:br/>
            </w:r>
            <w:r>
              <w:rPr>
                <w:rFonts w:ascii="Times New Roman"/>
                <w:b w:val="false"/>
                <w:i w:val="false"/>
                <w:color w:val="000000"/>
                <w:sz w:val="20"/>
              </w:rPr>
              <w:t>
</w:t>
            </w:r>
            <w:r>
              <w:rPr>
                <w:rFonts w:ascii="Times New Roman"/>
                <w:b w:val="false"/>
                <w:i w:val="false"/>
                <w:color w:val="000000"/>
                <w:sz w:val="20"/>
              </w:rPr>
              <w:t>предложения</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Конкурсные ценовые предложения отклонены: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1498"/>
        <w:gridCol w:w="3742"/>
        <w:gridCol w:w="3543"/>
        <w:gridCol w:w="3525"/>
      </w:tblGrid>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поставщика</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(ИНН)/ИНН/УНП</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И. О. представителя</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отклонения</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Расчет условных цен участников электронного конкурса:</w:t>
      </w:r>
    </w:p>
    <w:p>
      <w:pPr>
        <w:spacing w:after="0"/>
        <w:ind w:left="0"/>
        <w:jc w:val="both"/>
      </w:pP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811"/>
        <w:gridCol w:w="806"/>
        <w:gridCol w:w="832"/>
        <w:gridCol w:w="2484"/>
        <w:gridCol w:w="2484"/>
        <w:gridCol w:w="2529"/>
        <w:gridCol w:w="2485"/>
      </w:tblGrid>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поставщика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(ИНН)/ИНН/УНП</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Выделенная сумма</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поставщика</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снижения бюджета</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условной скидки,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с учетом условной скидки</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Победитель электронного конкурса: (наименование поставщика победителя) либо: признать электронный конкурс по государственным закупкам (наименование конкурса (лота) несостоявшимся в связи с _____________________ *:</w:t>
      </w:r>
      <w:r>
        <w:br/>
      </w:r>
      <w:r>
        <w:rPr>
          <w:rFonts w:ascii="Times New Roman"/>
          <w:b w:val="false"/>
          <w:i w:val="false"/>
          <w:color w:val="000000"/>
          <w:sz w:val="28"/>
        </w:rPr>
        <w:t>
      заказчику (наименование заказчика) в сроки, указанные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37 Закона Республики Казахстан «О государственных закупках», заключить договор о государственных закупках с (наименование поставщика победителя).</w:t>
      </w:r>
      <w:r>
        <w:br/>
      </w:r>
      <w:r>
        <w:rPr>
          <w:rFonts w:ascii="Times New Roman"/>
          <w:b w:val="false"/>
          <w:i w:val="false"/>
          <w:color w:val="000000"/>
          <w:sz w:val="28"/>
        </w:rPr>
        <w:t>
      Примечание: *Одно из следующих значений: «отсутствие представленных заявок», «представление менее двух заявок», «к участию в конкурсе не допущен ни один потенциальный поставщик», «к участию в конкурсе допущен один потенциальный поставщик», «отсутствие представленных конкурсных ценовых предложений участников конкурса», «представление менее двух конкурсных ценовых предложений участников конкурса», «осталось только одно не отклоненное конкурсное ценовое предложение участника конкурса».</w:t>
      </w:r>
    </w:p>
    <w:p>
      <w:pPr>
        <w:spacing w:after="0"/>
        <w:ind w:left="0"/>
        <w:jc w:val="both"/>
      </w:pPr>
      <w:r>
        <w:rPr>
          <w:rFonts w:ascii="Times New Roman"/>
          <w:b w:val="false"/>
          <w:i w:val="false"/>
          <w:color w:val="000000"/>
          <w:sz w:val="28"/>
        </w:rPr>
        <w:t xml:space="preserve">Приложение 9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электронных государственных закупок</w:t>
      </w:r>
    </w:p>
    <w:p>
      <w:pPr>
        <w:spacing w:after="0"/>
        <w:ind w:left="0"/>
        <w:jc w:val="both"/>
      </w:pPr>
      <w:r>
        <w:rPr>
          <w:rFonts w:ascii="Times New Roman"/>
          <w:b w:val="false"/>
          <w:i w:val="false"/>
          <w:color w:val="000000"/>
          <w:sz w:val="28"/>
        </w:rPr>
        <w:t>                        </w:t>
      </w:r>
      <w:r>
        <w:rPr>
          <w:rFonts w:ascii="Times New Roman"/>
          <w:b/>
          <w:i w:val="false"/>
          <w:color w:val="000000"/>
          <w:sz w:val="28"/>
        </w:rPr>
        <w:t>Протокол допуска</w:t>
      </w:r>
      <w:r>
        <w:br/>
      </w:r>
      <w:r>
        <w:rPr>
          <w:rFonts w:ascii="Times New Roman"/>
          <w:b w:val="false"/>
          <w:i w:val="false"/>
          <w:color w:val="000000"/>
          <w:sz w:val="28"/>
        </w:rPr>
        <w:t>
                   Аукцион № (Номер аукциона)</w:t>
      </w:r>
      <w:r>
        <w:br/>
      </w:r>
      <w:r>
        <w:rPr>
          <w:rFonts w:ascii="Times New Roman"/>
          <w:b w:val="false"/>
          <w:i w:val="false"/>
          <w:color w:val="000000"/>
          <w:sz w:val="28"/>
        </w:rPr>
        <w:t>
                    (Наименование аукциона)</w:t>
      </w:r>
    </w:p>
    <w:p>
      <w:pPr>
        <w:spacing w:after="0"/>
        <w:ind w:left="0"/>
        <w:jc w:val="both"/>
      </w:pPr>
      <w:r>
        <w:rPr>
          <w:rFonts w:ascii="Times New Roman"/>
          <w:b w:val="false"/>
          <w:i w:val="false"/>
          <w:color w:val="000000"/>
          <w:sz w:val="28"/>
        </w:rPr>
        <w:t>      Состав аукционной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506"/>
        <w:gridCol w:w="4489"/>
        <w:gridCol w:w="4072"/>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 И. О.</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Должность в организации</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Роль в комиссии</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И. О. члена комиссии)</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 в организации)</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(Роль в комиссии)</w:t>
            </w:r>
          </w:p>
        </w:tc>
      </w:tr>
    </w:tbl>
    <w:p>
      <w:pPr>
        <w:spacing w:after="0"/>
        <w:ind w:left="0"/>
        <w:jc w:val="both"/>
      </w:pPr>
      <w:r>
        <w:rPr>
          <w:rFonts w:ascii="Times New Roman"/>
          <w:b w:val="false"/>
          <w:i w:val="false"/>
          <w:color w:val="000000"/>
          <w:sz w:val="28"/>
        </w:rPr>
        <w:t>      Вид предмета аукциона: _______________________________</w:t>
      </w:r>
      <w:r>
        <w:br/>
      </w:r>
      <w:r>
        <w:rPr>
          <w:rFonts w:ascii="Times New Roman"/>
          <w:b w:val="false"/>
          <w:i w:val="false"/>
          <w:color w:val="000000"/>
          <w:sz w:val="28"/>
        </w:rPr>
        <w:t>
                                (товар, работа или услуга)</w:t>
      </w:r>
    </w:p>
    <w:p>
      <w:pPr>
        <w:spacing w:after="0"/>
        <w:ind w:left="0"/>
        <w:jc w:val="both"/>
      </w:pPr>
      <w:r>
        <w:rPr>
          <w:rFonts w:ascii="Times New Roman"/>
          <w:b w:val="false"/>
          <w:i w:val="false"/>
          <w:color w:val="000000"/>
          <w:sz w:val="28"/>
        </w:rPr>
        <w:t>      Наименование предмета аукциона: ______________________</w:t>
      </w:r>
      <w:r>
        <w:br/>
      </w:r>
      <w:r>
        <w:rPr>
          <w:rFonts w:ascii="Times New Roman"/>
          <w:b w:val="false"/>
          <w:i w:val="false"/>
          <w:color w:val="000000"/>
          <w:sz w:val="28"/>
        </w:rPr>
        <w:t>
                                        (наименование лота)</w:t>
      </w:r>
    </w:p>
    <w:p>
      <w:pPr>
        <w:spacing w:after="0"/>
        <w:ind w:left="0"/>
        <w:jc w:val="both"/>
      </w:pPr>
      <w:r>
        <w:rPr>
          <w:rFonts w:ascii="Times New Roman"/>
          <w:b w:val="false"/>
          <w:i w:val="false"/>
          <w:color w:val="000000"/>
          <w:sz w:val="28"/>
        </w:rPr>
        <w:t>      Сумма, выделенная для закупки, тенге: ________________</w:t>
      </w:r>
      <w:r>
        <w:br/>
      </w:r>
      <w:r>
        <w:rPr>
          <w:rFonts w:ascii="Times New Roman"/>
          <w:b w:val="false"/>
          <w:i w:val="false"/>
          <w:color w:val="000000"/>
          <w:sz w:val="28"/>
        </w:rPr>
        <w:t>
                                   (плановая сумма аукциона)</w:t>
      </w:r>
    </w:p>
    <w:p>
      <w:pPr>
        <w:spacing w:after="0"/>
        <w:ind w:left="0"/>
        <w:jc w:val="both"/>
      </w:pPr>
      <w:r>
        <w:rPr>
          <w:rFonts w:ascii="Times New Roman"/>
          <w:b w:val="false"/>
          <w:i w:val="false"/>
          <w:color w:val="000000"/>
          <w:sz w:val="28"/>
        </w:rPr>
        <w:t>      Следующие заявки на участие в аукционе были отклонены</w:t>
      </w:r>
      <w:r>
        <w:rPr>
          <w:rFonts w:ascii="Times New Roman"/>
          <w:b w:val="false"/>
          <w:i w:val="false"/>
          <w:color w:val="000000"/>
          <w:vertAlign w:val="superscript"/>
        </w:rPr>
        <w:t>1</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9"/>
        <w:gridCol w:w="5104"/>
        <w:gridCol w:w="6537"/>
      </w:tblGrid>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Кодовый номер поставщика</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отклонения</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(Кодовый номер поставщика)</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со справочником значений: не соответствие аукционной документации Нарушение требований </w:t>
            </w:r>
            <w:r>
              <w:rPr>
                <w:rFonts w:ascii="Times New Roman"/>
                <w:b w:val="false"/>
                <w:i w:val="false"/>
                <w:color w:val="000000"/>
                <w:sz w:val="20"/>
              </w:rPr>
              <w:t>статьи 6</w:t>
            </w:r>
            <w:r>
              <w:rPr>
                <w:rFonts w:ascii="Times New Roman"/>
                <w:b w:val="false"/>
                <w:i w:val="false"/>
                <w:color w:val="000000"/>
                <w:sz w:val="20"/>
              </w:rPr>
              <w:t xml:space="preserve"> Закона)</w:t>
            </w:r>
          </w:p>
        </w:tc>
      </w:tr>
    </w:tbl>
    <w:p>
      <w:pPr>
        <w:spacing w:after="0"/>
        <w:ind w:left="0"/>
        <w:jc w:val="both"/>
      </w:pPr>
      <w:r>
        <w:rPr>
          <w:rFonts w:ascii="Times New Roman"/>
          <w:b w:val="false"/>
          <w:i w:val="false"/>
          <w:color w:val="000000"/>
          <w:sz w:val="28"/>
        </w:rPr>
        <w:t>      Результаты голосования членов аукционной комиссии по отклоненным заявкам</w:t>
      </w:r>
      <w:r>
        <w:rPr>
          <w:rFonts w:ascii="Times New Roman"/>
          <w:b w:val="false"/>
          <w:i w:val="false"/>
          <w:color w:val="000000"/>
          <w:vertAlign w:val="superscript"/>
        </w:rPr>
        <w:t>2</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2147"/>
        <w:gridCol w:w="2762"/>
        <w:gridCol w:w="2486"/>
        <w:gridCol w:w="2486"/>
        <w:gridCol w:w="2519"/>
      </w:tblGrid>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Кодовый</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поставщика</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И. О,</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роль в комиссии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w:t>
            </w:r>
            <w:r>
              <w:br/>
            </w:r>
            <w:r>
              <w:rPr>
                <w:rFonts w:ascii="Times New Roman"/>
                <w:b w:val="false"/>
                <w:i w:val="false"/>
                <w:color w:val="000000"/>
                <w:sz w:val="20"/>
              </w:rPr>
              <w:t>
</w:t>
            </w:r>
            <w:r>
              <w:rPr>
                <w:rFonts w:ascii="Times New Roman"/>
                <w:b w:val="false"/>
                <w:i w:val="false"/>
                <w:color w:val="000000"/>
                <w:sz w:val="20"/>
              </w:rPr>
              <w:t>члена комиссии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w:t>
            </w:r>
            <w:r>
              <w:br/>
            </w:r>
            <w:r>
              <w:rPr>
                <w:rFonts w:ascii="Times New Roman"/>
                <w:b w:val="false"/>
                <w:i w:val="false"/>
                <w:color w:val="000000"/>
                <w:sz w:val="20"/>
              </w:rPr>
              <w:t>
</w:t>
            </w:r>
            <w:r>
              <w:rPr>
                <w:rFonts w:ascii="Times New Roman"/>
                <w:b w:val="false"/>
                <w:i w:val="false"/>
                <w:color w:val="000000"/>
                <w:sz w:val="20"/>
              </w:rPr>
              <w:t>отклонения</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Обоснование</w:t>
            </w:r>
            <w:r>
              <w:br/>
            </w:r>
            <w:r>
              <w:rPr>
                <w:rFonts w:ascii="Times New Roman"/>
                <w:b w:val="false"/>
                <w:i w:val="false"/>
                <w:color w:val="000000"/>
                <w:sz w:val="20"/>
              </w:rPr>
              <w:t>
</w:t>
            </w:r>
            <w:r>
              <w:rPr>
                <w:rFonts w:ascii="Times New Roman"/>
                <w:b w:val="false"/>
                <w:i w:val="false"/>
                <w:color w:val="000000"/>
                <w:sz w:val="20"/>
              </w:rPr>
              <w:t>причины</w:t>
            </w:r>
            <w:r>
              <w:br/>
            </w:r>
            <w:r>
              <w:rPr>
                <w:rFonts w:ascii="Times New Roman"/>
                <w:b w:val="false"/>
                <w:i w:val="false"/>
                <w:color w:val="000000"/>
                <w:sz w:val="20"/>
              </w:rPr>
              <w:t>
</w:t>
            </w:r>
            <w:r>
              <w:rPr>
                <w:rFonts w:ascii="Times New Roman"/>
                <w:b w:val="false"/>
                <w:i w:val="false"/>
                <w:color w:val="000000"/>
                <w:sz w:val="20"/>
              </w:rPr>
              <w:t>отклонения</w:t>
            </w:r>
            <w:r>
              <w:br/>
            </w:r>
            <w:r>
              <w:rPr>
                <w:rFonts w:ascii="Times New Roman"/>
                <w:b w:val="false"/>
                <w:i w:val="false"/>
                <w:color w:val="000000"/>
                <w:sz w:val="20"/>
              </w:rPr>
              <w:t>
</w:t>
            </w:r>
            <w:r>
              <w:rPr>
                <w:rFonts w:ascii="Times New Roman"/>
                <w:b w:val="false"/>
                <w:i w:val="false"/>
                <w:color w:val="000000"/>
                <w:sz w:val="20"/>
              </w:rPr>
              <w:t>(указывается</w:t>
            </w:r>
            <w:r>
              <w:br/>
            </w:r>
            <w:r>
              <w:rPr>
                <w:rFonts w:ascii="Times New Roman"/>
                <w:b w:val="false"/>
                <w:i w:val="false"/>
                <w:color w:val="000000"/>
                <w:sz w:val="20"/>
              </w:rPr>
              <w:t>
</w:t>
            </w:r>
            <w:r>
              <w:rPr>
                <w:rFonts w:ascii="Times New Roman"/>
                <w:b w:val="false"/>
                <w:i w:val="false"/>
                <w:color w:val="000000"/>
                <w:sz w:val="20"/>
              </w:rPr>
              <w:t>в случае</w:t>
            </w:r>
            <w:r>
              <w:br/>
            </w:r>
            <w:r>
              <w:rPr>
                <w:rFonts w:ascii="Times New Roman"/>
                <w:b w:val="false"/>
                <w:i w:val="false"/>
                <w:color w:val="000000"/>
                <w:sz w:val="20"/>
              </w:rPr>
              <w:t>
</w:t>
            </w:r>
            <w:r>
              <w:rPr>
                <w:rFonts w:ascii="Times New Roman"/>
                <w:b w:val="false"/>
                <w:i w:val="false"/>
                <w:color w:val="000000"/>
                <w:sz w:val="20"/>
              </w:rPr>
              <w:t>отклонения)</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Сведения не выводятся в случае отсутствия отклоненных заявок потенциальных поставщиков.</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Сведения не выводятся в случае отсутствия отклоненных заявок потенциальных поставщиков.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2155"/>
        <w:gridCol w:w="2764"/>
        <w:gridCol w:w="2490"/>
        <w:gridCol w:w="2507"/>
        <w:gridCol w:w="2490"/>
      </w:tblGrid>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(кодовый</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поставщика)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И. О.</w:t>
            </w:r>
            <w:r>
              <w:br/>
            </w:r>
            <w:r>
              <w:rPr>
                <w:rFonts w:ascii="Times New Roman"/>
                <w:b w:val="false"/>
                <w:i w:val="false"/>
                <w:color w:val="000000"/>
                <w:sz w:val="20"/>
              </w:rPr>
              <w:t>
</w:t>
            </w:r>
            <w:r>
              <w:rPr>
                <w:rFonts w:ascii="Times New Roman"/>
                <w:b w:val="false"/>
                <w:i w:val="false"/>
                <w:color w:val="000000"/>
                <w:sz w:val="20"/>
              </w:rPr>
              <w:t>члена комиссии,</w:t>
            </w:r>
            <w:r>
              <w:br/>
            </w:r>
            <w:r>
              <w:rPr>
                <w:rFonts w:ascii="Times New Roman"/>
                <w:b w:val="false"/>
                <w:i w:val="false"/>
                <w:color w:val="000000"/>
                <w:sz w:val="20"/>
              </w:rPr>
              <w:t>
</w:t>
            </w:r>
            <w:r>
              <w:rPr>
                <w:rFonts w:ascii="Times New Roman"/>
                <w:b w:val="false"/>
                <w:i w:val="false"/>
                <w:color w:val="000000"/>
                <w:sz w:val="20"/>
              </w:rPr>
              <w:t>должность в</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роль в</w:t>
            </w:r>
            <w:r>
              <w:br/>
            </w:r>
            <w:r>
              <w:rPr>
                <w:rFonts w:ascii="Times New Roman"/>
                <w:b w:val="false"/>
                <w:i w:val="false"/>
                <w:color w:val="000000"/>
                <w:sz w:val="20"/>
              </w:rPr>
              <w:t>
</w:t>
            </w:r>
            <w:r>
              <w:rPr>
                <w:rFonts w:ascii="Times New Roman"/>
                <w:b w:val="false"/>
                <w:i w:val="false"/>
                <w:color w:val="000000"/>
                <w:sz w:val="20"/>
              </w:rPr>
              <w:t>комиссии)</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(Следующие</w:t>
            </w:r>
            <w:r>
              <w:br/>
            </w:r>
            <w:r>
              <w:rPr>
                <w:rFonts w:ascii="Times New Roman"/>
                <w:b w:val="false"/>
                <w:i w:val="false"/>
                <w:color w:val="000000"/>
                <w:sz w:val="20"/>
              </w:rPr>
              <w:t>
</w:t>
            </w:r>
            <w:r>
              <w:rPr>
                <w:rFonts w:ascii="Times New Roman"/>
                <w:b w:val="false"/>
                <w:i w:val="false"/>
                <w:color w:val="000000"/>
                <w:sz w:val="20"/>
              </w:rPr>
              <w:t>причины в</w:t>
            </w:r>
            <w:r>
              <w:br/>
            </w:r>
            <w:r>
              <w:rPr>
                <w:rFonts w:ascii="Times New Roman"/>
                <w:b w:val="false"/>
                <w:i w:val="false"/>
                <w:color w:val="000000"/>
                <w:sz w:val="20"/>
              </w:rPr>
              <w:t>
</w:t>
            </w:r>
            <w:r>
              <w:rPr>
                <w:rFonts w:ascii="Times New Roman"/>
                <w:b w:val="false"/>
                <w:i w:val="false"/>
                <w:color w:val="000000"/>
                <w:sz w:val="20"/>
              </w:rPr>
              <w:t>зависимости от</w:t>
            </w:r>
            <w:r>
              <w:br/>
            </w:r>
            <w:r>
              <w:rPr>
                <w:rFonts w:ascii="Times New Roman"/>
                <w:b w:val="false"/>
                <w:i w:val="false"/>
                <w:color w:val="000000"/>
                <w:sz w:val="20"/>
              </w:rPr>
              <w:t>
</w:t>
            </w:r>
            <w:r>
              <w:rPr>
                <w:rFonts w:ascii="Times New Roman"/>
                <w:b w:val="false"/>
                <w:i w:val="false"/>
                <w:color w:val="000000"/>
                <w:sz w:val="20"/>
              </w:rPr>
              <w:t>принятого</w:t>
            </w:r>
            <w:r>
              <w:br/>
            </w:r>
            <w:r>
              <w:rPr>
                <w:rFonts w:ascii="Times New Roman"/>
                <w:b w:val="false"/>
                <w:i w:val="false"/>
                <w:color w:val="000000"/>
                <w:sz w:val="20"/>
              </w:rPr>
              <w:t>
</w:t>
            </w:r>
            <w:r>
              <w:rPr>
                <w:rFonts w:ascii="Times New Roman"/>
                <w:b w:val="false"/>
                <w:i w:val="false"/>
                <w:color w:val="000000"/>
                <w:sz w:val="20"/>
              </w:rPr>
              <w:t>решения:</w:t>
            </w:r>
            <w:r>
              <w:br/>
            </w:r>
            <w:r>
              <w:rPr>
                <w:rFonts w:ascii="Times New Roman"/>
                <w:b w:val="false"/>
                <w:i w:val="false"/>
                <w:color w:val="000000"/>
                <w:sz w:val="20"/>
              </w:rPr>
              <w:t>
</w:t>
            </w:r>
            <w:r>
              <w:rPr>
                <w:rFonts w:ascii="Times New Roman"/>
                <w:b w:val="false"/>
                <w:i w:val="false"/>
                <w:color w:val="000000"/>
                <w:sz w:val="20"/>
              </w:rPr>
              <w:t>допущен,</w:t>
            </w:r>
            <w:r>
              <w:br/>
            </w:r>
            <w:r>
              <w:rPr>
                <w:rFonts w:ascii="Times New Roman"/>
                <w:b w:val="false"/>
                <w:i w:val="false"/>
                <w:color w:val="000000"/>
                <w:sz w:val="20"/>
              </w:rPr>
              <w:t>
</w:t>
            </w:r>
            <w:r>
              <w:rPr>
                <w:rFonts w:ascii="Times New Roman"/>
                <w:b w:val="false"/>
                <w:i w:val="false"/>
                <w:color w:val="000000"/>
                <w:sz w:val="20"/>
              </w:rPr>
              <w:t>отклонен, не</w:t>
            </w:r>
            <w:r>
              <w:br/>
            </w:r>
            <w:r>
              <w:rPr>
                <w:rFonts w:ascii="Times New Roman"/>
                <w:b w:val="false"/>
                <w:i w:val="false"/>
                <w:color w:val="000000"/>
                <w:sz w:val="20"/>
              </w:rPr>
              <w:t>
</w:t>
            </w:r>
            <w:r>
              <w:rPr>
                <w:rFonts w:ascii="Times New Roman"/>
                <w:b w:val="false"/>
                <w:i w:val="false"/>
                <w:color w:val="000000"/>
                <w:sz w:val="20"/>
              </w:rPr>
              <w:t>голосовал)</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w:t>
            </w:r>
            <w:r>
              <w:br/>
            </w:r>
            <w:r>
              <w:rPr>
                <w:rFonts w:ascii="Times New Roman"/>
                <w:b w:val="false"/>
                <w:i w:val="false"/>
                <w:color w:val="000000"/>
                <w:sz w:val="20"/>
              </w:rPr>
              <w:t>
</w:t>
            </w:r>
            <w:r>
              <w:rPr>
                <w:rFonts w:ascii="Times New Roman"/>
                <w:b w:val="false"/>
                <w:i w:val="false"/>
                <w:color w:val="000000"/>
                <w:sz w:val="20"/>
              </w:rPr>
              <w:t>со</w:t>
            </w:r>
            <w:r>
              <w:br/>
            </w:r>
            <w:r>
              <w:rPr>
                <w:rFonts w:ascii="Times New Roman"/>
                <w:b w:val="false"/>
                <w:i w:val="false"/>
                <w:color w:val="000000"/>
                <w:sz w:val="20"/>
              </w:rPr>
              <w:t>
</w:t>
            </w:r>
            <w:r>
              <w:rPr>
                <w:rFonts w:ascii="Times New Roman"/>
                <w:b w:val="false"/>
                <w:i w:val="false"/>
                <w:color w:val="000000"/>
                <w:sz w:val="20"/>
              </w:rPr>
              <w:t>справочником</w:t>
            </w:r>
            <w:r>
              <w:br/>
            </w:r>
            <w:r>
              <w:rPr>
                <w:rFonts w:ascii="Times New Roman"/>
                <w:b w:val="false"/>
                <w:i w:val="false"/>
                <w:color w:val="000000"/>
                <w:sz w:val="20"/>
              </w:rPr>
              <w:t>
</w:t>
            </w:r>
            <w:r>
              <w:rPr>
                <w:rFonts w:ascii="Times New Roman"/>
                <w:b w:val="false"/>
                <w:i w:val="false"/>
                <w:color w:val="000000"/>
                <w:sz w:val="20"/>
              </w:rPr>
              <w:t>значений:</w:t>
            </w:r>
            <w:r>
              <w:br/>
            </w:r>
            <w:r>
              <w:rPr>
                <w:rFonts w:ascii="Times New Roman"/>
                <w:b w:val="false"/>
                <w:i w:val="false"/>
                <w:color w:val="000000"/>
                <w:sz w:val="20"/>
              </w:rPr>
              <w:t>
</w:t>
            </w:r>
            <w:r>
              <w:rPr>
                <w:rFonts w:ascii="Times New Roman"/>
                <w:b w:val="false"/>
                <w:i w:val="false"/>
                <w:color w:val="000000"/>
                <w:sz w:val="20"/>
              </w:rPr>
              <w:t>несоответствие</w:t>
            </w:r>
            <w:r>
              <w:br/>
            </w:r>
            <w:r>
              <w:rPr>
                <w:rFonts w:ascii="Times New Roman"/>
                <w:b w:val="false"/>
                <w:i w:val="false"/>
                <w:color w:val="000000"/>
                <w:sz w:val="20"/>
              </w:rPr>
              <w:t>
</w:t>
            </w:r>
            <w:r>
              <w:rPr>
                <w:rFonts w:ascii="Times New Roman"/>
                <w:b w:val="false"/>
                <w:i w:val="false"/>
                <w:color w:val="000000"/>
                <w:sz w:val="20"/>
              </w:rPr>
              <w:t>конкурсной</w:t>
            </w:r>
            <w:r>
              <w:br/>
            </w:r>
            <w:r>
              <w:rPr>
                <w:rFonts w:ascii="Times New Roman"/>
                <w:b w:val="false"/>
                <w:i w:val="false"/>
                <w:color w:val="000000"/>
                <w:sz w:val="20"/>
              </w:rPr>
              <w:t>
</w:t>
            </w:r>
            <w:r>
              <w:rPr>
                <w:rFonts w:ascii="Times New Roman"/>
                <w:b w:val="false"/>
                <w:i w:val="false"/>
                <w:color w:val="000000"/>
                <w:sz w:val="20"/>
              </w:rPr>
              <w:t>документации;</w:t>
            </w:r>
            <w:r>
              <w:br/>
            </w:r>
            <w:r>
              <w:rPr>
                <w:rFonts w:ascii="Times New Roman"/>
                <w:b w:val="false"/>
                <w:i w:val="false"/>
                <w:color w:val="000000"/>
                <w:sz w:val="20"/>
              </w:rPr>
              <w:t>
</w:t>
            </w:r>
            <w:r>
              <w:rPr>
                <w:rFonts w:ascii="Times New Roman"/>
                <w:b w:val="false"/>
                <w:i w:val="false"/>
                <w:color w:val="000000"/>
                <w:sz w:val="20"/>
              </w:rPr>
              <w:t>нарушение</w:t>
            </w:r>
            <w:r>
              <w:br/>
            </w:r>
            <w:r>
              <w:rPr>
                <w:rFonts w:ascii="Times New Roman"/>
                <w:b w:val="false"/>
                <w:i w:val="false"/>
                <w:color w:val="000000"/>
                <w:sz w:val="20"/>
              </w:rPr>
              <w:t>
</w:t>
            </w:r>
            <w:r>
              <w:rPr>
                <w:rFonts w:ascii="Times New Roman"/>
                <w:b w:val="false"/>
                <w:i w:val="false"/>
                <w:color w:val="000000"/>
                <w:sz w:val="20"/>
              </w:rPr>
              <w:t>требований</w:t>
            </w:r>
            <w:r>
              <w:br/>
            </w:r>
            <w:r>
              <w:rPr>
                <w:rFonts w:ascii="Times New Roman"/>
                <w:b w:val="false"/>
                <w:i w:val="false"/>
                <w:color w:val="000000"/>
                <w:sz w:val="20"/>
              </w:rPr>
              <w:t>
</w:t>
            </w:r>
            <w:r>
              <w:rPr>
                <w:rFonts w:ascii="Times New Roman"/>
                <w:b w:val="false"/>
                <w:i w:val="false"/>
                <w:color w:val="000000"/>
                <w:sz w:val="20"/>
              </w:rPr>
              <w:t>статьи 6</w:t>
            </w:r>
            <w:r>
              <w:br/>
            </w:r>
            <w:r>
              <w:rPr>
                <w:rFonts w:ascii="Times New Roman"/>
                <w:b w:val="false"/>
                <w:i w:val="false"/>
                <w:color w:val="000000"/>
                <w:sz w:val="20"/>
              </w:rPr>
              <w:t>
</w:t>
            </w:r>
            <w:r>
              <w:rPr>
                <w:rFonts w:ascii="Times New Roman"/>
                <w:b w:val="false"/>
                <w:i w:val="false"/>
                <w:color w:val="000000"/>
                <w:sz w:val="20"/>
              </w:rPr>
              <w:t>Закона)</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(Обоснование</w:t>
            </w:r>
            <w:r>
              <w:br/>
            </w:r>
            <w:r>
              <w:rPr>
                <w:rFonts w:ascii="Times New Roman"/>
                <w:b w:val="false"/>
                <w:i w:val="false"/>
                <w:color w:val="000000"/>
                <w:sz w:val="20"/>
              </w:rPr>
              <w:t>
</w:t>
            </w:r>
            <w:r>
              <w:rPr>
                <w:rFonts w:ascii="Times New Roman"/>
                <w:b w:val="false"/>
                <w:i w:val="false"/>
                <w:color w:val="000000"/>
                <w:sz w:val="20"/>
              </w:rPr>
              <w:t>причины</w:t>
            </w:r>
            <w:r>
              <w:br/>
            </w:r>
            <w:r>
              <w:rPr>
                <w:rFonts w:ascii="Times New Roman"/>
                <w:b w:val="false"/>
                <w:i w:val="false"/>
                <w:color w:val="000000"/>
                <w:sz w:val="20"/>
              </w:rPr>
              <w:t>
</w:t>
            </w:r>
            <w:r>
              <w:rPr>
                <w:rFonts w:ascii="Times New Roman"/>
                <w:b w:val="false"/>
                <w:i w:val="false"/>
                <w:color w:val="000000"/>
                <w:sz w:val="20"/>
              </w:rPr>
              <w:t>отклонения,</w:t>
            </w:r>
            <w:r>
              <w:br/>
            </w:r>
            <w:r>
              <w:rPr>
                <w:rFonts w:ascii="Times New Roman"/>
                <w:b w:val="false"/>
                <w:i w:val="false"/>
                <w:color w:val="000000"/>
                <w:sz w:val="20"/>
              </w:rPr>
              <w:t>
</w:t>
            </w:r>
            <w:r>
              <w:rPr>
                <w:rFonts w:ascii="Times New Roman"/>
                <w:b w:val="false"/>
                <w:i w:val="false"/>
                <w:color w:val="000000"/>
                <w:sz w:val="20"/>
              </w:rPr>
              <w:t>внесенные</w:t>
            </w:r>
            <w:r>
              <w:br/>
            </w:r>
            <w:r>
              <w:rPr>
                <w:rFonts w:ascii="Times New Roman"/>
                <w:b w:val="false"/>
                <w:i w:val="false"/>
                <w:color w:val="000000"/>
                <w:sz w:val="20"/>
              </w:rPr>
              <w:t>
</w:t>
            </w:r>
            <w:r>
              <w:rPr>
                <w:rFonts w:ascii="Times New Roman"/>
                <w:b w:val="false"/>
                <w:i w:val="false"/>
                <w:color w:val="000000"/>
                <w:sz w:val="20"/>
              </w:rPr>
              <w:t>членом</w:t>
            </w:r>
            <w:r>
              <w:br/>
            </w:r>
            <w:r>
              <w:rPr>
                <w:rFonts w:ascii="Times New Roman"/>
                <w:b w:val="false"/>
                <w:i w:val="false"/>
                <w:color w:val="000000"/>
                <w:sz w:val="20"/>
              </w:rPr>
              <w:t>
</w:t>
            </w:r>
            <w:r>
              <w:rPr>
                <w:rFonts w:ascii="Times New Roman"/>
                <w:b w:val="false"/>
                <w:i w:val="false"/>
                <w:color w:val="000000"/>
                <w:sz w:val="20"/>
              </w:rPr>
              <w:t>комиссии)</w:t>
            </w:r>
          </w:p>
        </w:tc>
      </w:tr>
    </w:tbl>
    <w:p>
      <w:pPr>
        <w:spacing w:after="0"/>
        <w:ind w:left="0"/>
        <w:jc w:val="both"/>
      </w:pPr>
      <w:r>
        <w:rPr>
          <w:rFonts w:ascii="Times New Roman"/>
          <w:b w:val="false"/>
          <w:i w:val="false"/>
          <w:color w:val="000000"/>
          <w:sz w:val="28"/>
        </w:rPr>
        <w:t>      Дата и время начала аукционных торгов опубликованы в объявлении аукциона на веб-портале государственных закупок.</w:t>
      </w:r>
      <w:r>
        <w:br/>
      </w:r>
      <w:r>
        <w:rPr>
          <w:rFonts w:ascii="Times New Roman"/>
          <w:b w:val="false"/>
          <w:i w:val="false"/>
          <w:color w:val="000000"/>
          <w:sz w:val="28"/>
        </w:rPr>
        <w:t>
      В случае допуска менее двух потенциальных поставщиков аукционные торги не проводятся.</w:t>
      </w:r>
    </w:p>
    <w:p>
      <w:pPr>
        <w:spacing w:after="0"/>
        <w:ind w:left="0"/>
        <w:jc w:val="both"/>
      </w:pPr>
      <w:r>
        <w:rPr>
          <w:rFonts w:ascii="Times New Roman"/>
          <w:b w:val="false"/>
          <w:i w:val="false"/>
          <w:color w:val="000000"/>
          <w:sz w:val="28"/>
        </w:rPr>
        <w:t xml:space="preserve">Приложение 10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электронных государственных закупок</w:t>
      </w:r>
    </w:p>
    <w:p>
      <w:pPr>
        <w:spacing w:after="0"/>
        <w:ind w:left="0"/>
        <w:jc w:val="both"/>
      </w:pPr>
      <w:r>
        <w:rPr>
          <w:rFonts w:ascii="Times New Roman"/>
          <w:b w:val="false"/>
          <w:i w:val="false"/>
          <w:color w:val="000000"/>
          <w:sz w:val="28"/>
        </w:rPr>
        <w:t>                              </w:t>
      </w:r>
      <w:r>
        <w:rPr>
          <w:rFonts w:ascii="Times New Roman"/>
          <w:b/>
          <w:i w:val="false"/>
          <w:color w:val="000000"/>
          <w:sz w:val="28"/>
        </w:rPr>
        <w:t>Протокол</w:t>
      </w:r>
      <w:r>
        <w:br/>
      </w:r>
      <w:r>
        <w:rPr>
          <w:rFonts w:ascii="Times New Roman"/>
          <w:b w:val="false"/>
          <w:i w:val="false"/>
          <w:color w:val="000000"/>
          <w:sz w:val="28"/>
        </w:rPr>
        <w:t>
                </w:t>
      </w:r>
      <w:r>
        <w:rPr>
          <w:rFonts w:ascii="Times New Roman"/>
          <w:b/>
          <w:i w:val="false"/>
          <w:color w:val="000000"/>
          <w:sz w:val="28"/>
        </w:rPr>
        <w:t>результатов проведения аукциона</w:t>
      </w:r>
      <w:r>
        <w:br/>
      </w:r>
      <w:r>
        <w:rPr>
          <w:rFonts w:ascii="Times New Roman"/>
          <w:b w:val="false"/>
          <w:i w:val="false"/>
          <w:color w:val="000000"/>
          <w:sz w:val="28"/>
        </w:rPr>
        <w:t>
                    Аукцион № (Номер аукциона)</w:t>
      </w:r>
      <w:r>
        <w:br/>
      </w:r>
      <w:r>
        <w:rPr>
          <w:rFonts w:ascii="Times New Roman"/>
          <w:b w:val="false"/>
          <w:i w:val="false"/>
          <w:color w:val="000000"/>
          <w:sz w:val="28"/>
        </w:rPr>
        <w:t>
                      (Наименование аукциона)</w:t>
      </w:r>
    </w:p>
    <w:p>
      <w:pPr>
        <w:spacing w:after="0"/>
        <w:ind w:left="0"/>
        <w:jc w:val="both"/>
      </w:pPr>
      <w:r>
        <w:rPr>
          <w:rFonts w:ascii="Times New Roman"/>
          <w:b w:val="false"/>
          <w:i w:val="false"/>
          <w:color w:val="000000"/>
          <w:sz w:val="28"/>
        </w:rPr>
        <w:t>Вид предмета аукциона: ___________________________</w:t>
      </w:r>
      <w:r>
        <w:br/>
      </w:r>
      <w:r>
        <w:rPr>
          <w:rFonts w:ascii="Times New Roman"/>
          <w:b w:val="false"/>
          <w:i w:val="false"/>
          <w:color w:val="000000"/>
          <w:sz w:val="28"/>
        </w:rPr>
        <w:t>
                         (товар, работа или услуга)</w:t>
      </w:r>
      <w:r>
        <w:br/>
      </w:r>
      <w:r>
        <w:rPr>
          <w:rFonts w:ascii="Times New Roman"/>
          <w:b w:val="false"/>
          <w:i w:val="false"/>
          <w:color w:val="000000"/>
          <w:sz w:val="28"/>
        </w:rPr>
        <w:t>
Наименование предмета аукциона: __________________</w:t>
      </w:r>
      <w:r>
        <w:br/>
      </w:r>
      <w:r>
        <w:rPr>
          <w:rFonts w:ascii="Times New Roman"/>
          <w:b w:val="false"/>
          <w:i w:val="false"/>
          <w:color w:val="000000"/>
          <w:sz w:val="28"/>
        </w:rPr>
        <w:t>
                               (наименование лота)</w:t>
      </w:r>
      <w:r>
        <w:br/>
      </w:r>
      <w:r>
        <w:rPr>
          <w:rFonts w:ascii="Times New Roman"/>
          <w:b w:val="false"/>
          <w:i w:val="false"/>
          <w:color w:val="000000"/>
          <w:sz w:val="28"/>
        </w:rPr>
        <w:t>
Сумма, выделенная для закупки, тенге: ____________</w:t>
      </w:r>
      <w:r>
        <w:br/>
      </w:r>
      <w:r>
        <w:rPr>
          <w:rFonts w:ascii="Times New Roman"/>
          <w:b w:val="false"/>
          <w:i w:val="false"/>
          <w:color w:val="000000"/>
          <w:sz w:val="28"/>
        </w:rPr>
        <w:t>
                         (плановая сумма аукциона)</w:t>
      </w:r>
    </w:p>
    <w:p>
      <w:pPr>
        <w:spacing w:after="0"/>
        <w:ind w:left="0"/>
        <w:jc w:val="both"/>
      </w:pPr>
      <w:r>
        <w:rPr>
          <w:rFonts w:ascii="Times New Roman"/>
          <w:b w:val="false"/>
          <w:i w:val="false"/>
          <w:color w:val="000000"/>
          <w:sz w:val="28"/>
        </w:rPr>
        <w:t>Дата и время начала аукциона:    (ДД.ММ.ГГГГ ЧЧ:ММ:СС)</w:t>
      </w:r>
      <w:r>
        <w:br/>
      </w:r>
      <w:r>
        <w:rPr>
          <w:rFonts w:ascii="Times New Roman"/>
          <w:b w:val="false"/>
          <w:i w:val="false"/>
          <w:color w:val="000000"/>
          <w:sz w:val="28"/>
        </w:rPr>
        <w:t>
Дата и время окончания аукциона: (ДД.ММ.ГГГГ ЧЧ:ММ:СС)</w:t>
      </w:r>
    </w:p>
    <w:p>
      <w:pPr>
        <w:spacing w:after="0"/>
        <w:ind w:left="0"/>
        <w:jc w:val="both"/>
      </w:pPr>
      <w:r>
        <w:rPr>
          <w:rFonts w:ascii="Times New Roman"/>
          <w:b w:val="false"/>
          <w:i w:val="false"/>
          <w:color w:val="000000"/>
          <w:sz w:val="28"/>
        </w:rPr>
        <w:t>Сведения о последних предложениях участников аукциона: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9"/>
        <w:gridCol w:w="3215"/>
        <w:gridCol w:w="6326"/>
      </w:tblGrid>
      <w:tr>
        <w:trPr>
          <w:trHeight w:val="495"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участника</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Предложенная</w:t>
            </w:r>
            <w:r>
              <w:br/>
            </w:r>
            <w:r>
              <w:rPr>
                <w:rFonts w:ascii="Times New Roman"/>
                <w:b w:val="false"/>
                <w:i w:val="false"/>
                <w:color w:val="000000"/>
                <w:sz w:val="20"/>
              </w:rPr>
              <w:t>
</w:t>
            </w:r>
            <w:r>
              <w:rPr>
                <w:rFonts w:ascii="Times New Roman"/>
                <w:b w:val="false"/>
                <w:i w:val="false"/>
                <w:color w:val="000000"/>
                <w:sz w:val="20"/>
              </w:rPr>
              <w:t>цена, тенге</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подачи предложения</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ДД.ММ.ГГГГ ЧЧ:ММ:СС</w:t>
            </w:r>
            <w:r>
              <w:br/>
            </w:r>
            <w:r>
              <w:rPr>
                <w:rFonts w:ascii="Times New Roman"/>
                <w:b w:val="false"/>
                <w:i w:val="false"/>
                <w:color w:val="000000"/>
                <w:sz w:val="20"/>
              </w:rPr>
              <w:t>
</w:t>
            </w:r>
            <w:r>
              <w:rPr>
                <w:rFonts w:ascii="Times New Roman"/>
                <w:b w:val="false"/>
                <w:i w:val="false"/>
                <w:color w:val="000000"/>
                <w:sz w:val="20"/>
              </w:rPr>
              <w:t>(по времени города Астаны)</w:t>
            </w:r>
          </w:p>
        </w:tc>
      </w:tr>
    </w:tbl>
    <w:p>
      <w:pPr>
        <w:spacing w:after="0"/>
        <w:ind w:left="0"/>
        <w:jc w:val="both"/>
      </w:pPr>
      <w:r>
        <w:rPr>
          <w:rFonts w:ascii="Times New Roman"/>
          <w:b w:val="false"/>
          <w:i w:val="false"/>
          <w:color w:val="000000"/>
          <w:sz w:val="28"/>
        </w:rPr>
        <w:t xml:space="preserve">Приложение 11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электронных государственных закупок</w:t>
      </w:r>
    </w:p>
    <w:p>
      <w:pPr>
        <w:spacing w:after="0"/>
        <w:ind w:left="0"/>
        <w:jc w:val="both"/>
      </w:pPr>
      <w:r>
        <w:rPr>
          <w:rFonts w:ascii="Times New Roman"/>
          <w:b w:val="false"/>
          <w:i w:val="false"/>
          <w:color w:val="000000"/>
          <w:sz w:val="28"/>
        </w:rPr>
        <w:t>                        </w:t>
      </w:r>
      <w:r>
        <w:rPr>
          <w:rFonts w:ascii="Times New Roman"/>
          <w:b/>
          <w:i w:val="false"/>
          <w:color w:val="000000"/>
          <w:sz w:val="28"/>
        </w:rPr>
        <w:t>Протокол</w:t>
      </w:r>
      <w:r>
        <w:br/>
      </w:r>
      <w:r>
        <w:rPr>
          <w:rFonts w:ascii="Times New Roman"/>
          <w:b w:val="false"/>
          <w:i w:val="false"/>
          <w:color w:val="000000"/>
          <w:sz w:val="28"/>
        </w:rPr>
        <w:t>
      </w:t>
      </w:r>
      <w:r>
        <w:rPr>
          <w:rFonts w:ascii="Times New Roman"/>
          <w:b/>
          <w:i w:val="false"/>
          <w:color w:val="000000"/>
          <w:sz w:val="28"/>
        </w:rPr>
        <w:t>рассмотрения второй части заявок на участие в аукционе</w:t>
      </w:r>
      <w:r>
        <w:br/>
      </w:r>
      <w:r>
        <w:rPr>
          <w:rFonts w:ascii="Times New Roman"/>
          <w:b w:val="false"/>
          <w:i w:val="false"/>
          <w:color w:val="000000"/>
          <w:sz w:val="28"/>
        </w:rPr>
        <w:t>
                  Аукцион № (Номер аукциона)</w:t>
      </w:r>
      <w:r>
        <w:br/>
      </w:r>
      <w:r>
        <w:rPr>
          <w:rFonts w:ascii="Times New Roman"/>
          <w:b w:val="false"/>
          <w:i w:val="false"/>
          <w:color w:val="000000"/>
          <w:sz w:val="28"/>
        </w:rPr>
        <w:t>
                  (Наименование аукциона)</w:t>
      </w:r>
    </w:p>
    <w:p>
      <w:pPr>
        <w:spacing w:after="0"/>
        <w:ind w:left="0"/>
        <w:jc w:val="both"/>
      </w:pPr>
      <w:r>
        <w:rPr>
          <w:rFonts w:ascii="Times New Roman"/>
          <w:b w:val="false"/>
          <w:i w:val="false"/>
          <w:color w:val="000000"/>
          <w:sz w:val="28"/>
        </w:rPr>
        <w:t>      Вид предмета аукциона: _________________________________</w:t>
      </w:r>
      <w:r>
        <w:br/>
      </w:r>
      <w:r>
        <w:rPr>
          <w:rFonts w:ascii="Times New Roman"/>
          <w:b w:val="false"/>
          <w:i w:val="false"/>
          <w:color w:val="000000"/>
          <w:sz w:val="28"/>
        </w:rPr>
        <w:t>
                                   (товар, работа или услуга)</w:t>
      </w:r>
      <w:r>
        <w:br/>
      </w:r>
      <w:r>
        <w:rPr>
          <w:rFonts w:ascii="Times New Roman"/>
          <w:b w:val="false"/>
          <w:i w:val="false"/>
          <w:color w:val="000000"/>
          <w:sz w:val="28"/>
        </w:rPr>
        <w:t>
      Наименование предмета аукциона: ________________________</w:t>
      </w:r>
      <w:r>
        <w:br/>
      </w:r>
      <w:r>
        <w:rPr>
          <w:rFonts w:ascii="Times New Roman"/>
          <w:b w:val="false"/>
          <w:i w:val="false"/>
          <w:color w:val="000000"/>
          <w:sz w:val="28"/>
        </w:rPr>
        <w:t>
                                          (наименование лота)</w:t>
      </w:r>
      <w:r>
        <w:br/>
      </w:r>
      <w:r>
        <w:rPr>
          <w:rFonts w:ascii="Times New Roman"/>
          <w:b w:val="false"/>
          <w:i w:val="false"/>
          <w:color w:val="000000"/>
          <w:sz w:val="28"/>
        </w:rPr>
        <w:t>
      Сумма, выделенная для закупки, тенге: __________________</w:t>
      </w:r>
      <w:r>
        <w:br/>
      </w:r>
      <w:r>
        <w:rPr>
          <w:rFonts w:ascii="Times New Roman"/>
          <w:b w:val="false"/>
          <w:i w:val="false"/>
          <w:color w:val="000000"/>
          <w:sz w:val="28"/>
        </w:rPr>
        <w:t>
                                     (плановая сумма аукциона)</w:t>
      </w:r>
    </w:p>
    <w:p>
      <w:pPr>
        <w:spacing w:after="0"/>
        <w:ind w:left="0"/>
        <w:jc w:val="both"/>
      </w:pPr>
      <w:r>
        <w:rPr>
          <w:rFonts w:ascii="Times New Roman"/>
          <w:b w:val="false"/>
          <w:i w:val="false"/>
          <w:color w:val="000000"/>
          <w:sz w:val="28"/>
        </w:rPr>
        <w:t>      Состав аукционной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2063"/>
        <w:gridCol w:w="5096"/>
        <w:gridCol w:w="4908"/>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И. О.</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 в организации</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Роль в комиссии</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Информация о представленных заявках на участие в аукционе: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4473"/>
        <w:gridCol w:w="2404"/>
        <w:gridCol w:w="1635"/>
        <w:gridCol w:w="3899"/>
      </w:tblGrid>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поставщика</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(ИИН)/ ИНН/УНП</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представления заявки</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Результаты предварительного голосования членов аукционной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2352"/>
        <w:gridCol w:w="2352"/>
        <w:gridCol w:w="1331"/>
        <w:gridCol w:w="2182"/>
        <w:gridCol w:w="1906"/>
        <w:gridCol w:w="2375"/>
      </w:tblGrid>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поставщика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роль в</w:t>
            </w:r>
            <w:r>
              <w:br/>
            </w:r>
            <w:r>
              <w:rPr>
                <w:rFonts w:ascii="Times New Roman"/>
                <w:b w:val="false"/>
                <w:i w:val="false"/>
                <w:color w:val="000000"/>
                <w:sz w:val="20"/>
              </w:rPr>
              <w:t>
</w:t>
            </w:r>
            <w:r>
              <w:rPr>
                <w:rFonts w:ascii="Times New Roman"/>
                <w:b w:val="false"/>
                <w:i w:val="false"/>
                <w:color w:val="000000"/>
                <w:sz w:val="20"/>
              </w:rPr>
              <w:t>комиссии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w:t>
            </w:r>
            <w:r>
              <w:br/>
            </w:r>
            <w:r>
              <w:rPr>
                <w:rFonts w:ascii="Times New Roman"/>
                <w:b w:val="false"/>
                <w:i w:val="false"/>
                <w:color w:val="000000"/>
                <w:sz w:val="20"/>
              </w:rPr>
              <w:t>
</w:t>
            </w:r>
            <w:r>
              <w:rPr>
                <w:rFonts w:ascii="Times New Roman"/>
                <w:b w:val="false"/>
                <w:i w:val="false"/>
                <w:color w:val="000000"/>
                <w:sz w:val="20"/>
              </w:rPr>
              <w:t>члена</w:t>
            </w:r>
            <w:r>
              <w:br/>
            </w:r>
            <w:r>
              <w:rPr>
                <w:rFonts w:ascii="Times New Roman"/>
                <w:b w:val="false"/>
                <w:i w:val="false"/>
                <w:color w:val="000000"/>
                <w:sz w:val="20"/>
              </w:rPr>
              <w:t>
</w:t>
            </w:r>
            <w:r>
              <w:rPr>
                <w:rFonts w:ascii="Times New Roman"/>
                <w:b w:val="false"/>
                <w:i w:val="false"/>
                <w:color w:val="000000"/>
                <w:sz w:val="20"/>
              </w:rPr>
              <w:t>комиссии</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w:t>
            </w:r>
            <w:r>
              <w:br/>
            </w:r>
            <w:r>
              <w:rPr>
                <w:rFonts w:ascii="Times New Roman"/>
                <w:b w:val="false"/>
                <w:i w:val="false"/>
                <w:color w:val="000000"/>
                <w:sz w:val="20"/>
              </w:rPr>
              <w:t>
</w:t>
            </w:r>
            <w:r>
              <w:rPr>
                <w:rFonts w:ascii="Times New Roman"/>
                <w:b w:val="false"/>
                <w:i w:val="false"/>
                <w:color w:val="000000"/>
                <w:sz w:val="20"/>
              </w:rPr>
              <w:t>не соответ-</w:t>
            </w:r>
            <w:r>
              <w:br/>
            </w:r>
            <w:r>
              <w:rPr>
                <w:rFonts w:ascii="Times New Roman"/>
                <w:b w:val="false"/>
                <w:i w:val="false"/>
                <w:color w:val="000000"/>
                <w:sz w:val="20"/>
              </w:rPr>
              <w:t>
</w:t>
            </w:r>
            <w:r>
              <w:rPr>
                <w:rFonts w:ascii="Times New Roman"/>
                <w:b w:val="false"/>
                <w:i w:val="false"/>
                <w:color w:val="000000"/>
                <w:sz w:val="20"/>
              </w:rPr>
              <w:t>ствия</w:t>
            </w:r>
            <w:r>
              <w:br/>
            </w:r>
            <w:r>
              <w:rPr>
                <w:rFonts w:ascii="Times New Roman"/>
                <w:b w:val="false"/>
                <w:i w:val="false"/>
                <w:color w:val="000000"/>
                <w:sz w:val="20"/>
              </w:rPr>
              <w:t>
</w:t>
            </w:r>
            <w:r>
              <w:rPr>
                <w:rFonts w:ascii="Times New Roman"/>
                <w:b w:val="false"/>
                <w:i w:val="false"/>
                <w:color w:val="000000"/>
                <w:sz w:val="20"/>
              </w:rPr>
              <w:t>квалифика-</w:t>
            </w:r>
            <w:r>
              <w:br/>
            </w:r>
            <w:r>
              <w:rPr>
                <w:rFonts w:ascii="Times New Roman"/>
                <w:b w:val="false"/>
                <w:i w:val="false"/>
                <w:color w:val="000000"/>
                <w:sz w:val="20"/>
              </w:rPr>
              <w:t>
</w:t>
            </w:r>
            <w:r>
              <w:rPr>
                <w:rFonts w:ascii="Times New Roman"/>
                <w:b w:val="false"/>
                <w:i w:val="false"/>
                <w:color w:val="000000"/>
                <w:sz w:val="20"/>
              </w:rPr>
              <w:t>ционным</w:t>
            </w:r>
            <w:r>
              <w:br/>
            </w:r>
            <w:r>
              <w:rPr>
                <w:rFonts w:ascii="Times New Roman"/>
                <w:b w:val="false"/>
                <w:i w:val="false"/>
                <w:color w:val="000000"/>
                <w:sz w:val="20"/>
              </w:rPr>
              <w:t>
</w:t>
            </w:r>
            <w:r>
              <w:rPr>
                <w:rFonts w:ascii="Times New Roman"/>
                <w:b w:val="false"/>
                <w:i w:val="false"/>
                <w:color w:val="000000"/>
                <w:sz w:val="20"/>
              </w:rPr>
              <w:t>требованиям</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Обоснование</w:t>
            </w:r>
            <w:r>
              <w:br/>
            </w:r>
            <w:r>
              <w:rPr>
                <w:rFonts w:ascii="Times New Roman"/>
                <w:b w:val="false"/>
                <w:i w:val="false"/>
                <w:color w:val="000000"/>
                <w:sz w:val="20"/>
              </w:rPr>
              <w:t>
</w:t>
            </w:r>
            <w:r>
              <w:rPr>
                <w:rFonts w:ascii="Times New Roman"/>
                <w:b w:val="false"/>
                <w:i w:val="false"/>
                <w:color w:val="000000"/>
                <w:sz w:val="20"/>
              </w:rPr>
              <w:t>(указывается</w:t>
            </w:r>
            <w:r>
              <w:br/>
            </w:r>
            <w:r>
              <w:rPr>
                <w:rFonts w:ascii="Times New Roman"/>
                <w:b w:val="false"/>
                <w:i w:val="false"/>
                <w:color w:val="000000"/>
                <w:sz w:val="20"/>
              </w:rPr>
              <w:t>
</w:t>
            </w:r>
            <w:r>
              <w:rPr>
                <w:rFonts w:ascii="Times New Roman"/>
                <w:b w:val="false"/>
                <w:i w:val="false"/>
                <w:color w:val="000000"/>
                <w:sz w:val="20"/>
              </w:rPr>
              <w:t>в случае</w:t>
            </w:r>
            <w:r>
              <w:br/>
            </w:r>
            <w:r>
              <w:rPr>
                <w:rFonts w:ascii="Times New Roman"/>
                <w:b w:val="false"/>
                <w:i w:val="false"/>
                <w:color w:val="000000"/>
                <w:sz w:val="20"/>
              </w:rPr>
              <w:t>
</w:t>
            </w:r>
            <w:r>
              <w:rPr>
                <w:rFonts w:ascii="Times New Roman"/>
                <w:b w:val="false"/>
                <w:i w:val="false"/>
                <w:color w:val="000000"/>
                <w:sz w:val="20"/>
              </w:rPr>
              <w:t>наличия)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которые</w:t>
            </w:r>
            <w:r>
              <w:br/>
            </w:r>
            <w:r>
              <w:rPr>
                <w:rFonts w:ascii="Times New Roman"/>
                <w:b w:val="false"/>
                <w:i w:val="false"/>
                <w:color w:val="000000"/>
                <w:sz w:val="20"/>
              </w:rPr>
              <w:t>
</w:t>
            </w:r>
            <w:r>
              <w:rPr>
                <w:rFonts w:ascii="Times New Roman"/>
                <w:b w:val="false"/>
                <w:i w:val="false"/>
                <w:color w:val="000000"/>
                <w:sz w:val="20"/>
              </w:rPr>
              <w:t>необходимо</w:t>
            </w:r>
            <w:r>
              <w:br/>
            </w:r>
            <w:r>
              <w:rPr>
                <w:rFonts w:ascii="Times New Roman"/>
                <w:b w:val="false"/>
                <w:i w:val="false"/>
                <w:color w:val="000000"/>
                <w:sz w:val="20"/>
              </w:rPr>
              <w:t>
</w:t>
            </w:r>
            <w:r>
              <w:rPr>
                <w:rFonts w:ascii="Times New Roman"/>
                <w:b w:val="false"/>
                <w:i w:val="false"/>
                <w:color w:val="000000"/>
                <w:sz w:val="20"/>
              </w:rPr>
              <w:t>представить</w:t>
            </w:r>
            <w:r>
              <w:br/>
            </w:r>
            <w:r>
              <w:rPr>
                <w:rFonts w:ascii="Times New Roman"/>
                <w:b w:val="false"/>
                <w:i w:val="false"/>
                <w:color w:val="000000"/>
                <w:sz w:val="20"/>
              </w:rPr>
              <w:t>
</w:t>
            </w:r>
            <w:r>
              <w:rPr>
                <w:rFonts w:ascii="Times New Roman"/>
                <w:b w:val="false"/>
                <w:i w:val="false"/>
                <w:color w:val="000000"/>
                <w:sz w:val="20"/>
              </w:rPr>
              <w:t>потенциаль-</w:t>
            </w:r>
            <w:r>
              <w:br/>
            </w:r>
            <w:r>
              <w:rPr>
                <w:rFonts w:ascii="Times New Roman"/>
                <w:b w:val="false"/>
                <w:i w:val="false"/>
                <w:color w:val="000000"/>
                <w:sz w:val="20"/>
              </w:rPr>
              <w:t>
</w:t>
            </w:r>
            <w:r>
              <w:rPr>
                <w:rFonts w:ascii="Times New Roman"/>
                <w:b w:val="false"/>
                <w:i w:val="false"/>
                <w:color w:val="000000"/>
                <w:sz w:val="20"/>
              </w:rPr>
              <w:t>ному</w:t>
            </w:r>
            <w:r>
              <w:br/>
            </w:r>
            <w:r>
              <w:rPr>
                <w:rFonts w:ascii="Times New Roman"/>
                <w:b w:val="false"/>
                <w:i w:val="false"/>
                <w:color w:val="000000"/>
                <w:sz w:val="20"/>
              </w:rPr>
              <w:t>
</w:t>
            </w:r>
            <w:r>
              <w:rPr>
                <w:rFonts w:ascii="Times New Roman"/>
                <w:b w:val="false"/>
                <w:i w:val="false"/>
                <w:color w:val="000000"/>
                <w:sz w:val="20"/>
              </w:rPr>
              <w:t>поставщику</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приведения</w:t>
            </w:r>
            <w:r>
              <w:br/>
            </w:r>
            <w:r>
              <w:rPr>
                <w:rFonts w:ascii="Times New Roman"/>
                <w:b w:val="false"/>
                <w:i w:val="false"/>
                <w:color w:val="000000"/>
                <w:sz w:val="20"/>
              </w:rPr>
              <w:t>
</w:t>
            </w:r>
            <w:r>
              <w:rPr>
                <w:rFonts w:ascii="Times New Roman"/>
                <w:b w:val="false"/>
                <w:i w:val="false"/>
                <w:color w:val="000000"/>
                <w:sz w:val="20"/>
              </w:rPr>
              <w:t>заявки на</w:t>
            </w:r>
            <w:r>
              <w:br/>
            </w:r>
            <w:r>
              <w:rPr>
                <w:rFonts w:ascii="Times New Roman"/>
                <w:b w:val="false"/>
                <w:i w:val="false"/>
                <w:color w:val="000000"/>
                <w:sz w:val="20"/>
              </w:rPr>
              <w:t>
</w:t>
            </w:r>
            <w:r>
              <w:rPr>
                <w:rFonts w:ascii="Times New Roman"/>
                <w:b w:val="false"/>
                <w:i w:val="false"/>
                <w:color w:val="000000"/>
                <w:sz w:val="20"/>
              </w:rPr>
              <w:t>участие в</w:t>
            </w:r>
            <w:r>
              <w:br/>
            </w:r>
            <w:r>
              <w:rPr>
                <w:rFonts w:ascii="Times New Roman"/>
                <w:b w:val="false"/>
                <w:i w:val="false"/>
                <w:color w:val="000000"/>
                <w:sz w:val="20"/>
              </w:rPr>
              <w:t>
</w:t>
            </w:r>
            <w:r>
              <w:rPr>
                <w:rFonts w:ascii="Times New Roman"/>
                <w:b w:val="false"/>
                <w:i w:val="false"/>
                <w:color w:val="000000"/>
                <w:sz w:val="20"/>
              </w:rPr>
              <w:t>электронном</w:t>
            </w:r>
            <w:r>
              <w:br/>
            </w:r>
            <w:r>
              <w:rPr>
                <w:rFonts w:ascii="Times New Roman"/>
                <w:b w:val="false"/>
                <w:i w:val="false"/>
                <w:color w:val="000000"/>
                <w:sz w:val="20"/>
              </w:rPr>
              <w:t>
</w:t>
            </w:r>
            <w:r>
              <w:rPr>
                <w:rFonts w:ascii="Times New Roman"/>
                <w:b w:val="false"/>
                <w:i w:val="false"/>
                <w:color w:val="000000"/>
                <w:sz w:val="20"/>
              </w:rPr>
              <w:t>конкурсе в</w:t>
            </w:r>
            <w:r>
              <w:br/>
            </w:r>
            <w:r>
              <w:rPr>
                <w:rFonts w:ascii="Times New Roman"/>
                <w:b w:val="false"/>
                <w:i w:val="false"/>
                <w:color w:val="000000"/>
                <w:sz w:val="20"/>
              </w:rPr>
              <w:t>
</w:t>
            </w:r>
            <w:r>
              <w:rPr>
                <w:rFonts w:ascii="Times New Roman"/>
                <w:b w:val="false"/>
                <w:i w:val="false"/>
                <w:color w:val="000000"/>
                <w:sz w:val="20"/>
              </w:rPr>
              <w:t>соответствие</w:t>
            </w:r>
            <w:r>
              <w:br/>
            </w:r>
            <w:r>
              <w:rPr>
                <w:rFonts w:ascii="Times New Roman"/>
                <w:b w:val="false"/>
                <w:i w:val="false"/>
                <w:color w:val="000000"/>
                <w:sz w:val="20"/>
              </w:rPr>
              <w:t>
</w:t>
            </w:r>
            <w:r>
              <w:rPr>
                <w:rFonts w:ascii="Times New Roman"/>
                <w:b w:val="false"/>
                <w:i w:val="false"/>
                <w:color w:val="000000"/>
                <w:sz w:val="20"/>
              </w:rPr>
              <w:t>с квалифика-</w:t>
            </w:r>
            <w:r>
              <w:br/>
            </w:r>
            <w:r>
              <w:rPr>
                <w:rFonts w:ascii="Times New Roman"/>
                <w:b w:val="false"/>
                <w:i w:val="false"/>
                <w:color w:val="000000"/>
                <w:sz w:val="20"/>
              </w:rPr>
              <w:t>
</w:t>
            </w:r>
            <w:r>
              <w:rPr>
                <w:rFonts w:ascii="Times New Roman"/>
                <w:b w:val="false"/>
                <w:i w:val="false"/>
                <w:color w:val="000000"/>
                <w:sz w:val="20"/>
              </w:rPr>
              <w:t>ционными</w:t>
            </w:r>
            <w:r>
              <w:br/>
            </w:r>
            <w:r>
              <w:rPr>
                <w:rFonts w:ascii="Times New Roman"/>
                <w:b w:val="false"/>
                <w:i w:val="false"/>
                <w:color w:val="000000"/>
                <w:sz w:val="20"/>
              </w:rPr>
              <w:t>
</w:t>
            </w:r>
            <w:r>
              <w:rPr>
                <w:rFonts w:ascii="Times New Roman"/>
                <w:b w:val="false"/>
                <w:i w:val="false"/>
                <w:color w:val="000000"/>
                <w:sz w:val="20"/>
              </w:rPr>
              <w:t>требованиями</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Следующие заявки на участие в аукционе были отклонены: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4477"/>
        <w:gridCol w:w="7924"/>
      </w:tblGrid>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поставщика</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отклонения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Заявки на участие в аукционе, соответствующие квалификационным требованиям: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4477"/>
        <w:gridCol w:w="7924"/>
      </w:tblGrid>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поставщика</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(ИИН)/ИНН/УНП</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Аукционная комиссия по результатам предварительного рассмотрения второй части заявок на участие в аукционе РЕШИЛА: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3091"/>
        <w:gridCol w:w="2265"/>
        <w:gridCol w:w="2183"/>
        <w:gridCol w:w="4890"/>
      </w:tblGrid>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потенциального</w:t>
            </w:r>
            <w:r>
              <w:br/>
            </w:r>
            <w:r>
              <w:rPr>
                <w:rFonts w:ascii="Times New Roman"/>
                <w:b w:val="false"/>
                <w:i w:val="false"/>
                <w:color w:val="000000"/>
                <w:sz w:val="20"/>
              </w:rPr>
              <w:t>
</w:t>
            </w:r>
            <w:r>
              <w:rPr>
                <w:rFonts w:ascii="Times New Roman"/>
                <w:b w:val="false"/>
                <w:i w:val="false"/>
                <w:color w:val="000000"/>
                <w:sz w:val="20"/>
              </w:rPr>
              <w:t>поставщика</w:t>
            </w:r>
            <w:r>
              <w:br/>
            </w:r>
            <w:r>
              <w:rPr>
                <w:rFonts w:ascii="Times New Roman"/>
                <w:b w:val="false"/>
                <w:i w:val="false"/>
                <w:color w:val="000000"/>
                <w:sz w:val="20"/>
              </w:rPr>
              <w:t>
</w:t>
            </w:r>
            <w:r>
              <w:rPr>
                <w:rFonts w:ascii="Times New Roman"/>
                <w:b w:val="false"/>
                <w:i w:val="false"/>
                <w:color w:val="000000"/>
                <w:sz w:val="20"/>
              </w:rPr>
              <w:t>(перечень</w:t>
            </w:r>
            <w:r>
              <w:br/>
            </w:r>
            <w:r>
              <w:rPr>
                <w:rFonts w:ascii="Times New Roman"/>
                <w:b w:val="false"/>
                <w:i w:val="false"/>
                <w:color w:val="000000"/>
                <w:sz w:val="20"/>
              </w:rPr>
              <w:t>
</w:t>
            </w:r>
            <w:r>
              <w:rPr>
                <w:rFonts w:ascii="Times New Roman"/>
                <w:b w:val="false"/>
                <w:i w:val="false"/>
                <w:color w:val="000000"/>
                <w:sz w:val="20"/>
              </w:rPr>
              <w:t>потенциальных</w:t>
            </w:r>
            <w:r>
              <w:br/>
            </w:r>
            <w:r>
              <w:rPr>
                <w:rFonts w:ascii="Times New Roman"/>
                <w:b w:val="false"/>
                <w:i w:val="false"/>
                <w:color w:val="000000"/>
                <w:sz w:val="20"/>
              </w:rPr>
              <w:t>
</w:t>
            </w:r>
            <w:r>
              <w:rPr>
                <w:rFonts w:ascii="Times New Roman"/>
                <w:b w:val="false"/>
                <w:i w:val="false"/>
                <w:color w:val="000000"/>
                <w:sz w:val="20"/>
              </w:rPr>
              <w:t>поставщиков)</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(ИИН)/ИНН/УНП</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аукционной комиссии</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Окончательная дата и время представления заявок на участие в аукционе, приведенных потенциальными поставщиками в соответствие с квалификационными требованиями: не позднее 3-х рабочих дней с момента публикации данного протокола.</w:t>
      </w:r>
    </w:p>
    <w:p>
      <w:pPr>
        <w:spacing w:after="0"/>
        <w:ind w:left="0"/>
        <w:jc w:val="both"/>
      </w:pPr>
      <w:r>
        <w:rPr>
          <w:rFonts w:ascii="Times New Roman"/>
          <w:b w:val="false"/>
          <w:i w:val="false"/>
          <w:color w:val="000000"/>
          <w:sz w:val="28"/>
        </w:rPr>
        <w:t xml:space="preserve">Приложение 12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электронных государственных закупок</w:t>
      </w:r>
    </w:p>
    <w:p>
      <w:pPr>
        <w:spacing w:after="0"/>
        <w:ind w:left="0"/>
        <w:jc w:val="both"/>
      </w:pPr>
      <w:r>
        <w:rPr>
          <w:rFonts w:ascii="Times New Roman"/>
          <w:b w:val="false"/>
          <w:i w:val="false"/>
          <w:color w:val="000000"/>
          <w:sz w:val="28"/>
        </w:rPr>
        <w:t>                        </w:t>
      </w:r>
      <w:r>
        <w:rPr>
          <w:rFonts w:ascii="Times New Roman"/>
          <w:b/>
          <w:i w:val="false"/>
          <w:color w:val="000000"/>
          <w:sz w:val="28"/>
        </w:rPr>
        <w:t>Протокол об итогах</w:t>
      </w:r>
      <w:r>
        <w:br/>
      </w:r>
      <w:r>
        <w:rPr>
          <w:rFonts w:ascii="Times New Roman"/>
          <w:b w:val="false"/>
          <w:i w:val="false"/>
          <w:color w:val="000000"/>
          <w:sz w:val="28"/>
        </w:rPr>
        <w:t>
                  Аукцион № (Номер аукциона)</w:t>
      </w:r>
      <w:r>
        <w:br/>
      </w:r>
      <w:r>
        <w:rPr>
          <w:rFonts w:ascii="Times New Roman"/>
          <w:b w:val="false"/>
          <w:i w:val="false"/>
          <w:color w:val="000000"/>
          <w:sz w:val="28"/>
        </w:rPr>
        <w:t>
                  (Наименование аукциона)</w:t>
      </w:r>
    </w:p>
    <w:p>
      <w:pPr>
        <w:spacing w:after="0"/>
        <w:ind w:left="0"/>
        <w:jc w:val="both"/>
      </w:pPr>
      <w:r>
        <w:rPr>
          <w:rFonts w:ascii="Times New Roman"/>
          <w:b w:val="false"/>
          <w:i w:val="false"/>
          <w:color w:val="000000"/>
          <w:sz w:val="28"/>
        </w:rPr>
        <w:t>      Состав аукционной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3038"/>
        <w:gridCol w:w="4646"/>
        <w:gridCol w:w="4943"/>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И. О.</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 в организации</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Роль в комиссии</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И. О. члена комиссии)</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 в организации)</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(Роль в комиссии)</w:t>
            </w:r>
          </w:p>
        </w:tc>
      </w:tr>
    </w:tbl>
    <w:p>
      <w:pPr>
        <w:spacing w:after="0"/>
        <w:ind w:left="0"/>
        <w:jc w:val="both"/>
      </w:pPr>
      <w:r>
        <w:rPr>
          <w:rFonts w:ascii="Times New Roman"/>
          <w:b w:val="false"/>
          <w:i w:val="false"/>
          <w:color w:val="000000"/>
          <w:sz w:val="28"/>
        </w:rPr>
        <w:t>      Вид предмета аукциона: _______________________________</w:t>
      </w:r>
      <w:r>
        <w:br/>
      </w:r>
      <w:r>
        <w:rPr>
          <w:rFonts w:ascii="Times New Roman"/>
          <w:b w:val="false"/>
          <w:i w:val="false"/>
          <w:color w:val="000000"/>
          <w:sz w:val="28"/>
        </w:rPr>
        <w:t>
                                (товар, работа или услуга)</w:t>
      </w:r>
      <w:r>
        <w:br/>
      </w:r>
      <w:r>
        <w:rPr>
          <w:rFonts w:ascii="Times New Roman"/>
          <w:b w:val="false"/>
          <w:i w:val="false"/>
          <w:color w:val="000000"/>
          <w:sz w:val="28"/>
        </w:rPr>
        <w:t>
      Наименование предмета аукциона: _______________________</w:t>
      </w:r>
      <w:r>
        <w:br/>
      </w:r>
      <w:r>
        <w:rPr>
          <w:rFonts w:ascii="Times New Roman"/>
          <w:b w:val="false"/>
          <w:i w:val="false"/>
          <w:color w:val="000000"/>
          <w:sz w:val="28"/>
        </w:rPr>
        <w:t>
                                         (наименование лота)</w:t>
      </w:r>
      <w:r>
        <w:br/>
      </w:r>
      <w:r>
        <w:rPr>
          <w:rFonts w:ascii="Times New Roman"/>
          <w:b w:val="false"/>
          <w:i w:val="false"/>
          <w:color w:val="000000"/>
          <w:sz w:val="28"/>
        </w:rPr>
        <w:t>
      Сумма, выделенная для закупки, тенге: _________________</w:t>
      </w:r>
      <w:r>
        <w:br/>
      </w:r>
      <w:r>
        <w:rPr>
          <w:rFonts w:ascii="Times New Roman"/>
          <w:b w:val="false"/>
          <w:i w:val="false"/>
          <w:color w:val="000000"/>
          <w:sz w:val="28"/>
        </w:rPr>
        <w:t>
                                    (плановая сумма аукциона)</w:t>
      </w:r>
    </w:p>
    <w:p>
      <w:pPr>
        <w:spacing w:after="0"/>
        <w:ind w:left="0"/>
        <w:jc w:val="both"/>
      </w:pPr>
      <w:r>
        <w:rPr>
          <w:rFonts w:ascii="Times New Roman"/>
          <w:b w:val="false"/>
          <w:i w:val="false"/>
          <w:color w:val="000000"/>
          <w:sz w:val="28"/>
        </w:rPr>
        <w:t>      Результаты голосования членов аукционной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2579"/>
        <w:gridCol w:w="2774"/>
        <w:gridCol w:w="2645"/>
        <w:gridCol w:w="2127"/>
        <w:gridCol w:w="2128"/>
      </w:tblGrid>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поставщика</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И. О.,</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роль в комиссии</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члена</w:t>
            </w:r>
            <w:r>
              <w:br/>
            </w:r>
            <w:r>
              <w:rPr>
                <w:rFonts w:ascii="Times New Roman"/>
                <w:b w:val="false"/>
                <w:i w:val="false"/>
                <w:color w:val="000000"/>
                <w:sz w:val="20"/>
              </w:rPr>
              <w:t>
</w:t>
            </w:r>
            <w:r>
              <w:rPr>
                <w:rFonts w:ascii="Times New Roman"/>
                <w:b w:val="false"/>
                <w:i w:val="false"/>
                <w:color w:val="000000"/>
                <w:sz w:val="20"/>
              </w:rPr>
              <w:t>комиссии</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w:t>
            </w:r>
            <w:r>
              <w:br/>
            </w:r>
            <w:r>
              <w:rPr>
                <w:rFonts w:ascii="Times New Roman"/>
                <w:b w:val="false"/>
                <w:i w:val="false"/>
                <w:color w:val="000000"/>
                <w:sz w:val="20"/>
              </w:rPr>
              <w:t>
</w:t>
            </w:r>
            <w:r>
              <w:rPr>
                <w:rFonts w:ascii="Times New Roman"/>
                <w:b w:val="false"/>
                <w:i w:val="false"/>
                <w:color w:val="000000"/>
                <w:sz w:val="20"/>
              </w:rPr>
              <w:t>отклонения</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Обоснование</w:t>
            </w:r>
            <w:r>
              <w:br/>
            </w:r>
            <w:r>
              <w:rPr>
                <w:rFonts w:ascii="Times New Roman"/>
                <w:b w:val="false"/>
                <w:i w:val="false"/>
                <w:color w:val="000000"/>
                <w:sz w:val="20"/>
              </w:rPr>
              <w:t>
</w:t>
            </w:r>
            <w:r>
              <w:rPr>
                <w:rFonts w:ascii="Times New Roman"/>
                <w:b w:val="false"/>
                <w:i w:val="false"/>
                <w:color w:val="000000"/>
                <w:sz w:val="20"/>
              </w:rPr>
              <w:t>причины</w:t>
            </w:r>
            <w:r>
              <w:br/>
            </w:r>
            <w:r>
              <w:rPr>
                <w:rFonts w:ascii="Times New Roman"/>
                <w:b w:val="false"/>
                <w:i w:val="false"/>
                <w:color w:val="000000"/>
                <w:sz w:val="20"/>
              </w:rPr>
              <w:t>
</w:t>
            </w:r>
            <w:r>
              <w:rPr>
                <w:rFonts w:ascii="Times New Roman"/>
                <w:b w:val="false"/>
                <w:i w:val="false"/>
                <w:color w:val="000000"/>
                <w:sz w:val="20"/>
              </w:rPr>
              <w:t>отклонения</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поставщика)</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И. О.</w:t>
            </w:r>
            <w:r>
              <w:br/>
            </w:r>
            <w:r>
              <w:rPr>
                <w:rFonts w:ascii="Times New Roman"/>
                <w:b w:val="false"/>
                <w:i w:val="false"/>
                <w:color w:val="000000"/>
                <w:sz w:val="20"/>
              </w:rPr>
              <w:t>
</w:t>
            </w:r>
            <w:r>
              <w:rPr>
                <w:rFonts w:ascii="Times New Roman"/>
                <w:b w:val="false"/>
                <w:i w:val="false"/>
                <w:color w:val="000000"/>
                <w:sz w:val="20"/>
              </w:rPr>
              <w:t>члена комиссии,</w:t>
            </w:r>
            <w:r>
              <w:br/>
            </w:r>
            <w:r>
              <w:rPr>
                <w:rFonts w:ascii="Times New Roman"/>
                <w:b w:val="false"/>
                <w:i w:val="false"/>
                <w:color w:val="000000"/>
                <w:sz w:val="20"/>
              </w:rPr>
              <w:t>
</w:t>
            </w:r>
            <w:r>
              <w:rPr>
                <w:rFonts w:ascii="Times New Roman"/>
                <w:b w:val="false"/>
                <w:i w:val="false"/>
                <w:color w:val="000000"/>
                <w:sz w:val="20"/>
              </w:rPr>
              <w:t>должность в</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роль в комиссии)</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(Следующие</w:t>
            </w:r>
            <w:r>
              <w:br/>
            </w:r>
            <w:r>
              <w:rPr>
                <w:rFonts w:ascii="Times New Roman"/>
                <w:b w:val="false"/>
                <w:i w:val="false"/>
                <w:color w:val="000000"/>
                <w:sz w:val="20"/>
              </w:rPr>
              <w:t>
</w:t>
            </w:r>
            <w:r>
              <w:rPr>
                <w:rFonts w:ascii="Times New Roman"/>
                <w:b w:val="false"/>
                <w:i w:val="false"/>
                <w:color w:val="000000"/>
                <w:sz w:val="20"/>
              </w:rPr>
              <w:t>причины 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 принятого</w:t>
            </w:r>
            <w:r>
              <w:br/>
            </w:r>
            <w:r>
              <w:rPr>
                <w:rFonts w:ascii="Times New Roman"/>
                <w:b w:val="false"/>
                <w:i w:val="false"/>
                <w:color w:val="000000"/>
                <w:sz w:val="20"/>
              </w:rPr>
              <w:t>
</w:t>
            </w:r>
            <w:r>
              <w:rPr>
                <w:rFonts w:ascii="Times New Roman"/>
                <w:b w:val="false"/>
                <w:i w:val="false"/>
                <w:color w:val="000000"/>
                <w:sz w:val="20"/>
              </w:rPr>
              <w:t>решения:</w:t>
            </w:r>
            <w:r>
              <w:br/>
            </w:r>
            <w:r>
              <w:rPr>
                <w:rFonts w:ascii="Times New Roman"/>
                <w:b w:val="false"/>
                <w:i w:val="false"/>
                <w:color w:val="000000"/>
                <w:sz w:val="20"/>
              </w:rPr>
              <w:t>
</w:t>
            </w:r>
            <w:r>
              <w:rPr>
                <w:rFonts w:ascii="Times New Roman"/>
                <w:b w:val="false"/>
                <w:i w:val="false"/>
                <w:color w:val="000000"/>
                <w:sz w:val="20"/>
              </w:rPr>
              <w:t>соответствует,</w:t>
            </w:r>
            <w:r>
              <w:br/>
            </w:r>
            <w:r>
              <w:rPr>
                <w:rFonts w:ascii="Times New Roman"/>
                <w:b w:val="false"/>
                <w:i w:val="false"/>
                <w:color w:val="000000"/>
                <w:sz w:val="20"/>
              </w:rPr>
              <w:t>
</w:t>
            </w:r>
            <w:r>
              <w:rPr>
                <w:rFonts w:ascii="Times New Roman"/>
                <w:b w:val="false"/>
                <w:i w:val="false"/>
                <w:color w:val="000000"/>
                <w:sz w:val="20"/>
              </w:rPr>
              <w:t>не соответствует,</w:t>
            </w:r>
            <w:r>
              <w:br/>
            </w:r>
            <w:r>
              <w:rPr>
                <w:rFonts w:ascii="Times New Roman"/>
                <w:b w:val="false"/>
                <w:i w:val="false"/>
                <w:color w:val="000000"/>
                <w:sz w:val="20"/>
              </w:rPr>
              <w:t>
</w:t>
            </w:r>
            <w:r>
              <w:rPr>
                <w:rFonts w:ascii="Times New Roman"/>
                <w:b w:val="false"/>
                <w:i w:val="false"/>
                <w:color w:val="000000"/>
                <w:sz w:val="20"/>
              </w:rPr>
              <w:t>не голосовал)</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w:t>
            </w:r>
            <w:r>
              <w:br/>
            </w:r>
            <w:r>
              <w:rPr>
                <w:rFonts w:ascii="Times New Roman"/>
                <w:b w:val="false"/>
                <w:i w:val="false"/>
                <w:color w:val="000000"/>
                <w:sz w:val="20"/>
              </w:rPr>
              <w:t>
</w:t>
            </w:r>
            <w:r>
              <w:rPr>
                <w:rFonts w:ascii="Times New Roman"/>
                <w:b w:val="false"/>
                <w:i w:val="false"/>
                <w:color w:val="000000"/>
                <w:sz w:val="20"/>
              </w:rPr>
              <w:t>со справочником</w:t>
            </w:r>
            <w:r>
              <w:br/>
            </w:r>
            <w:r>
              <w:rPr>
                <w:rFonts w:ascii="Times New Roman"/>
                <w:b w:val="false"/>
                <w:i w:val="false"/>
                <w:color w:val="000000"/>
                <w:sz w:val="20"/>
              </w:rPr>
              <w:t>
</w:t>
            </w:r>
            <w:r>
              <w:rPr>
                <w:rFonts w:ascii="Times New Roman"/>
                <w:b w:val="false"/>
                <w:i w:val="false"/>
                <w:color w:val="000000"/>
                <w:sz w:val="20"/>
              </w:rPr>
              <w:t>значений:</w:t>
            </w:r>
            <w:r>
              <w:br/>
            </w:r>
            <w:r>
              <w:rPr>
                <w:rFonts w:ascii="Times New Roman"/>
                <w:b w:val="false"/>
                <w:i w:val="false"/>
                <w:color w:val="000000"/>
                <w:sz w:val="20"/>
              </w:rPr>
              <w:t>
</w:t>
            </w:r>
            <w:r>
              <w:rPr>
                <w:rFonts w:ascii="Times New Roman"/>
                <w:b w:val="false"/>
                <w:i w:val="false"/>
                <w:color w:val="000000"/>
                <w:sz w:val="20"/>
              </w:rPr>
              <w:t>несоответствие</w:t>
            </w:r>
            <w:r>
              <w:br/>
            </w:r>
            <w:r>
              <w:rPr>
                <w:rFonts w:ascii="Times New Roman"/>
                <w:b w:val="false"/>
                <w:i w:val="false"/>
                <w:color w:val="000000"/>
                <w:sz w:val="20"/>
              </w:rPr>
              <w:t>
</w:t>
            </w:r>
            <w:r>
              <w:rPr>
                <w:rFonts w:ascii="Times New Roman"/>
                <w:b w:val="false"/>
                <w:i w:val="false"/>
                <w:color w:val="000000"/>
                <w:sz w:val="20"/>
              </w:rPr>
              <w:t>квалификационные</w:t>
            </w:r>
            <w:r>
              <w:br/>
            </w:r>
            <w:r>
              <w:rPr>
                <w:rFonts w:ascii="Times New Roman"/>
                <w:b w:val="false"/>
                <w:i w:val="false"/>
                <w:color w:val="000000"/>
                <w:sz w:val="20"/>
              </w:rPr>
              <w:t>
</w:t>
            </w:r>
            <w:r>
              <w:rPr>
                <w:rFonts w:ascii="Times New Roman"/>
                <w:b w:val="false"/>
                <w:i w:val="false"/>
                <w:color w:val="000000"/>
                <w:sz w:val="20"/>
              </w:rPr>
              <w:t>требованиям,</w:t>
            </w:r>
            <w:r>
              <w:br/>
            </w:r>
            <w:r>
              <w:rPr>
                <w:rFonts w:ascii="Times New Roman"/>
                <w:b w:val="false"/>
                <w:i w:val="false"/>
                <w:color w:val="000000"/>
                <w:sz w:val="20"/>
              </w:rPr>
              <w:t>
</w:t>
            </w:r>
            <w:r>
              <w:rPr>
                <w:rFonts w:ascii="Times New Roman"/>
                <w:b w:val="false"/>
                <w:i w:val="false"/>
                <w:color w:val="000000"/>
                <w:sz w:val="20"/>
              </w:rPr>
              <w:t>нарушение</w:t>
            </w:r>
            <w:r>
              <w:br/>
            </w:r>
            <w:r>
              <w:rPr>
                <w:rFonts w:ascii="Times New Roman"/>
                <w:b w:val="false"/>
                <w:i w:val="false"/>
                <w:color w:val="000000"/>
                <w:sz w:val="20"/>
              </w:rPr>
              <w:t>
</w:t>
            </w:r>
            <w:r>
              <w:rPr>
                <w:rFonts w:ascii="Times New Roman"/>
                <w:b w:val="false"/>
                <w:i w:val="false"/>
                <w:color w:val="000000"/>
                <w:sz w:val="20"/>
              </w:rPr>
              <w:t>требований</w:t>
            </w:r>
            <w:r>
              <w:br/>
            </w:r>
            <w:r>
              <w:rPr>
                <w:rFonts w:ascii="Times New Roman"/>
                <w:b w:val="false"/>
                <w:i w:val="false"/>
                <w:color w:val="000000"/>
                <w:sz w:val="20"/>
              </w:rPr>
              <w:t>
</w:t>
            </w:r>
            <w:r>
              <w:rPr>
                <w:rFonts w:ascii="Times New Roman"/>
                <w:b w:val="false"/>
                <w:i w:val="false"/>
                <w:color w:val="000000"/>
                <w:sz w:val="20"/>
              </w:rPr>
              <w:t>статьи 6</w:t>
            </w:r>
            <w:r>
              <w:br/>
            </w:r>
            <w:r>
              <w:rPr>
                <w:rFonts w:ascii="Times New Roman"/>
                <w:b w:val="false"/>
                <w:i w:val="false"/>
                <w:color w:val="000000"/>
                <w:sz w:val="20"/>
              </w:rPr>
              <w:t>
</w:t>
            </w:r>
            <w:r>
              <w:rPr>
                <w:rFonts w:ascii="Times New Roman"/>
                <w:b w:val="false"/>
                <w:i w:val="false"/>
                <w:color w:val="000000"/>
                <w:sz w:val="20"/>
              </w:rPr>
              <w:t>Закона)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(Обоснование</w:t>
            </w:r>
            <w:r>
              <w:br/>
            </w:r>
            <w:r>
              <w:rPr>
                <w:rFonts w:ascii="Times New Roman"/>
                <w:b w:val="false"/>
                <w:i w:val="false"/>
                <w:color w:val="000000"/>
                <w:sz w:val="20"/>
              </w:rPr>
              <w:t>
</w:t>
            </w:r>
            <w:r>
              <w:rPr>
                <w:rFonts w:ascii="Times New Roman"/>
                <w:b w:val="false"/>
                <w:i w:val="false"/>
                <w:color w:val="000000"/>
                <w:sz w:val="20"/>
              </w:rPr>
              <w:t>причины</w:t>
            </w:r>
            <w:r>
              <w:br/>
            </w:r>
            <w:r>
              <w:rPr>
                <w:rFonts w:ascii="Times New Roman"/>
                <w:b w:val="false"/>
                <w:i w:val="false"/>
                <w:color w:val="000000"/>
                <w:sz w:val="20"/>
              </w:rPr>
              <w:t>
</w:t>
            </w:r>
            <w:r>
              <w:rPr>
                <w:rFonts w:ascii="Times New Roman"/>
                <w:b w:val="false"/>
                <w:i w:val="false"/>
                <w:color w:val="000000"/>
                <w:sz w:val="20"/>
              </w:rPr>
              <w:t>отклонения</w:t>
            </w:r>
            <w:r>
              <w:br/>
            </w:r>
            <w:r>
              <w:rPr>
                <w:rFonts w:ascii="Times New Roman"/>
                <w:b w:val="false"/>
                <w:i w:val="false"/>
                <w:color w:val="000000"/>
                <w:sz w:val="20"/>
              </w:rPr>
              <w:t>
</w:t>
            </w:r>
            <w:r>
              <w:rPr>
                <w:rFonts w:ascii="Times New Roman"/>
                <w:b w:val="false"/>
                <w:i w:val="false"/>
                <w:color w:val="000000"/>
                <w:sz w:val="20"/>
              </w:rPr>
              <w:t>внесенные</w:t>
            </w:r>
            <w:r>
              <w:br/>
            </w:r>
            <w:r>
              <w:rPr>
                <w:rFonts w:ascii="Times New Roman"/>
                <w:b w:val="false"/>
                <w:i w:val="false"/>
                <w:color w:val="000000"/>
                <w:sz w:val="20"/>
              </w:rPr>
              <w:t>
</w:t>
            </w:r>
            <w:r>
              <w:rPr>
                <w:rFonts w:ascii="Times New Roman"/>
                <w:b w:val="false"/>
                <w:i w:val="false"/>
                <w:color w:val="000000"/>
                <w:sz w:val="20"/>
              </w:rPr>
              <w:t>членом</w:t>
            </w:r>
            <w:r>
              <w:br/>
            </w:r>
            <w:r>
              <w:rPr>
                <w:rFonts w:ascii="Times New Roman"/>
                <w:b w:val="false"/>
                <w:i w:val="false"/>
                <w:color w:val="000000"/>
                <w:sz w:val="20"/>
              </w:rPr>
              <w:t>
</w:t>
            </w:r>
            <w:r>
              <w:rPr>
                <w:rFonts w:ascii="Times New Roman"/>
                <w:b w:val="false"/>
                <w:i w:val="false"/>
                <w:color w:val="000000"/>
                <w:sz w:val="20"/>
              </w:rPr>
              <w:t>комиссии)</w:t>
            </w:r>
          </w:p>
        </w:tc>
      </w:tr>
    </w:tbl>
    <w:p>
      <w:pPr>
        <w:spacing w:after="0"/>
        <w:ind w:left="0"/>
        <w:jc w:val="both"/>
      </w:pPr>
      <w:r>
        <w:rPr>
          <w:rFonts w:ascii="Times New Roman"/>
          <w:b w:val="false"/>
          <w:i w:val="false"/>
          <w:color w:val="000000"/>
          <w:sz w:val="28"/>
        </w:rPr>
        <w:t>      Аукционная комиссия по результатам рассмотрения второй части заявок на участие в аукционе РЕШИЛА: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0"/>
        <w:gridCol w:w="1769"/>
        <w:gridCol w:w="1576"/>
        <w:gridCol w:w="1572"/>
        <w:gridCol w:w="1574"/>
        <w:gridCol w:w="954"/>
        <w:gridCol w:w="2196"/>
        <w:gridCol w:w="1769"/>
      </w:tblGrid>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участ-</w:t>
            </w:r>
            <w:r>
              <w:br/>
            </w:r>
            <w:r>
              <w:rPr>
                <w:rFonts w:ascii="Times New Roman"/>
                <w:b w:val="false"/>
                <w:i w:val="false"/>
                <w:color w:val="000000"/>
                <w:sz w:val="20"/>
              </w:rPr>
              <w:t>
</w:t>
            </w:r>
            <w:r>
              <w:rPr>
                <w:rFonts w:ascii="Times New Roman"/>
                <w:b w:val="false"/>
                <w:i w:val="false"/>
                <w:color w:val="000000"/>
                <w:sz w:val="20"/>
              </w:rPr>
              <w:t>ника</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w:t>
            </w:r>
            <w:r>
              <w:br/>
            </w:r>
            <w:r>
              <w:rPr>
                <w:rFonts w:ascii="Times New Roman"/>
                <w:b w:val="false"/>
                <w:i w:val="false"/>
                <w:color w:val="000000"/>
                <w:sz w:val="20"/>
              </w:rPr>
              <w:t>
</w:t>
            </w:r>
            <w:r>
              <w:rPr>
                <w:rFonts w:ascii="Times New Roman"/>
                <w:b w:val="false"/>
                <w:i w:val="false"/>
                <w:color w:val="000000"/>
                <w:sz w:val="20"/>
              </w:rPr>
              <w:t>жение</w:t>
            </w:r>
            <w:r>
              <w:br/>
            </w:r>
            <w:r>
              <w:rPr>
                <w:rFonts w:ascii="Times New Roman"/>
                <w:b w:val="false"/>
                <w:i w:val="false"/>
                <w:color w:val="000000"/>
                <w:sz w:val="20"/>
              </w:rPr>
              <w:t>
</w:t>
            </w:r>
            <w:r>
              <w:rPr>
                <w:rFonts w:ascii="Times New Roman"/>
                <w:b w:val="false"/>
                <w:i w:val="false"/>
                <w:color w:val="000000"/>
                <w:sz w:val="20"/>
              </w:rPr>
              <w:t>о цене</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w:t>
            </w:r>
            <w:r>
              <w:br/>
            </w:r>
            <w:r>
              <w:rPr>
                <w:rFonts w:ascii="Times New Roman"/>
                <w:b w:val="false"/>
                <w:i w:val="false"/>
                <w:color w:val="000000"/>
                <w:sz w:val="20"/>
              </w:rPr>
              <w:t>
</w:t>
            </w: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подачи</w:t>
            </w:r>
            <w:r>
              <w:br/>
            </w:r>
            <w:r>
              <w:rPr>
                <w:rFonts w:ascii="Times New Roman"/>
                <w:b w:val="false"/>
                <w:i w:val="false"/>
                <w:color w:val="000000"/>
                <w:sz w:val="20"/>
              </w:rPr>
              <w:t>
</w:t>
            </w:r>
            <w:r>
              <w:rPr>
                <w:rFonts w:ascii="Times New Roman"/>
                <w:b w:val="false"/>
                <w:i w:val="false"/>
                <w:color w:val="000000"/>
                <w:sz w:val="20"/>
              </w:rPr>
              <w:t>предло-</w:t>
            </w:r>
            <w:r>
              <w:br/>
            </w:r>
            <w:r>
              <w:rPr>
                <w:rFonts w:ascii="Times New Roman"/>
                <w:b w:val="false"/>
                <w:i w:val="false"/>
                <w:color w:val="000000"/>
                <w:sz w:val="20"/>
              </w:rPr>
              <w:t>
</w:t>
            </w:r>
            <w:r>
              <w:rPr>
                <w:rFonts w:ascii="Times New Roman"/>
                <w:b w:val="false"/>
                <w:i w:val="false"/>
                <w:color w:val="000000"/>
                <w:sz w:val="20"/>
              </w:rPr>
              <w:t>жения</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постав-</w:t>
            </w:r>
            <w:r>
              <w:br/>
            </w:r>
            <w:r>
              <w:rPr>
                <w:rFonts w:ascii="Times New Roman"/>
                <w:b w:val="false"/>
                <w:i w:val="false"/>
                <w:color w:val="000000"/>
                <w:sz w:val="20"/>
              </w:rPr>
              <w:t>
</w:t>
            </w:r>
            <w:r>
              <w:rPr>
                <w:rFonts w:ascii="Times New Roman"/>
                <w:b w:val="false"/>
                <w:i w:val="false"/>
                <w:color w:val="000000"/>
                <w:sz w:val="20"/>
              </w:rPr>
              <w:t>щика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И. О.</w:t>
            </w:r>
            <w:r>
              <w:br/>
            </w:r>
            <w:r>
              <w:rPr>
                <w:rFonts w:ascii="Times New Roman"/>
                <w:b w:val="false"/>
                <w:i w:val="false"/>
                <w:color w:val="000000"/>
                <w:sz w:val="20"/>
              </w:rPr>
              <w:t>
</w:t>
            </w:r>
            <w:r>
              <w:rPr>
                <w:rFonts w:ascii="Times New Roman"/>
                <w:b w:val="false"/>
                <w:i w:val="false"/>
                <w:color w:val="000000"/>
                <w:sz w:val="20"/>
              </w:rPr>
              <w:t>предста-</w:t>
            </w:r>
            <w:r>
              <w:br/>
            </w:r>
            <w:r>
              <w:rPr>
                <w:rFonts w:ascii="Times New Roman"/>
                <w:b w:val="false"/>
                <w:i w:val="false"/>
                <w:color w:val="000000"/>
                <w:sz w:val="20"/>
              </w:rPr>
              <w:t>
</w:t>
            </w:r>
            <w:r>
              <w:rPr>
                <w:rFonts w:ascii="Times New Roman"/>
                <w:b w:val="false"/>
                <w:i w:val="false"/>
                <w:color w:val="000000"/>
                <w:sz w:val="20"/>
              </w:rPr>
              <w:t>вителя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w:t>
            </w:r>
            <w:r>
              <w:br/>
            </w:r>
            <w:r>
              <w:rPr>
                <w:rFonts w:ascii="Times New Roman"/>
                <w:b w:val="false"/>
                <w:i w:val="false"/>
                <w:color w:val="000000"/>
                <w:sz w:val="20"/>
              </w:rPr>
              <w:t>
</w:t>
            </w:r>
            <w:r>
              <w:rPr>
                <w:rFonts w:ascii="Times New Roman"/>
                <w:b w:val="false"/>
                <w:i w:val="false"/>
                <w:color w:val="000000"/>
                <w:sz w:val="20"/>
              </w:rPr>
              <w:t>(ИИН)</w:t>
            </w:r>
            <w:r>
              <w:br/>
            </w:r>
            <w:r>
              <w:rPr>
                <w:rFonts w:ascii="Times New Roman"/>
                <w:b w:val="false"/>
                <w:i w:val="false"/>
                <w:color w:val="000000"/>
                <w:sz w:val="20"/>
              </w:rPr>
              <w:t>
</w:t>
            </w:r>
            <w:r>
              <w:rPr>
                <w:rFonts w:ascii="Times New Roman"/>
                <w:b w:val="false"/>
                <w:i w:val="false"/>
                <w:color w:val="000000"/>
                <w:sz w:val="20"/>
              </w:rPr>
              <w:t>/ИНН/</w:t>
            </w:r>
            <w:r>
              <w:br/>
            </w:r>
            <w:r>
              <w:rPr>
                <w:rFonts w:ascii="Times New Roman"/>
                <w:b w:val="false"/>
                <w:i w:val="false"/>
                <w:color w:val="000000"/>
                <w:sz w:val="20"/>
              </w:rPr>
              <w:t>
</w:t>
            </w:r>
            <w:r>
              <w:rPr>
                <w:rFonts w:ascii="Times New Roman"/>
                <w:b w:val="false"/>
                <w:i w:val="false"/>
                <w:color w:val="000000"/>
                <w:sz w:val="20"/>
              </w:rPr>
              <w:t>УНП</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w:t>
            </w:r>
            <w:r>
              <w:br/>
            </w:r>
            <w:r>
              <w:rPr>
                <w:rFonts w:ascii="Times New Roman"/>
                <w:b w:val="false"/>
                <w:i w:val="false"/>
                <w:color w:val="000000"/>
                <w:sz w:val="20"/>
              </w:rPr>
              <w:t>
</w:t>
            </w:r>
            <w:r>
              <w:rPr>
                <w:rFonts w:ascii="Times New Roman"/>
                <w:b w:val="false"/>
                <w:i w:val="false"/>
                <w:color w:val="000000"/>
                <w:sz w:val="20"/>
              </w:rPr>
              <w:t>зиты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w:t>
            </w:r>
            <w:r>
              <w:br/>
            </w:r>
            <w:r>
              <w:rPr>
                <w:rFonts w:ascii="Times New Roman"/>
                <w:b w:val="false"/>
                <w:i w:val="false"/>
                <w:color w:val="000000"/>
                <w:sz w:val="20"/>
              </w:rPr>
              <w:t>
</w:t>
            </w:r>
            <w:r>
              <w:rPr>
                <w:rFonts w:ascii="Times New Roman"/>
                <w:b w:val="false"/>
                <w:i w:val="false"/>
                <w:color w:val="000000"/>
                <w:sz w:val="20"/>
              </w:rPr>
              <w:t>комис-</w:t>
            </w:r>
            <w:r>
              <w:br/>
            </w:r>
            <w:r>
              <w:rPr>
                <w:rFonts w:ascii="Times New Roman"/>
                <w:b w:val="false"/>
                <w:i w:val="false"/>
                <w:color w:val="000000"/>
                <w:sz w:val="20"/>
              </w:rPr>
              <w:t>
</w:t>
            </w:r>
            <w:r>
              <w:rPr>
                <w:rFonts w:ascii="Times New Roman"/>
                <w:b w:val="false"/>
                <w:i w:val="false"/>
                <w:color w:val="000000"/>
                <w:sz w:val="20"/>
              </w:rPr>
              <w:t>сии</w:t>
            </w:r>
            <w:r>
              <w:br/>
            </w:r>
            <w:r>
              <w:rPr>
                <w:rFonts w:ascii="Times New Roman"/>
                <w:b w:val="false"/>
                <w:i w:val="false"/>
                <w:color w:val="000000"/>
                <w:sz w:val="20"/>
              </w:rPr>
              <w:t>
</w:t>
            </w:r>
            <w:r>
              <w:rPr>
                <w:rFonts w:ascii="Times New Roman"/>
                <w:b w:val="false"/>
                <w:i w:val="false"/>
                <w:color w:val="000000"/>
                <w:sz w:val="20"/>
              </w:rPr>
              <w:t>о соответ-/</w:t>
            </w:r>
            <w:r>
              <w:br/>
            </w:r>
            <w:r>
              <w:rPr>
                <w:rFonts w:ascii="Times New Roman"/>
                <w:b w:val="false"/>
                <w:i w:val="false"/>
                <w:color w:val="000000"/>
                <w:sz w:val="20"/>
              </w:rPr>
              <w:t>
</w:t>
            </w:r>
            <w:r>
              <w:rPr>
                <w:rFonts w:ascii="Times New Roman"/>
                <w:b w:val="false"/>
                <w:i w:val="false"/>
                <w:color w:val="000000"/>
                <w:sz w:val="20"/>
              </w:rPr>
              <w:t>ствии</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несоот-</w:t>
            </w:r>
            <w:r>
              <w:br/>
            </w:r>
            <w:r>
              <w:rPr>
                <w:rFonts w:ascii="Times New Roman"/>
                <w:b w:val="false"/>
                <w:i w:val="false"/>
                <w:color w:val="000000"/>
                <w:sz w:val="20"/>
              </w:rPr>
              <w:t>
</w:t>
            </w:r>
            <w:r>
              <w:rPr>
                <w:rFonts w:ascii="Times New Roman"/>
                <w:b w:val="false"/>
                <w:i w:val="false"/>
                <w:color w:val="000000"/>
                <w:sz w:val="20"/>
              </w:rPr>
              <w:t>ветствии</w:t>
            </w:r>
            <w:r>
              <w:br/>
            </w:r>
            <w:r>
              <w:rPr>
                <w:rFonts w:ascii="Times New Roman"/>
                <w:b w:val="false"/>
                <w:i w:val="false"/>
                <w:color w:val="000000"/>
                <w:sz w:val="20"/>
              </w:rPr>
              <w:t>
</w:t>
            </w:r>
            <w:r>
              <w:rPr>
                <w:rFonts w:ascii="Times New Roman"/>
                <w:b w:val="false"/>
                <w:i w:val="false"/>
                <w:color w:val="000000"/>
                <w:sz w:val="20"/>
              </w:rPr>
              <w:t>требо-</w:t>
            </w:r>
            <w:r>
              <w:br/>
            </w:r>
            <w:r>
              <w:rPr>
                <w:rFonts w:ascii="Times New Roman"/>
                <w:b w:val="false"/>
                <w:i w:val="false"/>
                <w:color w:val="000000"/>
                <w:sz w:val="20"/>
              </w:rPr>
              <w:t>
</w:t>
            </w:r>
            <w:r>
              <w:rPr>
                <w:rFonts w:ascii="Times New Roman"/>
                <w:b w:val="false"/>
                <w:i w:val="false"/>
                <w:color w:val="000000"/>
                <w:sz w:val="20"/>
              </w:rPr>
              <w:t>ваниям</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участ-</w:t>
            </w:r>
            <w:r>
              <w:br/>
            </w:r>
            <w:r>
              <w:rPr>
                <w:rFonts w:ascii="Times New Roman"/>
                <w:b w:val="false"/>
                <w:i w:val="false"/>
                <w:color w:val="000000"/>
                <w:sz w:val="20"/>
              </w:rPr>
              <w:t>
</w:t>
            </w:r>
            <w:r>
              <w:rPr>
                <w:rFonts w:ascii="Times New Roman"/>
                <w:b w:val="false"/>
                <w:i w:val="false"/>
                <w:color w:val="000000"/>
                <w:sz w:val="20"/>
              </w:rPr>
              <w:t>ника</w:t>
            </w:r>
            <w:r>
              <w:br/>
            </w:r>
            <w:r>
              <w:rPr>
                <w:rFonts w:ascii="Times New Roman"/>
                <w:b w:val="false"/>
                <w:i w:val="false"/>
                <w:color w:val="000000"/>
                <w:sz w:val="20"/>
              </w:rPr>
              <w:t>
</w:t>
            </w:r>
            <w:r>
              <w:rPr>
                <w:rFonts w:ascii="Times New Roman"/>
                <w:b w:val="false"/>
                <w:i w:val="false"/>
                <w:color w:val="000000"/>
                <w:sz w:val="20"/>
              </w:rPr>
              <w:t>аук-</w:t>
            </w:r>
            <w:r>
              <w:br/>
            </w:r>
            <w:r>
              <w:rPr>
                <w:rFonts w:ascii="Times New Roman"/>
                <w:b w:val="false"/>
                <w:i w:val="false"/>
                <w:color w:val="000000"/>
                <w:sz w:val="20"/>
              </w:rPr>
              <w:t>
</w:t>
            </w:r>
            <w:r>
              <w:rPr>
                <w:rFonts w:ascii="Times New Roman"/>
                <w:b w:val="false"/>
                <w:i w:val="false"/>
                <w:color w:val="000000"/>
                <w:sz w:val="20"/>
              </w:rPr>
              <w:t>циона)</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(Послед-</w:t>
            </w:r>
            <w:r>
              <w:br/>
            </w:r>
            <w:r>
              <w:rPr>
                <w:rFonts w:ascii="Times New Roman"/>
                <w:b w:val="false"/>
                <w:i w:val="false"/>
                <w:color w:val="000000"/>
                <w:sz w:val="20"/>
              </w:rPr>
              <w:t>
</w:t>
            </w:r>
            <w:r>
              <w:rPr>
                <w:rFonts w:ascii="Times New Roman"/>
                <w:b w:val="false"/>
                <w:i w:val="false"/>
                <w:color w:val="000000"/>
                <w:sz w:val="20"/>
              </w:rPr>
              <w:t>нее</w:t>
            </w:r>
            <w:r>
              <w:br/>
            </w:r>
            <w:r>
              <w:rPr>
                <w:rFonts w:ascii="Times New Roman"/>
                <w:b w:val="false"/>
                <w:i w:val="false"/>
                <w:color w:val="000000"/>
                <w:sz w:val="20"/>
              </w:rPr>
              <w:t>
</w:t>
            </w:r>
            <w:r>
              <w:rPr>
                <w:rFonts w:ascii="Times New Roman"/>
                <w:b w:val="false"/>
                <w:i w:val="false"/>
                <w:color w:val="000000"/>
                <w:sz w:val="20"/>
              </w:rPr>
              <w:t>цено-</w:t>
            </w:r>
            <w:r>
              <w:br/>
            </w:r>
            <w:r>
              <w:rPr>
                <w:rFonts w:ascii="Times New Roman"/>
                <w:b w:val="false"/>
                <w:i w:val="false"/>
                <w:color w:val="000000"/>
                <w:sz w:val="20"/>
              </w:rPr>
              <w:t>
</w:t>
            </w:r>
            <w:r>
              <w:rPr>
                <w:rFonts w:ascii="Times New Roman"/>
                <w:b w:val="false"/>
                <w:i w:val="false"/>
                <w:color w:val="000000"/>
                <w:sz w:val="20"/>
              </w:rPr>
              <w:t>вое</w:t>
            </w:r>
            <w:r>
              <w:br/>
            </w:r>
            <w:r>
              <w:rPr>
                <w:rFonts w:ascii="Times New Roman"/>
                <w:b w:val="false"/>
                <w:i w:val="false"/>
                <w:color w:val="000000"/>
                <w:sz w:val="20"/>
              </w:rPr>
              <w:t>
</w:t>
            </w:r>
            <w:r>
              <w:rPr>
                <w:rFonts w:ascii="Times New Roman"/>
                <w:b w:val="false"/>
                <w:i w:val="false"/>
                <w:color w:val="000000"/>
                <w:sz w:val="20"/>
              </w:rPr>
              <w:t>предло-</w:t>
            </w:r>
            <w:r>
              <w:br/>
            </w:r>
            <w:r>
              <w:rPr>
                <w:rFonts w:ascii="Times New Roman"/>
                <w:b w:val="false"/>
                <w:i w:val="false"/>
                <w:color w:val="000000"/>
                <w:sz w:val="20"/>
              </w:rPr>
              <w:t>
</w:t>
            </w:r>
            <w:r>
              <w:rPr>
                <w:rFonts w:ascii="Times New Roman"/>
                <w:b w:val="false"/>
                <w:i w:val="false"/>
                <w:color w:val="000000"/>
                <w:sz w:val="20"/>
              </w:rPr>
              <w:t>жение</w:t>
            </w:r>
            <w:r>
              <w:br/>
            </w:r>
            <w:r>
              <w:rPr>
                <w:rFonts w:ascii="Times New Roman"/>
                <w:b w:val="false"/>
                <w:i w:val="false"/>
                <w:color w:val="000000"/>
                <w:sz w:val="20"/>
              </w:rPr>
              <w:t>
</w:t>
            </w:r>
            <w:r>
              <w:rPr>
                <w:rFonts w:ascii="Times New Roman"/>
                <w:b w:val="false"/>
                <w:i w:val="false"/>
                <w:color w:val="000000"/>
                <w:sz w:val="20"/>
              </w:rPr>
              <w:t>постав-</w:t>
            </w:r>
            <w:r>
              <w:br/>
            </w:r>
            <w:r>
              <w:rPr>
                <w:rFonts w:ascii="Times New Roman"/>
                <w:b w:val="false"/>
                <w:i w:val="false"/>
                <w:color w:val="000000"/>
                <w:sz w:val="20"/>
              </w:rPr>
              <w:t>
</w:t>
            </w:r>
            <w:r>
              <w:rPr>
                <w:rFonts w:ascii="Times New Roman"/>
                <w:b w:val="false"/>
                <w:i w:val="false"/>
                <w:color w:val="000000"/>
                <w:sz w:val="20"/>
              </w:rPr>
              <w:t>щика)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(ДД.ММ.ГГГГ</w:t>
            </w:r>
            <w:r>
              <w:br/>
            </w:r>
            <w:r>
              <w:rPr>
                <w:rFonts w:ascii="Times New Roman"/>
                <w:b w:val="false"/>
                <w:i w:val="false"/>
                <w:color w:val="000000"/>
                <w:sz w:val="20"/>
              </w:rPr>
              <w:t>
</w:t>
            </w:r>
            <w:r>
              <w:rPr>
                <w:rFonts w:ascii="Times New Roman"/>
                <w:b w:val="false"/>
                <w:i w:val="false"/>
                <w:color w:val="000000"/>
                <w:sz w:val="20"/>
              </w:rPr>
              <w:t>ЧЧ:ММ:СС)</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w:t>
            </w:r>
            <w:r>
              <w:br/>
            </w:r>
            <w:r>
              <w:rPr>
                <w:rFonts w:ascii="Times New Roman"/>
                <w:b w:val="false"/>
                <w:i w:val="false"/>
                <w:color w:val="000000"/>
                <w:sz w:val="20"/>
              </w:rPr>
              <w:t>
</w:t>
            </w: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постав-</w:t>
            </w:r>
            <w:r>
              <w:br/>
            </w:r>
            <w:r>
              <w:rPr>
                <w:rFonts w:ascii="Times New Roman"/>
                <w:b w:val="false"/>
                <w:i w:val="false"/>
                <w:color w:val="000000"/>
                <w:sz w:val="20"/>
              </w:rPr>
              <w:t>
</w:t>
            </w:r>
            <w:r>
              <w:rPr>
                <w:rFonts w:ascii="Times New Roman"/>
                <w:b w:val="false"/>
                <w:i w:val="false"/>
                <w:color w:val="000000"/>
                <w:sz w:val="20"/>
              </w:rPr>
              <w:t>щика)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И. О.</w:t>
            </w:r>
            <w:r>
              <w:br/>
            </w:r>
            <w:r>
              <w:rPr>
                <w:rFonts w:ascii="Times New Roman"/>
                <w:b w:val="false"/>
                <w:i w:val="false"/>
                <w:color w:val="000000"/>
                <w:sz w:val="20"/>
              </w:rPr>
              <w:t>
</w:t>
            </w:r>
            <w:r>
              <w:rPr>
                <w:rFonts w:ascii="Times New Roman"/>
                <w:b w:val="false"/>
                <w:i w:val="false"/>
                <w:color w:val="000000"/>
                <w:sz w:val="20"/>
              </w:rPr>
              <w:t>предста-</w:t>
            </w:r>
            <w:r>
              <w:br/>
            </w:r>
            <w:r>
              <w:rPr>
                <w:rFonts w:ascii="Times New Roman"/>
                <w:b w:val="false"/>
                <w:i w:val="false"/>
                <w:color w:val="000000"/>
                <w:sz w:val="20"/>
              </w:rPr>
              <w:t>
</w:t>
            </w:r>
            <w:r>
              <w:rPr>
                <w:rFonts w:ascii="Times New Roman"/>
                <w:b w:val="false"/>
                <w:i w:val="false"/>
                <w:color w:val="000000"/>
                <w:sz w:val="20"/>
              </w:rPr>
              <w:t>вителя</w:t>
            </w:r>
            <w:r>
              <w:br/>
            </w:r>
            <w:r>
              <w:rPr>
                <w:rFonts w:ascii="Times New Roman"/>
                <w:b w:val="false"/>
                <w:i w:val="false"/>
                <w:color w:val="000000"/>
                <w:sz w:val="20"/>
              </w:rPr>
              <w:t>
</w:t>
            </w:r>
            <w:r>
              <w:rPr>
                <w:rFonts w:ascii="Times New Roman"/>
                <w:b w:val="false"/>
                <w:i w:val="false"/>
                <w:color w:val="000000"/>
                <w:sz w:val="20"/>
              </w:rPr>
              <w:t>постав-</w:t>
            </w:r>
            <w:r>
              <w:br/>
            </w:r>
            <w:r>
              <w:rPr>
                <w:rFonts w:ascii="Times New Roman"/>
                <w:b w:val="false"/>
                <w:i w:val="false"/>
                <w:color w:val="000000"/>
                <w:sz w:val="20"/>
              </w:rPr>
              <w:t>
</w:t>
            </w:r>
            <w:r>
              <w:rPr>
                <w:rFonts w:ascii="Times New Roman"/>
                <w:b w:val="false"/>
                <w:i w:val="false"/>
                <w:color w:val="000000"/>
                <w:sz w:val="20"/>
              </w:rPr>
              <w:t>щика</w:t>
            </w:r>
            <w:r>
              <w:br/>
            </w:r>
            <w:r>
              <w:rPr>
                <w:rFonts w:ascii="Times New Roman"/>
                <w:b w:val="false"/>
                <w:i w:val="false"/>
                <w:color w:val="000000"/>
                <w:sz w:val="20"/>
              </w:rPr>
              <w:t>
</w:t>
            </w:r>
            <w:r>
              <w:rPr>
                <w:rFonts w:ascii="Times New Roman"/>
                <w:b w:val="false"/>
                <w:i w:val="false"/>
                <w:color w:val="000000"/>
                <w:sz w:val="20"/>
              </w:rPr>
              <w:t>подав-</w:t>
            </w:r>
            <w:r>
              <w:br/>
            </w:r>
            <w:r>
              <w:rPr>
                <w:rFonts w:ascii="Times New Roman"/>
                <w:b w:val="false"/>
                <w:i w:val="false"/>
                <w:color w:val="000000"/>
                <w:sz w:val="20"/>
              </w:rPr>
              <w:t>
</w:t>
            </w:r>
            <w:r>
              <w:rPr>
                <w:rFonts w:ascii="Times New Roman"/>
                <w:b w:val="false"/>
                <w:i w:val="false"/>
                <w:color w:val="000000"/>
                <w:sz w:val="20"/>
              </w:rPr>
              <w:t>шего</w:t>
            </w:r>
            <w:r>
              <w:br/>
            </w:r>
            <w:r>
              <w:rPr>
                <w:rFonts w:ascii="Times New Roman"/>
                <w:b w:val="false"/>
                <w:i w:val="false"/>
                <w:color w:val="000000"/>
                <w:sz w:val="20"/>
              </w:rPr>
              <w:t>
</w:t>
            </w:r>
            <w:r>
              <w:rPr>
                <w:rFonts w:ascii="Times New Roman"/>
                <w:b w:val="false"/>
                <w:i w:val="false"/>
                <w:color w:val="000000"/>
                <w:sz w:val="20"/>
              </w:rPr>
              <w:t>заявку)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w:t>
            </w:r>
            <w:r>
              <w:br/>
            </w:r>
            <w:r>
              <w:rPr>
                <w:rFonts w:ascii="Times New Roman"/>
                <w:b w:val="false"/>
                <w:i w:val="false"/>
                <w:color w:val="000000"/>
                <w:sz w:val="20"/>
              </w:rPr>
              <w:t>
</w:t>
            </w:r>
            <w:r>
              <w:rPr>
                <w:rFonts w:ascii="Times New Roman"/>
                <w:b w:val="false"/>
                <w:i w:val="false"/>
                <w:color w:val="000000"/>
                <w:sz w:val="20"/>
              </w:rPr>
              <w:t>ИИН)/</w:t>
            </w:r>
            <w:r>
              <w:br/>
            </w:r>
            <w:r>
              <w:rPr>
                <w:rFonts w:ascii="Times New Roman"/>
                <w:b w:val="false"/>
                <w:i w:val="false"/>
                <w:color w:val="000000"/>
                <w:sz w:val="20"/>
              </w:rPr>
              <w:t>
</w:t>
            </w:r>
            <w:r>
              <w:rPr>
                <w:rFonts w:ascii="Times New Roman"/>
                <w:b w:val="false"/>
                <w:i w:val="false"/>
                <w:color w:val="000000"/>
                <w:sz w:val="20"/>
              </w:rPr>
              <w:t>ИНН/</w:t>
            </w:r>
            <w:r>
              <w:br/>
            </w:r>
            <w:r>
              <w:rPr>
                <w:rFonts w:ascii="Times New Roman"/>
                <w:b w:val="false"/>
                <w:i w:val="false"/>
                <w:color w:val="000000"/>
                <w:sz w:val="20"/>
              </w:rPr>
              <w:t>
</w:t>
            </w:r>
            <w:r>
              <w:rPr>
                <w:rFonts w:ascii="Times New Roman"/>
                <w:b w:val="false"/>
                <w:i w:val="false"/>
                <w:color w:val="000000"/>
                <w:sz w:val="20"/>
              </w:rPr>
              <w:t>УНП</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(Юриди-</w:t>
            </w:r>
            <w:r>
              <w:br/>
            </w:r>
            <w:r>
              <w:rPr>
                <w:rFonts w:ascii="Times New Roman"/>
                <w:b w:val="false"/>
                <w:i w:val="false"/>
                <w:color w:val="000000"/>
                <w:sz w:val="20"/>
              </w:rPr>
              <w:t>
</w:t>
            </w:r>
            <w:r>
              <w:rPr>
                <w:rFonts w:ascii="Times New Roman"/>
                <w:b w:val="false"/>
                <w:i w:val="false"/>
                <w:color w:val="000000"/>
                <w:sz w:val="20"/>
              </w:rPr>
              <w:t>ческий</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БИК:(БИК</w:t>
            </w:r>
            <w:r>
              <w:br/>
            </w:r>
            <w:r>
              <w:rPr>
                <w:rFonts w:ascii="Times New Roman"/>
                <w:b w:val="false"/>
                <w:i w:val="false"/>
                <w:color w:val="000000"/>
                <w:sz w:val="20"/>
              </w:rPr>
              <w:t>
</w:t>
            </w:r>
            <w:r>
              <w:rPr>
                <w:rFonts w:ascii="Times New Roman"/>
                <w:b w:val="false"/>
                <w:i w:val="false"/>
                <w:color w:val="000000"/>
                <w:sz w:val="20"/>
              </w:rPr>
              <w:t>банка) ИИК:</w:t>
            </w:r>
            <w:r>
              <w:br/>
            </w:r>
            <w:r>
              <w:rPr>
                <w:rFonts w:ascii="Times New Roman"/>
                <w:b w:val="false"/>
                <w:i w:val="false"/>
                <w:color w:val="000000"/>
                <w:sz w:val="20"/>
              </w:rPr>
              <w:t>
</w:t>
            </w:r>
            <w:r>
              <w:rPr>
                <w:rFonts w:ascii="Times New Roman"/>
                <w:b w:val="false"/>
                <w:i w:val="false"/>
                <w:color w:val="000000"/>
                <w:sz w:val="20"/>
              </w:rPr>
              <w:t>(ИИК банка)</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банка:</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банка)</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w:t>
            </w:r>
            <w:r>
              <w:br/>
            </w:r>
            <w:r>
              <w:rPr>
                <w:rFonts w:ascii="Times New Roman"/>
                <w:b w:val="false"/>
                <w:i w:val="false"/>
                <w:color w:val="000000"/>
                <w:sz w:val="20"/>
              </w:rPr>
              <w:t>
</w:t>
            </w:r>
            <w:r>
              <w:rPr>
                <w:rFonts w:ascii="Times New Roman"/>
                <w:b w:val="false"/>
                <w:i w:val="false"/>
                <w:color w:val="000000"/>
                <w:sz w:val="20"/>
              </w:rPr>
              <w:t>мости</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расчета</w:t>
            </w:r>
            <w:r>
              <w:br/>
            </w:r>
            <w:r>
              <w:rPr>
                <w:rFonts w:ascii="Times New Roman"/>
                <w:b w:val="false"/>
                <w:i w:val="false"/>
                <w:color w:val="000000"/>
                <w:sz w:val="20"/>
              </w:rPr>
              <w:t>
</w:t>
            </w:r>
            <w:r>
              <w:rPr>
                <w:rFonts w:ascii="Times New Roman"/>
                <w:b w:val="false"/>
                <w:i w:val="false"/>
                <w:color w:val="000000"/>
                <w:sz w:val="20"/>
              </w:rPr>
              <w:t>голосов:</w:t>
            </w:r>
            <w:r>
              <w:br/>
            </w:r>
            <w:r>
              <w:rPr>
                <w:rFonts w:ascii="Times New Roman"/>
                <w:b w:val="false"/>
                <w:i w:val="false"/>
                <w:color w:val="000000"/>
                <w:sz w:val="20"/>
              </w:rPr>
              <w:t>
</w:t>
            </w:r>
            <w:r>
              <w:rPr>
                <w:rFonts w:ascii="Times New Roman"/>
                <w:b w:val="false"/>
                <w:i w:val="false"/>
                <w:color w:val="000000"/>
                <w:sz w:val="20"/>
              </w:rPr>
              <w:t>соответ-</w:t>
            </w:r>
            <w:r>
              <w:br/>
            </w:r>
            <w:r>
              <w:rPr>
                <w:rFonts w:ascii="Times New Roman"/>
                <w:b w:val="false"/>
                <w:i w:val="false"/>
                <w:color w:val="000000"/>
                <w:sz w:val="20"/>
              </w:rPr>
              <w:t>
</w:t>
            </w:r>
            <w:r>
              <w:rPr>
                <w:rFonts w:ascii="Times New Roman"/>
                <w:b w:val="false"/>
                <w:i w:val="false"/>
                <w:color w:val="000000"/>
                <w:sz w:val="20"/>
              </w:rPr>
              <w:t>ствует,</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соответ-</w:t>
            </w:r>
            <w:r>
              <w:br/>
            </w:r>
            <w:r>
              <w:rPr>
                <w:rFonts w:ascii="Times New Roman"/>
                <w:b w:val="false"/>
                <w:i w:val="false"/>
                <w:color w:val="000000"/>
                <w:sz w:val="20"/>
              </w:rPr>
              <w:t>
</w:t>
            </w:r>
            <w:r>
              <w:rPr>
                <w:rFonts w:ascii="Times New Roman"/>
                <w:b w:val="false"/>
                <w:i w:val="false"/>
                <w:color w:val="000000"/>
                <w:sz w:val="20"/>
              </w:rPr>
              <w:t>ствует)</w:t>
            </w:r>
          </w:p>
        </w:tc>
      </w:tr>
    </w:tbl>
    <w:p>
      <w:pPr>
        <w:spacing w:after="0"/>
        <w:ind w:left="0"/>
        <w:jc w:val="both"/>
      </w:pPr>
      <w:r>
        <w:rPr>
          <w:rFonts w:ascii="Times New Roman"/>
          <w:b w:val="false"/>
          <w:i w:val="false"/>
          <w:color w:val="000000"/>
          <w:sz w:val="28"/>
        </w:rPr>
        <w:t>      Утвердить следующие итоги аукциона: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0"/>
        <w:gridCol w:w="6840"/>
      </w:tblGrid>
      <w:tr>
        <w:trPr>
          <w:trHeight w:val="30" w:hRule="atLeast"/>
        </w:trPr>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поставщика)</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(Следующие значения: победитель, претендент*)</w:t>
            </w:r>
          </w:p>
        </w:tc>
      </w:tr>
    </w:tbl>
    <w:p>
      <w:pPr>
        <w:spacing w:after="0"/>
        <w:ind w:left="0"/>
        <w:jc w:val="both"/>
      </w:pPr>
      <w:r>
        <w:rPr>
          <w:rFonts w:ascii="Times New Roman"/>
          <w:b w:val="false"/>
          <w:i w:val="false"/>
          <w:color w:val="000000"/>
          <w:sz w:val="28"/>
        </w:rPr>
        <w:t>      Заказчику (наименование заказчика) в сроки, указанные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37 Закона Республики Казахстан «О государственных закупках» заключить договор о государственных закупках с (наименование поставщика победителя).</w:t>
      </w:r>
      <w:r>
        <w:br/>
      </w:r>
      <w:r>
        <w:rPr>
          <w:rFonts w:ascii="Times New Roman"/>
          <w:b w:val="false"/>
          <w:i w:val="false"/>
          <w:color w:val="000000"/>
          <w:sz w:val="28"/>
        </w:rPr>
        <w:t>
      Примечание: * победитель – присваивается участнику аукциона, соответствующему квалификационным требованиям и предоставившему наименьшее предложение о цене.</w:t>
      </w:r>
      <w:r>
        <w:br/>
      </w:r>
      <w:r>
        <w:rPr>
          <w:rFonts w:ascii="Times New Roman"/>
          <w:b w:val="false"/>
          <w:i w:val="false"/>
          <w:color w:val="000000"/>
          <w:sz w:val="28"/>
        </w:rPr>
        <w:t>
      Претендент – присваивается другим участникам аукциона, соответствующим квалификационным требованиям, в порядке возрастания предложенных ими цен.</w:t>
      </w:r>
    </w:p>
    <w:p>
      <w:pPr>
        <w:spacing w:after="0"/>
        <w:ind w:left="0"/>
        <w:jc w:val="both"/>
      </w:pPr>
      <w:r>
        <w:rPr>
          <w:rFonts w:ascii="Times New Roman"/>
          <w:b w:val="false"/>
          <w:i w:val="false"/>
          <w:color w:val="000000"/>
          <w:sz w:val="28"/>
        </w:rPr>
        <w:t xml:space="preserve">Приложение 13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электронных государственных закупок</w:t>
      </w:r>
    </w:p>
    <w:p>
      <w:pPr>
        <w:spacing w:after="0"/>
        <w:ind w:left="0"/>
        <w:jc w:val="both"/>
      </w:pPr>
      <w:r>
        <w:rPr>
          <w:rFonts w:ascii="Times New Roman"/>
          <w:b w:val="false"/>
          <w:i w:val="false"/>
          <w:color w:val="000000"/>
          <w:sz w:val="28"/>
        </w:rPr>
        <w:t>                        </w:t>
      </w:r>
      <w:r>
        <w:rPr>
          <w:rFonts w:ascii="Times New Roman"/>
          <w:b/>
          <w:i w:val="false"/>
          <w:color w:val="000000"/>
          <w:sz w:val="28"/>
        </w:rPr>
        <w:t>Банковская гарантия</w:t>
      </w:r>
      <w:r>
        <w:br/>
      </w:r>
      <w:r>
        <w:rPr>
          <w:rFonts w:ascii="Times New Roman"/>
          <w:b w:val="false"/>
          <w:i w:val="false"/>
          <w:color w:val="000000"/>
          <w:sz w:val="28"/>
        </w:rPr>
        <w:t>
   (форма обеспечения исполнения договора о государственных закупках)</w:t>
      </w:r>
    </w:p>
    <w:p>
      <w:pPr>
        <w:spacing w:after="0"/>
        <w:ind w:left="0"/>
        <w:jc w:val="both"/>
      </w:pPr>
      <w:r>
        <w:rPr>
          <w:rFonts w:ascii="Times New Roman"/>
          <w:b w:val="false"/>
          <w:i w:val="false"/>
          <w:color w:val="000000"/>
          <w:sz w:val="28"/>
        </w:rPr>
        <w:t>      Наименование банка: _________________________________________</w:t>
      </w:r>
      <w:r>
        <w:br/>
      </w:r>
      <w:r>
        <w:rPr>
          <w:rFonts w:ascii="Times New Roman"/>
          <w:b w:val="false"/>
          <w:i w:val="false"/>
          <w:color w:val="000000"/>
          <w:sz w:val="28"/>
        </w:rPr>
        <w:t>
                               (наименование и реквизиты банка)</w:t>
      </w:r>
      <w:r>
        <w:br/>
      </w:r>
      <w:r>
        <w:rPr>
          <w:rFonts w:ascii="Times New Roman"/>
          <w:b w:val="false"/>
          <w:i w:val="false"/>
          <w:color w:val="000000"/>
          <w:sz w:val="28"/>
        </w:rPr>
        <w:t>
      Кому: _______________________________________________________</w:t>
      </w:r>
      <w:r>
        <w:br/>
      </w:r>
      <w:r>
        <w:rPr>
          <w:rFonts w:ascii="Times New Roman"/>
          <w:b w:val="false"/>
          <w:i w:val="false"/>
          <w:color w:val="000000"/>
          <w:sz w:val="28"/>
        </w:rPr>
        <w:t>
                         (наименование и реквизиты заказчика)</w:t>
      </w:r>
    </w:p>
    <w:p>
      <w:pPr>
        <w:spacing w:after="0"/>
        <w:ind w:left="0"/>
        <w:jc w:val="both"/>
      </w:pPr>
      <w:r>
        <w:rPr>
          <w:rFonts w:ascii="Times New Roman"/>
          <w:b w:val="false"/>
          <w:i w:val="false"/>
          <w:color w:val="000000"/>
          <w:sz w:val="28"/>
        </w:rPr>
        <w:t>      Гарантийное обязательство № ______</w:t>
      </w:r>
      <w:r>
        <w:br/>
      </w:r>
      <w:r>
        <w:rPr>
          <w:rFonts w:ascii="Times New Roman"/>
          <w:b w:val="false"/>
          <w:i w:val="false"/>
          <w:color w:val="000000"/>
          <w:sz w:val="28"/>
        </w:rPr>
        <w:t>
      _________________                          «___» _______ ___ г.</w:t>
      </w:r>
      <w:r>
        <w:br/>
      </w:r>
      <w:r>
        <w:rPr>
          <w:rFonts w:ascii="Times New Roman"/>
          <w:b w:val="false"/>
          <w:i w:val="false"/>
          <w:color w:val="000000"/>
          <w:sz w:val="28"/>
        </w:rPr>
        <w:t>
     (место нахождения)</w:t>
      </w:r>
    </w:p>
    <w:p>
      <w:pPr>
        <w:spacing w:after="0"/>
        <w:ind w:left="0"/>
        <w:jc w:val="both"/>
      </w:pPr>
      <w:r>
        <w:rPr>
          <w:rFonts w:ascii="Times New Roman"/>
          <w:b w:val="false"/>
          <w:i w:val="false"/>
          <w:color w:val="000000"/>
          <w:sz w:val="28"/>
        </w:rPr>
        <w:t>      Принимая во внимание, что, ___________________________</w:t>
      </w:r>
      <w:r>
        <w:br/>
      </w:r>
      <w:r>
        <w:rPr>
          <w:rFonts w:ascii="Times New Roman"/>
          <w:b w:val="false"/>
          <w:i w:val="false"/>
          <w:color w:val="000000"/>
          <w:sz w:val="28"/>
        </w:rPr>
        <w:t>
                                  (наименование поставщика)</w:t>
      </w:r>
      <w:r>
        <w:br/>
      </w:r>
      <w:r>
        <w:rPr>
          <w:rFonts w:ascii="Times New Roman"/>
          <w:b w:val="false"/>
          <w:i w:val="false"/>
          <w:color w:val="000000"/>
          <w:sz w:val="28"/>
        </w:rPr>
        <w:t>
      «Поставщик», заключил (ит)* договор о государственных закупках № ___ от _____ __________ ___ г. (далее – Договор) на поставку (выполнение, оказание)</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(описание товаров, работ или услуг)</w:t>
      </w:r>
      <w:r>
        <w:br/>
      </w:r>
      <w:r>
        <w:rPr>
          <w:rFonts w:ascii="Times New Roman"/>
          <w:b w:val="false"/>
          <w:i w:val="false"/>
          <w:color w:val="000000"/>
          <w:sz w:val="28"/>
        </w:rPr>
        <w:t>
      и Вами было предусмотрено в Договоре, что Поставщик внесет обеспечение его исполнения в виде банковской гарантии на общую сумму ________________________________ тенге, настоящим_______________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(наименование банка)</w:t>
      </w:r>
      <w:r>
        <w:br/>
      </w:r>
      <w:r>
        <w:rPr>
          <w:rFonts w:ascii="Times New Roman"/>
          <w:b w:val="false"/>
          <w:i w:val="false"/>
          <w:color w:val="000000"/>
          <w:sz w:val="28"/>
        </w:rPr>
        <w:t>
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 _______________________________</w:t>
      </w:r>
      <w:r>
        <w:br/>
      </w:r>
      <w:r>
        <w:rPr>
          <w:rFonts w:ascii="Times New Roman"/>
          <w:b w:val="false"/>
          <w:i w:val="false"/>
          <w:color w:val="000000"/>
          <w:sz w:val="28"/>
        </w:rPr>
        <w:t>
                           (сумма в цифрах и прописью)</w:t>
      </w:r>
      <w:r>
        <w:br/>
      </w:r>
      <w:r>
        <w:rPr>
          <w:rFonts w:ascii="Times New Roman"/>
          <w:b w:val="false"/>
          <w:i w:val="false"/>
          <w:color w:val="000000"/>
          <w:sz w:val="28"/>
        </w:rPr>
        <w:t>
      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w:t>
      </w:r>
      <w:r>
        <w:br/>
      </w:r>
      <w:r>
        <w:rPr>
          <w:rFonts w:ascii="Times New Roman"/>
          <w:b w:val="false"/>
          <w:i w:val="false"/>
          <w:color w:val="000000"/>
          <w:sz w:val="28"/>
        </w:rPr>
        <w:t>
      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w:t>
      </w:r>
      <w:r>
        <w:br/>
      </w:r>
      <w:r>
        <w:rPr>
          <w:rFonts w:ascii="Times New Roman"/>
          <w:b w:val="false"/>
          <w:i w:val="false"/>
          <w:color w:val="000000"/>
          <w:sz w:val="28"/>
        </w:rPr>
        <w:t>
      Все права и обязанности, возникающие в связи с настоящим гарантийным обязательством, регулируются законодательством Республики Казахстан.</w:t>
      </w:r>
    </w:p>
    <w:p>
      <w:pPr>
        <w:spacing w:after="0"/>
        <w:ind w:left="0"/>
        <w:jc w:val="both"/>
      </w:pPr>
      <w:r>
        <w:rPr>
          <w:rFonts w:ascii="Times New Roman"/>
          <w:b w:val="false"/>
          <w:i w:val="false"/>
          <w:color w:val="000000"/>
          <w:sz w:val="28"/>
        </w:rPr>
        <w:t>      Подпись и печать гарантов                     Дата и адрес</w:t>
      </w:r>
    </w:p>
    <w:p>
      <w:pPr>
        <w:spacing w:after="0"/>
        <w:ind w:left="0"/>
        <w:jc w:val="both"/>
      </w:pPr>
      <w:r>
        <w:rPr>
          <w:rFonts w:ascii="Times New Roman"/>
          <w:b w:val="false"/>
          <w:i w:val="false"/>
          <w:color w:val="000000"/>
          <w:sz w:val="28"/>
        </w:rPr>
        <w:t>      (В лице первого руководителя банка (филиала банка) или его заместителя и главного бухгалтера банка).</w:t>
      </w:r>
    </w:p>
    <w:p>
      <w:pPr>
        <w:spacing w:after="0"/>
        <w:ind w:left="0"/>
        <w:jc w:val="both"/>
      </w:pPr>
      <w:r>
        <w:rPr>
          <w:rFonts w:ascii="Times New Roman"/>
          <w:b w:val="false"/>
          <w:i w:val="false"/>
          <w:color w:val="000000"/>
          <w:sz w:val="28"/>
        </w:rPr>
        <w:t xml:space="preserve">Приложение 14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электронных государственных закупок</w:t>
      </w:r>
    </w:p>
    <w:p>
      <w:pPr>
        <w:spacing w:after="0"/>
        <w:ind w:left="0"/>
        <w:jc w:val="left"/>
      </w:pPr>
      <w:r>
        <w:rPr>
          <w:rFonts w:ascii="Times New Roman"/>
          <w:b/>
          <w:i w:val="false"/>
          <w:color w:val="000000"/>
        </w:rPr>
        <w:t xml:space="preserve"> Приглашение</w:t>
      </w:r>
      <w:r>
        <w:br/>
      </w:r>
      <w:r>
        <w:rPr>
          <w:rFonts w:ascii="Times New Roman"/>
          <w:b/>
          <w:i w:val="false"/>
          <w:color w:val="000000"/>
        </w:rPr>
        <w:t>
на участие в государственных закупках способом из одного</w:t>
      </w:r>
      <w:r>
        <w:br/>
      </w:r>
      <w:r>
        <w:rPr>
          <w:rFonts w:ascii="Times New Roman"/>
          <w:b/>
          <w:i w:val="false"/>
          <w:color w:val="000000"/>
        </w:rPr>
        <w:t>
источника посредством электронных закупок</w:t>
      </w:r>
    </w:p>
    <w:p>
      <w:pPr>
        <w:spacing w:after="0"/>
        <w:ind w:left="0"/>
        <w:jc w:val="both"/>
      </w:pPr>
      <w:r>
        <w:rPr>
          <w:rFonts w:ascii="Times New Roman"/>
          <w:b w:val="false"/>
          <w:i w:val="false"/>
          <w:color w:val="000000"/>
          <w:sz w:val="28"/>
        </w:rPr>
        <w:t>      Уважаемый участник (наименование потенциального поставщика)!</w:t>
      </w:r>
      <w:r>
        <w:br/>
      </w:r>
      <w:r>
        <w:rPr>
          <w:rFonts w:ascii="Times New Roman"/>
          <w:b w:val="false"/>
          <w:i w:val="false"/>
          <w:color w:val="000000"/>
          <w:sz w:val="28"/>
        </w:rPr>
        <w:t>
      Вы приглашены на участие в государственной закупке (№ приглашения, наименование приглашения) способом из одного источника посредством электронных закупок.</w:t>
      </w:r>
      <w:r>
        <w:br/>
      </w:r>
      <w:r>
        <w:rPr>
          <w:rFonts w:ascii="Times New Roman"/>
          <w:b w:val="false"/>
          <w:i w:val="false"/>
          <w:color w:val="000000"/>
          <w:sz w:val="28"/>
        </w:rPr>
        <w:t>
      Для просмотра приглашения пройдите по ссылке (ссылка на приглашение). Если указанная выше ссылка не открывается, скопируйте ее в буфер обмена, вставьте в адресную строку браузера и нажмите «Ввод».</w:t>
      </w:r>
    </w:p>
    <w:p>
      <w:pPr>
        <w:spacing w:after="0"/>
        <w:ind w:left="0"/>
        <w:jc w:val="both"/>
      </w:pPr>
      <w:r>
        <w:rPr>
          <w:rFonts w:ascii="Times New Roman"/>
          <w:b w:val="false"/>
          <w:i w:val="false"/>
          <w:color w:val="000000"/>
          <w:sz w:val="28"/>
        </w:rPr>
        <w:t xml:space="preserve">Приложение 15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электронных государственных закупок</w:t>
      </w:r>
    </w:p>
    <w:p>
      <w:pPr>
        <w:spacing w:after="0"/>
        <w:ind w:left="0"/>
        <w:jc w:val="left"/>
      </w:pPr>
      <w:r>
        <w:rPr>
          <w:rFonts w:ascii="Times New Roman"/>
          <w:b/>
          <w:i w:val="false"/>
          <w:color w:val="000000"/>
        </w:rPr>
        <w:t xml:space="preserve"> Соглашение</w:t>
      </w:r>
      <w:r>
        <w:br/>
      </w:r>
      <w:r>
        <w:rPr>
          <w:rFonts w:ascii="Times New Roman"/>
          <w:b/>
          <w:i w:val="false"/>
          <w:color w:val="000000"/>
        </w:rPr>
        <w:t>
об участии в государственных закупках способом из одного</w:t>
      </w:r>
      <w:r>
        <w:br/>
      </w:r>
      <w:r>
        <w:rPr>
          <w:rFonts w:ascii="Times New Roman"/>
          <w:b/>
          <w:i w:val="false"/>
          <w:color w:val="000000"/>
        </w:rPr>
        <w:t>
источника посредством электронных закупок</w:t>
      </w:r>
    </w:p>
    <w:p>
      <w:pPr>
        <w:spacing w:after="0"/>
        <w:ind w:left="0"/>
        <w:jc w:val="both"/>
      </w:pPr>
      <w:r>
        <w:rPr>
          <w:rFonts w:ascii="Times New Roman"/>
          <w:b w:val="false"/>
          <w:i w:val="false"/>
          <w:color w:val="000000"/>
          <w:sz w:val="28"/>
        </w:rPr>
        <w:t>      Настоящим выражаем желание принять участие в данных электронных государственных закупках способом из одного источника посредством электронных закупок в качестве потенциального поставщика и выражаем согласие осуществить (поставку товара (ов), выполнение работ, оказание услуг) в соответствии с установленными требованиями и условиями.</w:t>
      </w:r>
      <w:r>
        <w:br/>
      </w:r>
      <w:r>
        <w:rPr>
          <w:rFonts w:ascii="Times New Roman"/>
          <w:b w:val="false"/>
          <w:i w:val="false"/>
          <w:color w:val="000000"/>
          <w:sz w:val="28"/>
        </w:rPr>
        <w:t>
      Настоящим подтверждаем отсутствие нарушений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w:t>
      </w:r>
      <w:r>
        <w:br/>
      </w:r>
      <w:r>
        <w:rPr>
          <w:rFonts w:ascii="Times New Roman"/>
          <w:b w:val="false"/>
          <w:i w:val="false"/>
          <w:color w:val="000000"/>
          <w:sz w:val="28"/>
        </w:rPr>
        <w:t>
      Также выражаем согласие потенциального поставщика на расторжение в порядке, установленном законами Республики Казахстан, договора о государственных закупках (товара (ов), работ, услуг).</w:t>
      </w:r>
      <w:r>
        <w:br/>
      </w:r>
      <w:r>
        <w:rPr>
          <w:rFonts w:ascii="Times New Roman"/>
          <w:b w:val="false"/>
          <w:i w:val="false"/>
          <w:color w:val="000000"/>
          <w:sz w:val="28"/>
        </w:rPr>
        <w:t>
      Подтверждаем, что ознакомлены со списком документов и осведомлены об ответственности за представление организатору государственных закупок недостоверных сведений о своей правомочности, квалификации, качественных и иных характеристиках (поставляемого товара (ов), выполняемых работ, оказываемых услуг), соблюдении им авторских и смежных прав, а так же иных ограничений, предусмотренных действующим законодательством Республики Казахстан.</w:t>
      </w:r>
      <w:r>
        <w:br/>
      </w:r>
      <w:r>
        <w:rPr>
          <w:rFonts w:ascii="Times New Roman"/>
          <w:b w:val="false"/>
          <w:i w:val="false"/>
          <w:color w:val="000000"/>
          <w:sz w:val="28"/>
        </w:rPr>
        <w:t>
      Принимаем на себя полную ответственность за представление в ответе на участие в закупке и прилагаемых к ней документах таких недостоверных сведений.</w:t>
      </w:r>
    </w:p>
    <w:p>
      <w:pPr>
        <w:spacing w:after="0"/>
        <w:ind w:left="0"/>
        <w:jc w:val="both"/>
      </w:pPr>
      <w:r>
        <w:rPr>
          <w:rFonts w:ascii="Times New Roman"/>
          <w:b w:val="false"/>
          <w:i w:val="false"/>
          <w:color w:val="000000"/>
          <w:sz w:val="28"/>
        </w:rPr>
        <w:t xml:space="preserve">Приложение 16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электронных государственных закупок</w:t>
      </w:r>
    </w:p>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государственных закупок (лотов) способом из одного</w:t>
      </w:r>
      <w:r>
        <w:br/>
      </w:r>
      <w:r>
        <w:rPr>
          <w:rFonts w:ascii="Times New Roman"/>
          <w:b w:val="false"/>
          <w:i w:val="false"/>
          <w:color w:val="000000"/>
          <w:sz w:val="28"/>
        </w:rPr>
        <w:t>
            </w:t>
      </w:r>
      <w:r>
        <w:rPr>
          <w:rFonts w:ascii="Times New Roman"/>
          <w:b/>
          <w:i w:val="false"/>
          <w:color w:val="000000"/>
          <w:sz w:val="28"/>
        </w:rPr>
        <w:t>источника посредством электронных закупок</w:t>
      </w:r>
      <w:r>
        <w:br/>
      </w:r>
      <w:r>
        <w:rPr>
          <w:rFonts w:ascii="Times New Roman"/>
          <w:b w:val="false"/>
          <w:i w:val="false"/>
          <w:color w:val="000000"/>
          <w:sz w:val="28"/>
        </w:rPr>
        <w:t>
      (формируется на основе утвержденного годового плана)</w:t>
      </w:r>
    </w:p>
    <w:p>
      <w:pPr>
        <w:spacing w:after="0"/>
        <w:ind w:left="0"/>
        <w:jc w:val="both"/>
      </w:pPr>
      <w:r>
        <w:rPr>
          <w:rFonts w:ascii="Times New Roman"/>
          <w:b w:val="false"/>
          <w:i w:val="false"/>
          <w:color w:val="000000"/>
          <w:sz w:val="28"/>
        </w:rPr>
        <w:t>      № приглашения ________________________________</w:t>
      </w:r>
      <w:r>
        <w:br/>
      </w:r>
      <w:r>
        <w:rPr>
          <w:rFonts w:ascii="Times New Roman"/>
          <w:b w:val="false"/>
          <w:i w:val="false"/>
          <w:color w:val="000000"/>
          <w:sz w:val="28"/>
        </w:rPr>
        <w:t>
      Наименование приглашения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1465"/>
        <w:gridCol w:w="1499"/>
        <w:gridCol w:w="870"/>
        <w:gridCol w:w="1366"/>
        <w:gridCol w:w="1391"/>
        <w:gridCol w:w="1479"/>
        <w:gridCol w:w="1479"/>
        <w:gridCol w:w="1538"/>
        <w:gridCol w:w="1529"/>
      </w:tblGrid>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лота</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заказ-</w:t>
            </w:r>
            <w:r>
              <w:br/>
            </w:r>
            <w:r>
              <w:rPr>
                <w:rFonts w:ascii="Times New Roman"/>
                <w:b w:val="false"/>
                <w:i w:val="false"/>
                <w:color w:val="000000"/>
                <w:sz w:val="20"/>
              </w:rPr>
              <w:t>
</w:t>
            </w:r>
            <w:r>
              <w:rPr>
                <w:rFonts w:ascii="Times New Roman"/>
                <w:b w:val="false"/>
                <w:i w:val="false"/>
                <w:color w:val="000000"/>
                <w:sz w:val="20"/>
              </w:rPr>
              <w:t>чика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услуги)*</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объем</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w:t>
            </w:r>
            <w:r>
              <w:br/>
            </w:r>
            <w:r>
              <w:rPr>
                <w:rFonts w:ascii="Times New Roman"/>
                <w:b w:val="false"/>
                <w:i w:val="false"/>
                <w:color w:val="000000"/>
                <w:sz w:val="20"/>
              </w:rPr>
              <w:t>
</w:t>
            </w:r>
            <w:r>
              <w:rPr>
                <w:rFonts w:ascii="Times New Roman"/>
                <w:b w:val="false"/>
                <w:i w:val="false"/>
                <w:color w:val="000000"/>
                <w:sz w:val="20"/>
              </w:rPr>
              <w:t>вия</w:t>
            </w:r>
            <w:r>
              <w:br/>
            </w:r>
            <w:r>
              <w:rPr>
                <w:rFonts w:ascii="Times New Roman"/>
                <w:b w:val="false"/>
                <w:i w:val="false"/>
                <w:color w:val="000000"/>
                <w:sz w:val="20"/>
              </w:rPr>
              <w:t>
</w:t>
            </w:r>
            <w:r>
              <w:rPr>
                <w:rFonts w:ascii="Times New Roman"/>
                <w:b w:val="false"/>
                <w:i w:val="false"/>
                <w:color w:val="000000"/>
                <w:sz w:val="20"/>
              </w:rPr>
              <w:t>пос-</w:t>
            </w:r>
            <w:r>
              <w:br/>
            </w:r>
            <w:r>
              <w:rPr>
                <w:rFonts w:ascii="Times New Roman"/>
                <w:b w:val="false"/>
                <w:i w:val="false"/>
                <w:color w:val="000000"/>
                <w:sz w:val="20"/>
              </w:rPr>
              <w:t>
</w:t>
            </w:r>
            <w:r>
              <w:rPr>
                <w:rFonts w:ascii="Times New Roman"/>
                <w:b w:val="false"/>
                <w:i w:val="false"/>
                <w:color w:val="000000"/>
                <w:sz w:val="20"/>
              </w:rPr>
              <w:t>тавки</w:t>
            </w:r>
            <w:r>
              <w:br/>
            </w:r>
            <w:r>
              <w:rPr>
                <w:rFonts w:ascii="Times New Roman"/>
                <w:b w:val="false"/>
                <w:i w:val="false"/>
                <w:color w:val="000000"/>
                <w:sz w:val="20"/>
              </w:rPr>
              <w:t>
</w:t>
            </w:r>
            <w:r>
              <w:rPr>
                <w:rFonts w:ascii="Times New Roman"/>
                <w:b w:val="false"/>
                <w:i w:val="false"/>
                <w:color w:val="000000"/>
                <w:sz w:val="20"/>
              </w:rPr>
              <w:t>(в соот-</w:t>
            </w:r>
            <w:r>
              <w:br/>
            </w:r>
            <w:r>
              <w:rPr>
                <w:rFonts w:ascii="Times New Roman"/>
                <w:b w:val="false"/>
                <w:i w:val="false"/>
                <w:color w:val="000000"/>
                <w:sz w:val="20"/>
              </w:rPr>
              <w:t>
</w:t>
            </w:r>
            <w:r>
              <w:rPr>
                <w:rFonts w:ascii="Times New Roman"/>
                <w:b w:val="false"/>
                <w:i w:val="false"/>
                <w:color w:val="000000"/>
                <w:sz w:val="20"/>
              </w:rPr>
              <w:t>ветст-</w:t>
            </w:r>
            <w:r>
              <w:br/>
            </w:r>
            <w:r>
              <w:rPr>
                <w:rFonts w:ascii="Times New Roman"/>
                <w:b w:val="false"/>
                <w:i w:val="false"/>
                <w:color w:val="000000"/>
                <w:sz w:val="20"/>
              </w:rPr>
              <w:t>
</w:t>
            </w:r>
            <w:r>
              <w:rPr>
                <w:rFonts w:ascii="Times New Roman"/>
                <w:b w:val="false"/>
                <w:i w:val="false"/>
                <w:color w:val="000000"/>
                <w:sz w:val="20"/>
              </w:rPr>
              <w:t>вии</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Inco-</w:t>
            </w:r>
            <w:r>
              <w:br/>
            </w:r>
            <w:r>
              <w:rPr>
                <w:rFonts w:ascii="Times New Roman"/>
                <w:b w:val="false"/>
                <w:i w:val="false"/>
                <w:color w:val="000000"/>
                <w:sz w:val="20"/>
              </w:rPr>
              <w:t>
</w:t>
            </w:r>
            <w:r>
              <w:rPr>
                <w:rFonts w:ascii="Times New Roman"/>
                <w:b w:val="false"/>
                <w:i w:val="false"/>
                <w:color w:val="000000"/>
                <w:sz w:val="20"/>
              </w:rPr>
              <w:t>terms</w:t>
            </w:r>
            <w:r>
              <w:br/>
            </w:r>
            <w:r>
              <w:rPr>
                <w:rFonts w:ascii="Times New Roman"/>
                <w:b w:val="false"/>
                <w:i w:val="false"/>
                <w:color w:val="000000"/>
                <w:sz w:val="20"/>
              </w:rPr>
              <w:t>
</w:t>
            </w:r>
            <w:r>
              <w:rPr>
                <w:rFonts w:ascii="Times New Roman"/>
                <w:b w:val="false"/>
                <w:i w:val="false"/>
                <w:color w:val="000000"/>
                <w:sz w:val="20"/>
              </w:rPr>
              <w:t>2000)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пос-</w:t>
            </w:r>
            <w:r>
              <w:br/>
            </w:r>
            <w:r>
              <w:rPr>
                <w:rFonts w:ascii="Times New Roman"/>
                <w:b w:val="false"/>
                <w:i w:val="false"/>
                <w:color w:val="000000"/>
                <w:sz w:val="20"/>
              </w:rPr>
              <w:t>
</w:t>
            </w:r>
            <w:r>
              <w:rPr>
                <w:rFonts w:ascii="Times New Roman"/>
                <w:b w:val="false"/>
                <w:i w:val="false"/>
                <w:color w:val="000000"/>
                <w:sz w:val="20"/>
              </w:rPr>
              <w:t>тавки</w:t>
            </w:r>
            <w:r>
              <w:br/>
            </w:r>
            <w:r>
              <w:rPr>
                <w:rFonts w:ascii="Times New Roman"/>
                <w:b w:val="false"/>
                <w:i w:val="false"/>
                <w:color w:val="000000"/>
                <w:sz w:val="20"/>
              </w:rPr>
              <w:t>
</w:t>
            </w:r>
            <w:r>
              <w:rPr>
                <w:rFonts w:ascii="Times New Roman"/>
                <w:b w:val="false"/>
                <w:i w:val="false"/>
                <w:color w:val="000000"/>
                <w:sz w:val="20"/>
              </w:rPr>
              <w:t>това-</w:t>
            </w:r>
            <w:r>
              <w:br/>
            </w:r>
            <w:r>
              <w:rPr>
                <w:rFonts w:ascii="Times New Roman"/>
                <w:b w:val="false"/>
                <w:i w:val="false"/>
                <w:color w:val="000000"/>
                <w:sz w:val="20"/>
              </w:rPr>
              <w:t>
</w:t>
            </w:r>
            <w:r>
              <w:rPr>
                <w:rFonts w:ascii="Times New Roman"/>
                <w:b w:val="false"/>
                <w:i w:val="false"/>
                <w:color w:val="000000"/>
                <w:sz w:val="20"/>
              </w:rPr>
              <w:t>ров,</w:t>
            </w:r>
            <w:r>
              <w:br/>
            </w:r>
            <w:r>
              <w:rPr>
                <w:rFonts w:ascii="Times New Roman"/>
                <w:b w:val="false"/>
                <w:i w:val="false"/>
                <w:color w:val="000000"/>
                <w:sz w:val="20"/>
              </w:rPr>
              <w:t>
</w:t>
            </w:r>
            <w:r>
              <w:rPr>
                <w:rFonts w:ascii="Times New Roman"/>
                <w:b w:val="false"/>
                <w:i w:val="false"/>
                <w:color w:val="000000"/>
                <w:sz w:val="20"/>
              </w:rPr>
              <w:t>выпол-</w:t>
            </w:r>
            <w:r>
              <w:br/>
            </w:r>
            <w:r>
              <w:rPr>
                <w:rFonts w:ascii="Times New Roman"/>
                <w:b w:val="false"/>
                <w:i w:val="false"/>
                <w:color w:val="000000"/>
                <w:sz w:val="20"/>
              </w:rPr>
              <w:t>
</w:t>
            </w:r>
            <w:r>
              <w:rPr>
                <w:rFonts w:ascii="Times New Roman"/>
                <w:b w:val="false"/>
                <w:i w:val="false"/>
                <w:color w:val="000000"/>
                <w:sz w:val="20"/>
              </w:rPr>
              <w:t>нения</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оказа-</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услуг</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пос-</w:t>
            </w:r>
            <w:r>
              <w:br/>
            </w:r>
            <w:r>
              <w:rPr>
                <w:rFonts w:ascii="Times New Roman"/>
                <w:b w:val="false"/>
                <w:i w:val="false"/>
                <w:color w:val="000000"/>
                <w:sz w:val="20"/>
              </w:rPr>
              <w:t>
</w:t>
            </w:r>
            <w:r>
              <w:rPr>
                <w:rFonts w:ascii="Times New Roman"/>
                <w:b w:val="false"/>
                <w:i w:val="false"/>
                <w:color w:val="000000"/>
                <w:sz w:val="20"/>
              </w:rPr>
              <w:t>тавки</w:t>
            </w:r>
            <w:r>
              <w:br/>
            </w:r>
            <w:r>
              <w:rPr>
                <w:rFonts w:ascii="Times New Roman"/>
                <w:b w:val="false"/>
                <w:i w:val="false"/>
                <w:color w:val="000000"/>
                <w:sz w:val="20"/>
              </w:rPr>
              <w:t>
</w:t>
            </w:r>
            <w:r>
              <w:rPr>
                <w:rFonts w:ascii="Times New Roman"/>
                <w:b w:val="false"/>
                <w:i w:val="false"/>
                <w:color w:val="000000"/>
                <w:sz w:val="20"/>
              </w:rPr>
              <w:t>това-</w:t>
            </w:r>
            <w:r>
              <w:br/>
            </w:r>
            <w:r>
              <w:rPr>
                <w:rFonts w:ascii="Times New Roman"/>
                <w:b w:val="false"/>
                <w:i w:val="false"/>
                <w:color w:val="000000"/>
                <w:sz w:val="20"/>
              </w:rPr>
              <w:t>
</w:t>
            </w:r>
            <w:r>
              <w:rPr>
                <w:rFonts w:ascii="Times New Roman"/>
                <w:b w:val="false"/>
                <w:i w:val="false"/>
                <w:color w:val="000000"/>
                <w:sz w:val="20"/>
              </w:rPr>
              <w:t>ров,</w:t>
            </w:r>
            <w:r>
              <w:br/>
            </w:r>
            <w:r>
              <w:rPr>
                <w:rFonts w:ascii="Times New Roman"/>
                <w:b w:val="false"/>
                <w:i w:val="false"/>
                <w:color w:val="000000"/>
                <w:sz w:val="20"/>
              </w:rPr>
              <w:t>
</w:t>
            </w:r>
            <w:r>
              <w:rPr>
                <w:rFonts w:ascii="Times New Roman"/>
                <w:b w:val="false"/>
                <w:i w:val="false"/>
                <w:color w:val="000000"/>
                <w:sz w:val="20"/>
              </w:rPr>
              <w:t>выпол-</w:t>
            </w:r>
            <w:r>
              <w:br/>
            </w:r>
            <w:r>
              <w:rPr>
                <w:rFonts w:ascii="Times New Roman"/>
                <w:b w:val="false"/>
                <w:i w:val="false"/>
                <w:color w:val="000000"/>
                <w:sz w:val="20"/>
              </w:rPr>
              <w:t>
</w:t>
            </w:r>
            <w:r>
              <w:rPr>
                <w:rFonts w:ascii="Times New Roman"/>
                <w:b w:val="false"/>
                <w:i w:val="false"/>
                <w:color w:val="000000"/>
                <w:sz w:val="20"/>
              </w:rPr>
              <w:t>нения</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оказа-</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авансо-</w:t>
            </w:r>
            <w:r>
              <w:br/>
            </w:r>
            <w:r>
              <w:rPr>
                <w:rFonts w:ascii="Times New Roman"/>
                <w:b w:val="false"/>
                <w:i w:val="false"/>
                <w:color w:val="000000"/>
                <w:sz w:val="20"/>
              </w:rPr>
              <w:t>
</w:t>
            </w:r>
            <w:r>
              <w:rPr>
                <w:rFonts w:ascii="Times New Roman"/>
                <w:b w:val="false"/>
                <w:i w:val="false"/>
                <w:color w:val="000000"/>
                <w:sz w:val="20"/>
              </w:rPr>
              <w:t>вого</w:t>
            </w:r>
            <w:r>
              <w:br/>
            </w:r>
            <w:r>
              <w:rPr>
                <w:rFonts w:ascii="Times New Roman"/>
                <w:b w:val="false"/>
                <w:i w:val="false"/>
                <w:color w:val="000000"/>
                <w:sz w:val="20"/>
              </w:rPr>
              <w:t>
</w:t>
            </w:r>
            <w:r>
              <w:rPr>
                <w:rFonts w:ascii="Times New Roman"/>
                <w:b w:val="false"/>
                <w:i w:val="false"/>
                <w:color w:val="000000"/>
                <w:sz w:val="20"/>
              </w:rPr>
              <w:t>пла-</w:t>
            </w:r>
            <w:r>
              <w:br/>
            </w:r>
            <w:r>
              <w:rPr>
                <w:rFonts w:ascii="Times New Roman"/>
                <w:b w:val="false"/>
                <w:i w:val="false"/>
                <w:color w:val="000000"/>
                <w:sz w:val="20"/>
              </w:rPr>
              <w:t>
</w:t>
            </w:r>
            <w:r>
              <w:rPr>
                <w:rFonts w:ascii="Times New Roman"/>
                <w:b w:val="false"/>
                <w:i w:val="false"/>
                <w:color w:val="000000"/>
                <w:sz w:val="20"/>
              </w:rPr>
              <w:t>тежа,%</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выде-</w:t>
            </w:r>
            <w:r>
              <w:br/>
            </w:r>
            <w:r>
              <w:rPr>
                <w:rFonts w:ascii="Times New Roman"/>
                <w:b w:val="false"/>
                <w:i w:val="false"/>
                <w:color w:val="000000"/>
                <w:sz w:val="20"/>
              </w:rPr>
              <w:t>
</w:t>
            </w:r>
            <w:r>
              <w:rPr>
                <w:rFonts w:ascii="Times New Roman"/>
                <w:b w:val="false"/>
                <w:i w:val="false"/>
                <w:color w:val="000000"/>
                <w:sz w:val="20"/>
              </w:rPr>
              <w:t>лен-</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лоту,</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tbl>
      <w:tblPr>
        <w:tblW w:w="0" w:type="auto"/>
        <w:tblCellSpacing w:w="0" w:type="auto"/>
        <w:tblBorders>
          <w:top w:val="none"/>
          <w:left w:val="none"/>
          <w:bottom w:val="none"/>
          <w:right w:val="none"/>
          <w:insideH w:val="none"/>
          <w:insideV w:val="none"/>
        </w:tblBorders>
      </w:tblPr>
      <w:tblGrid>
        <w:gridCol w:w="804"/>
        <w:gridCol w:w="12196"/>
      </w:tblGrid>
      <w:tr>
        <w:trPr>
          <w:trHeight w:val="30" w:hRule="atLeast"/>
        </w:trPr>
        <w:tc>
          <w:tcPr>
            <w:tcW w:w="804" w:type="dxa"/>
            <w:tcBorders/>
            <w:tcMar>
              <w:top w:w="15" w:type="dxa"/>
              <w:left w:w="15" w:type="dxa"/>
              <w:bottom w:w="15" w:type="dxa"/>
              <w:right w:w="15" w:type="dxa"/>
            </w:tcMar>
            <w:vAlign w:val="center"/>
          </w:tcPr>
          <w:p>
            <w:pPr>
              <w:spacing w:after="20"/>
              <w:ind w:left="20"/>
              <w:jc w:val="both"/>
            </w:pPr>
            <w:r>
              <w:drawing>
                <wp:inline distT="0" distB="0" distL="0" distR="0">
                  <wp:extent cx="241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41300" cy="266700"/>
                          </a:xfrm>
                          <a:prstGeom prst="rect">
                            <a:avLst/>
                          </a:prstGeom>
                        </pic:spPr>
                      </pic:pic>
                    </a:graphicData>
                  </a:graphic>
                </wp:inline>
              </w:drawing>
            </w:r>
          </w:p>
        </w:tc>
        <w:tc>
          <w:tcPr>
            <w:tcW w:w="12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описание и характеристика товаров, работ, услуг указывается в технической спецификации</w:t>
            </w:r>
          </w:p>
        </w:tc>
      </w:tr>
    </w:tbl>
    <w:p>
      <w:pPr>
        <w:spacing w:after="0"/>
        <w:ind w:left="0"/>
        <w:jc w:val="both"/>
      </w:pPr>
      <w:r>
        <w:rPr>
          <w:rFonts w:ascii="Times New Roman"/>
          <w:b w:val="false"/>
          <w:i w:val="false"/>
          <w:color w:val="000000"/>
          <w:sz w:val="28"/>
        </w:rPr>
        <w:t xml:space="preserve">Приложение 17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электронных государственных закупок</w:t>
      </w:r>
    </w:p>
    <w:p>
      <w:pPr>
        <w:spacing w:after="0"/>
        <w:ind w:left="0"/>
        <w:jc w:val="left"/>
      </w:pPr>
      <w:r>
        <w:rPr>
          <w:rFonts w:ascii="Times New Roman"/>
          <w:b/>
          <w:i w:val="false"/>
          <w:color w:val="000000"/>
        </w:rPr>
        <w:t xml:space="preserve"> Ценовое предложение потенциального поставщика</w:t>
      </w:r>
      <w:r>
        <w:br/>
      </w:r>
      <w:r>
        <w:rPr>
          <w:rFonts w:ascii="Times New Roman"/>
          <w:b/>
          <w:i w:val="false"/>
          <w:color w:val="000000"/>
        </w:rPr>
        <w:t>
по государственным закупкам способом</w:t>
      </w:r>
      <w:r>
        <w:br/>
      </w:r>
      <w:r>
        <w:rPr>
          <w:rFonts w:ascii="Times New Roman"/>
          <w:b/>
          <w:i w:val="false"/>
          <w:color w:val="000000"/>
        </w:rPr>
        <w:t>
из одного источника посредством электронных закупок</w:t>
      </w:r>
      <w:r>
        <w:br/>
      </w:r>
      <w:r>
        <w:rPr>
          <w:rFonts w:ascii="Times New Roman"/>
          <w:b/>
          <w:i w:val="false"/>
          <w:color w:val="000000"/>
        </w:rPr>
        <w:t>
(заполняется отдельно на каждую государственную закупку (лот)</w:t>
      </w:r>
    </w:p>
    <w:p>
      <w:pPr>
        <w:spacing w:after="0"/>
        <w:ind w:left="0"/>
        <w:jc w:val="both"/>
      </w:pPr>
      <w:r>
        <w:rPr>
          <w:rFonts w:ascii="Times New Roman"/>
          <w:b w:val="false"/>
          <w:i w:val="false"/>
          <w:color w:val="000000"/>
          <w:sz w:val="28"/>
        </w:rPr>
        <w:t>№ приглашения __________________________________________</w:t>
      </w:r>
      <w:r>
        <w:br/>
      </w:r>
      <w:r>
        <w:rPr>
          <w:rFonts w:ascii="Times New Roman"/>
          <w:b w:val="false"/>
          <w:i w:val="false"/>
          <w:color w:val="000000"/>
          <w:sz w:val="28"/>
        </w:rPr>
        <w:t>
Наименование приглашения _______________________________</w:t>
      </w:r>
      <w:r>
        <w:br/>
      </w:r>
      <w:r>
        <w:rPr>
          <w:rFonts w:ascii="Times New Roman"/>
          <w:b w:val="false"/>
          <w:i w:val="false"/>
          <w:color w:val="000000"/>
          <w:sz w:val="28"/>
        </w:rPr>
        <w:t>
№ лота _________________________________________________</w:t>
      </w:r>
      <w:r>
        <w:br/>
      </w:r>
      <w:r>
        <w:rPr>
          <w:rFonts w:ascii="Times New Roman"/>
          <w:b w:val="false"/>
          <w:i w:val="false"/>
          <w:color w:val="000000"/>
          <w:sz w:val="28"/>
        </w:rPr>
        <w:t>
Наименование лота ______________________________________</w:t>
      </w:r>
      <w:r>
        <w:br/>
      </w:r>
      <w:r>
        <w:rPr>
          <w:rFonts w:ascii="Times New Roman"/>
          <w:b w:val="false"/>
          <w:i w:val="false"/>
          <w:color w:val="000000"/>
          <w:sz w:val="28"/>
        </w:rPr>
        <w:t>
Наименование поставщика ________________________________</w:t>
      </w:r>
      <w:r>
        <w:br/>
      </w:r>
      <w:r>
        <w:rPr>
          <w:rFonts w:ascii="Times New Roman"/>
          <w:b w:val="false"/>
          <w:i w:val="false"/>
          <w:color w:val="000000"/>
          <w:sz w:val="28"/>
        </w:rPr>
        <w:t>
БИН/ИИН/ИНН/УНП ________________________________________</w:t>
      </w:r>
      <w:r>
        <w:br/>
      </w:r>
      <w:r>
        <w:rPr>
          <w:rFonts w:ascii="Times New Roman"/>
          <w:b w:val="false"/>
          <w:i w:val="false"/>
          <w:color w:val="000000"/>
          <w:sz w:val="28"/>
        </w:rPr>
        <w:t>
Наименование товара, работы, услуги ____________________</w:t>
      </w:r>
      <w:r>
        <w:br/>
      </w:r>
      <w:r>
        <w:rPr>
          <w:rFonts w:ascii="Times New Roman"/>
          <w:b w:val="false"/>
          <w:i w:val="false"/>
          <w:color w:val="000000"/>
          <w:sz w:val="28"/>
        </w:rPr>
        <w:t>
Код КТРУ _______________________________________________</w:t>
      </w:r>
      <w:r>
        <w:br/>
      </w:r>
      <w:r>
        <w:rPr>
          <w:rFonts w:ascii="Times New Roman"/>
          <w:b w:val="false"/>
          <w:i w:val="false"/>
          <w:color w:val="000000"/>
          <w:sz w:val="28"/>
        </w:rPr>
        <w:t>
Валюта ценового предложения ____________________________</w:t>
      </w:r>
      <w:r>
        <w:br/>
      </w:r>
      <w:r>
        <w:rPr>
          <w:rFonts w:ascii="Times New Roman"/>
          <w:b w:val="false"/>
          <w:i w:val="false"/>
          <w:color w:val="000000"/>
          <w:sz w:val="28"/>
        </w:rPr>
        <w:t>
Код валюты ценового предложения ________________________</w:t>
      </w:r>
      <w:r>
        <w:br/>
      </w:r>
      <w:r>
        <w:rPr>
          <w:rFonts w:ascii="Times New Roman"/>
          <w:b w:val="false"/>
          <w:i w:val="false"/>
          <w:color w:val="000000"/>
          <w:sz w:val="28"/>
        </w:rPr>
        <w:t>
Единица измерения ______________________________________</w:t>
      </w:r>
      <w:r>
        <w:br/>
      </w:r>
      <w:r>
        <w:rPr>
          <w:rFonts w:ascii="Times New Roman"/>
          <w:b w:val="false"/>
          <w:i w:val="false"/>
          <w:color w:val="000000"/>
          <w:sz w:val="28"/>
        </w:rPr>
        <w:t>
Цена за единицу с учетом всех расходов _________________</w:t>
      </w:r>
      <w:r>
        <w:br/>
      </w:r>
      <w:r>
        <w:rPr>
          <w:rFonts w:ascii="Times New Roman"/>
          <w:b w:val="false"/>
          <w:i w:val="false"/>
          <w:color w:val="000000"/>
          <w:sz w:val="28"/>
        </w:rPr>
        <w:t>
Количество (объем) _____________________________________</w:t>
      </w:r>
      <w:r>
        <w:br/>
      </w:r>
      <w:r>
        <w:rPr>
          <w:rFonts w:ascii="Times New Roman"/>
          <w:b w:val="false"/>
          <w:i w:val="false"/>
          <w:color w:val="000000"/>
          <w:sz w:val="28"/>
        </w:rPr>
        <w:t>
Условия поставки товара ИНКОТЕРМС 2000 _________________</w:t>
      </w:r>
    </w:p>
    <w:p>
      <w:pPr>
        <w:spacing w:after="0"/>
        <w:ind w:left="0"/>
        <w:jc w:val="both"/>
      </w:pPr>
      <w:r>
        <w:rPr>
          <w:rFonts w:ascii="Times New Roman"/>
          <w:b/>
          <w:i w:val="false"/>
          <w:color w:val="000000"/>
          <w:sz w:val="28"/>
        </w:rPr>
        <w:t>Общая цена (количество умножить на цену за единицу)</w:t>
      </w:r>
      <w:r>
        <w:rPr>
          <w:rFonts w:ascii="Times New Roman"/>
          <w:b w:val="false"/>
          <w:i w:val="false"/>
          <w:color w:val="000000"/>
          <w:sz w:val="28"/>
        </w:rPr>
        <w:t xml:space="preserve"> __</w:t>
      </w:r>
    </w:p>
    <w:p>
      <w:pPr>
        <w:spacing w:after="0"/>
        <w:ind w:left="0"/>
        <w:jc w:val="both"/>
      </w:pPr>
      <w:r>
        <w:rPr>
          <w:rFonts w:ascii="Times New Roman"/>
          <w:b w:val="false"/>
          <w:i w:val="false"/>
          <w:color w:val="000000"/>
          <w:sz w:val="28"/>
        </w:rPr>
        <w:t>Мы согласны с Вашими условиями платежа.</w:t>
      </w:r>
    </w:p>
    <w:p>
      <w:pPr>
        <w:spacing w:after="0"/>
        <w:ind w:left="0"/>
        <w:jc w:val="both"/>
      </w:pPr>
      <w:r>
        <w:rPr>
          <w:rFonts w:ascii="Times New Roman"/>
          <w:b w:val="false"/>
          <w:i w:val="false"/>
          <w:color w:val="000000"/>
          <w:sz w:val="28"/>
        </w:rPr>
        <w:t>Дата и время _________________</w:t>
      </w:r>
    </w:p>
    <w:p>
      <w:pPr>
        <w:spacing w:after="0"/>
        <w:ind w:left="0"/>
        <w:jc w:val="both"/>
      </w:pPr>
      <w:r>
        <w:rPr>
          <w:rFonts w:ascii="Times New Roman"/>
          <w:b w:val="false"/>
          <w:i w:val="false"/>
          <w:color w:val="000000"/>
          <w:sz w:val="28"/>
        </w:rPr>
        <w:t xml:space="preserve">Приложение 18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электронных государственных закупок</w:t>
      </w:r>
    </w:p>
    <w:p>
      <w:pPr>
        <w:spacing w:after="0"/>
        <w:ind w:left="0"/>
        <w:jc w:val="left"/>
      </w:pPr>
      <w:r>
        <w:rPr>
          <w:rFonts w:ascii="Times New Roman"/>
          <w:b/>
          <w:i w:val="false"/>
          <w:color w:val="000000"/>
        </w:rPr>
        <w:t xml:space="preserve"> Протокол</w:t>
      </w:r>
      <w:r>
        <w:br/>
      </w:r>
      <w:r>
        <w:rPr>
          <w:rFonts w:ascii="Times New Roman"/>
          <w:b/>
          <w:i w:val="false"/>
          <w:color w:val="000000"/>
        </w:rPr>
        <w:t>
об итогах государственных закупок способом из одного</w:t>
      </w:r>
      <w:r>
        <w:br/>
      </w:r>
      <w:r>
        <w:rPr>
          <w:rFonts w:ascii="Times New Roman"/>
          <w:b/>
          <w:i w:val="false"/>
          <w:color w:val="000000"/>
        </w:rPr>
        <w:t>
источника посредством электронных закупок</w:t>
      </w:r>
      <w:r>
        <w:br/>
      </w:r>
      <w:r>
        <w:rPr>
          <w:rFonts w:ascii="Times New Roman"/>
          <w:b/>
          <w:i w:val="false"/>
          <w:color w:val="000000"/>
        </w:rPr>
        <w:t>
(формируется на каждую государственную закупку (лот) отдельно)</w:t>
      </w:r>
    </w:p>
    <w:p>
      <w:pPr>
        <w:spacing w:after="0"/>
        <w:ind w:left="0"/>
        <w:jc w:val="both"/>
      </w:pPr>
      <w:r>
        <w:rPr>
          <w:rFonts w:ascii="Times New Roman"/>
          <w:b w:val="false"/>
          <w:i w:val="false"/>
          <w:color w:val="000000"/>
          <w:sz w:val="28"/>
        </w:rPr>
        <w:t>      № приглашения _______________________</w:t>
      </w:r>
      <w:r>
        <w:br/>
      </w:r>
      <w:r>
        <w:rPr>
          <w:rFonts w:ascii="Times New Roman"/>
          <w:b w:val="false"/>
          <w:i w:val="false"/>
          <w:color w:val="000000"/>
          <w:sz w:val="28"/>
        </w:rPr>
        <w:t>
      Наименование приглашения ____________________________</w:t>
      </w:r>
      <w:r>
        <w:br/>
      </w:r>
      <w:r>
        <w:rPr>
          <w:rFonts w:ascii="Times New Roman"/>
          <w:b w:val="false"/>
          <w:i w:val="false"/>
          <w:color w:val="000000"/>
          <w:sz w:val="28"/>
        </w:rPr>
        <w:t>
      № лота ______________________</w:t>
      </w:r>
      <w:r>
        <w:br/>
      </w:r>
      <w:r>
        <w:rPr>
          <w:rFonts w:ascii="Times New Roman"/>
          <w:b w:val="false"/>
          <w:i w:val="false"/>
          <w:color w:val="000000"/>
          <w:sz w:val="28"/>
        </w:rPr>
        <w:t>
      Наименование лота __________________________________</w:t>
      </w:r>
    </w:p>
    <w:p>
      <w:pPr>
        <w:spacing w:after="0"/>
        <w:ind w:left="0"/>
        <w:jc w:val="both"/>
      </w:pPr>
      <w:r>
        <w:rPr>
          <w:rFonts w:ascii="Times New Roman"/>
          <w:b w:val="false"/>
          <w:i w:val="false"/>
          <w:color w:val="000000"/>
          <w:sz w:val="28"/>
        </w:rPr>
        <w:t>      Информация о представителе заказчика и представителе организатора: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1857"/>
        <w:gridCol w:w="3558"/>
        <w:gridCol w:w="6630"/>
      </w:tblGrid>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Роль</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 заказчика</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 организатора</w:t>
            </w:r>
          </w:p>
        </w:tc>
      </w:tr>
    </w:tbl>
    <w:p>
      <w:pPr>
        <w:spacing w:after="0"/>
        <w:ind w:left="0"/>
        <w:jc w:val="both"/>
      </w:pPr>
      <w:r>
        <w:rPr>
          <w:rFonts w:ascii="Times New Roman"/>
          <w:b w:val="false"/>
          <w:i w:val="false"/>
          <w:color w:val="000000"/>
          <w:sz w:val="28"/>
        </w:rPr>
        <w:t>      Закупаемые товары (работы,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2290"/>
        <w:gridCol w:w="2076"/>
        <w:gridCol w:w="3365"/>
        <w:gridCol w:w="4268"/>
      </w:tblGrid>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лота</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услуги</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Обоснование</w:t>
            </w:r>
            <w:r>
              <w:br/>
            </w:r>
            <w:r>
              <w:rPr>
                <w:rFonts w:ascii="Times New Roman"/>
                <w:b w:val="false"/>
                <w:i w:val="false"/>
                <w:color w:val="000000"/>
                <w:sz w:val="20"/>
              </w:rPr>
              <w:t>
</w:t>
            </w:r>
            <w:r>
              <w:rPr>
                <w:rFonts w:ascii="Times New Roman"/>
                <w:b w:val="false"/>
                <w:i w:val="false"/>
                <w:color w:val="000000"/>
                <w:sz w:val="20"/>
              </w:rPr>
              <w:t>применения</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предмета</w:t>
            </w:r>
            <w:r>
              <w:br/>
            </w:r>
            <w:r>
              <w:rPr>
                <w:rFonts w:ascii="Times New Roman"/>
                <w:b w:val="false"/>
                <w:i w:val="false"/>
                <w:color w:val="000000"/>
                <w:sz w:val="20"/>
              </w:rPr>
              <w:t>
</w:t>
            </w:r>
            <w:r>
              <w:rPr>
                <w:rFonts w:ascii="Times New Roman"/>
                <w:b w:val="false"/>
                <w:i w:val="false"/>
                <w:color w:val="000000"/>
                <w:sz w:val="20"/>
              </w:rPr>
              <w:t>закупки (товар,</w:t>
            </w:r>
            <w:r>
              <w:br/>
            </w:r>
            <w:r>
              <w:rPr>
                <w:rFonts w:ascii="Times New Roman"/>
                <w:b w:val="false"/>
                <w:i w:val="false"/>
                <w:color w:val="000000"/>
                <w:sz w:val="20"/>
              </w:rPr>
              <w:t>
</w:t>
            </w:r>
            <w:r>
              <w:rPr>
                <w:rFonts w:ascii="Times New Roman"/>
                <w:b w:val="false"/>
                <w:i w:val="false"/>
                <w:color w:val="000000"/>
                <w:sz w:val="20"/>
              </w:rPr>
              <w:t>работа, услуга)</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выделенная</w:t>
            </w:r>
            <w:r>
              <w:br/>
            </w:r>
            <w:r>
              <w:rPr>
                <w:rFonts w:ascii="Times New Roman"/>
                <w:b w:val="false"/>
                <w:i w:val="false"/>
                <w:color w:val="000000"/>
                <w:sz w:val="20"/>
              </w:rPr>
              <w:t>
</w:t>
            </w:r>
            <w:r>
              <w:rPr>
                <w:rFonts w:ascii="Times New Roman"/>
                <w:b w:val="false"/>
                <w:i w:val="false"/>
                <w:color w:val="000000"/>
                <w:sz w:val="20"/>
              </w:rPr>
              <w:t>для закупки, тенге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Информация о приглашенном потенциальном поставщике: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1"/>
        <w:gridCol w:w="5570"/>
        <w:gridCol w:w="2619"/>
      </w:tblGrid>
      <w:tr>
        <w:trPr>
          <w:trHeight w:val="30" w:hRule="atLeast"/>
        </w:trPr>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поставщика</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(ИИН)/ИНН/УНП</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w:t>
            </w:r>
          </w:p>
        </w:tc>
      </w:tr>
      <w:tr>
        <w:trPr>
          <w:trHeight w:val="30" w:hRule="atLeast"/>
        </w:trPr>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Информация о ценовом предложении потенциального поставщика: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0"/>
        <w:gridCol w:w="2964"/>
        <w:gridCol w:w="6006"/>
      </w:tblGrid>
      <w:tr>
        <w:trPr>
          <w:trHeight w:val="30" w:hRule="atLeast"/>
        </w:trPr>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Выделенная сумма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поставщика</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w:t>
            </w:r>
            <w:r>
              <w:br/>
            </w:r>
            <w:r>
              <w:rPr>
                <w:rFonts w:ascii="Times New Roman"/>
                <w:b w:val="false"/>
                <w:i w:val="false"/>
                <w:color w:val="000000"/>
                <w:sz w:val="20"/>
              </w:rPr>
              <w:t>
</w:t>
            </w:r>
            <w:r>
              <w:rPr>
                <w:rFonts w:ascii="Times New Roman"/>
                <w:b w:val="false"/>
                <w:i w:val="false"/>
                <w:color w:val="000000"/>
                <w:sz w:val="20"/>
              </w:rPr>
              <w:t>предоставления ценового</w:t>
            </w:r>
            <w:r>
              <w:br/>
            </w:r>
            <w:r>
              <w:rPr>
                <w:rFonts w:ascii="Times New Roman"/>
                <w:b w:val="false"/>
                <w:i w:val="false"/>
                <w:color w:val="000000"/>
                <w:sz w:val="20"/>
              </w:rPr>
              <w:t>
</w:t>
            </w:r>
            <w:r>
              <w:rPr>
                <w:rFonts w:ascii="Times New Roman"/>
                <w:b w:val="false"/>
                <w:i w:val="false"/>
                <w:color w:val="000000"/>
                <w:sz w:val="20"/>
              </w:rPr>
              <w:t>предложения</w:t>
            </w:r>
          </w:p>
        </w:tc>
      </w:tr>
      <w:tr>
        <w:trPr>
          <w:trHeight w:val="30" w:hRule="atLeast"/>
        </w:trPr>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Результаты соответствия/несоответствия квалификационным требованиям: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3116"/>
        <w:gridCol w:w="2710"/>
        <w:gridCol w:w="4401"/>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приглашенного</w:t>
            </w:r>
            <w:r>
              <w:br/>
            </w:r>
            <w:r>
              <w:rPr>
                <w:rFonts w:ascii="Times New Roman"/>
                <w:b w:val="false"/>
                <w:i w:val="false"/>
                <w:color w:val="000000"/>
                <w:sz w:val="20"/>
              </w:rPr>
              <w:t>
</w:t>
            </w:r>
            <w:r>
              <w:rPr>
                <w:rFonts w:ascii="Times New Roman"/>
                <w:b w:val="false"/>
                <w:i w:val="false"/>
                <w:color w:val="000000"/>
                <w:sz w:val="20"/>
              </w:rPr>
              <w:t>поставщика</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w:t>
            </w:r>
            <w:r>
              <w:br/>
            </w:r>
            <w:r>
              <w:rPr>
                <w:rFonts w:ascii="Times New Roman"/>
                <w:b w:val="false"/>
                <w:i w:val="false"/>
                <w:color w:val="000000"/>
                <w:sz w:val="20"/>
              </w:rPr>
              <w:t>
</w:t>
            </w:r>
            <w:r>
              <w:rPr>
                <w:rFonts w:ascii="Times New Roman"/>
                <w:b w:val="false"/>
                <w:i w:val="false"/>
                <w:color w:val="000000"/>
                <w:sz w:val="20"/>
              </w:rPr>
              <w:t>организатора</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w:t>
            </w:r>
            <w:r>
              <w:br/>
            </w:r>
            <w:r>
              <w:rPr>
                <w:rFonts w:ascii="Times New Roman"/>
                <w:b w:val="false"/>
                <w:i w:val="false"/>
                <w:color w:val="000000"/>
                <w:sz w:val="20"/>
              </w:rPr>
              <w:t>
</w:t>
            </w:r>
            <w:r>
              <w:rPr>
                <w:rFonts w:ascii="Times New Roman"/>
                <w:b w:val="false"/>
                <w:i w:val="false"/>
                <w:color w:val="000000"/>
                <w:sz w:val="20"/>
              </w:rPr>
              <w:t>представителя</w:t>
            </w:r>
            <w:r>
              <w:br/>
            </w:r>
            <w:r>
              <w:rPr>
                <w:rFonts w:ascii="Times New Roman"/>
                <w:b w:val="false"/>
                <w:i w:val="false"/>
                <w:color w:val="000000"/>
                <w:sz w:val="20"/>
              </w:rPr>
              <w:t>
</w:t>
            </w:r>
            <w:r>
              <w:rPr>
                <w:rFonts w:ascii="Times New Roman"/>
                <w:b w:val="false"/>
                <w:i w:val="false"/>
                <w:color w:val="000000"/>
                <w:sz w:val="20"/>
              </w:rPr>
              <w:t>организатора</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несоответствия</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поставщика)</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представителя</w:t>
            </w:r>
            <w:r>
              <w:br/>
            </w:r>
            <w:r>
              <w:rPr>
                <w:rFonts w:ascii="Times New Roman"/>
                <w:b w:val="false"/>
                <w:i w:val="false"/>
                <w:color w:val="000000"/>
                <w:sz w:val="20"/>
              </w:rPr>
              <w:t>
</w:t>
            </w:r>
            <w:r>
              <w:rPr>
                <w:rFonts w:ascii="Times New Roman"/>
                <w:b w:val="false"/>
                <w:i w:val="false"/>
                <w:color w:val="000000"/>
                <w:sz w:val="20"/>
              </w:rPr>
              <w:t>организатора,</w:t>
            </w:r>
            <w:r>
              <w:br/>
            </w:r>
            <w:r>
              <w:rPr>
                <w:rFonts w:ascii="Times New Roman"/>
                <w:b w:val="false"/>
                <w:i w:val="false"/>
                <w:color w:val="000000"/>
                <w:sz w:val="20"/>
              </w:rPr>
              <w:t>
</w:t>
            </w:r>
            <w:r>
              <w:rPr>
                <w:rFonts w:ascii="Times New Roman"/>
                <w:b w:val="false"/>
                <w:i w:val="false"/>
                <w:color w:val="000000"/>
                <w:sz w:val="20"/>
              </w:rPr>
              <w:t>должность в</w:t>
            </w:r>
            <w:r>
              <w:br/>
            </w:r>
            <w:r>
              <w:rPr>
                <w:rFonts w:ascii="Times New Roman"/>
                <w:b w:val="false"/>
                <w:i w:val="false"/>
                <w:color w:val="000000"/>
                <w:sz w:val="20"/>
              </w:rPr>
              <w:t>
</w:t>
            </w:r>
            <w:r>
              <w:rPr>
                <w:rFonts w:ascii="Times New Roman"/>
                <w:b w:val="false"/>
                <w:i w:val="false"/>
                <w:color w:val="000000"/>
                <w:sz w:val="20"/>
              </w:rPr>
              <w:t>организации)</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w:t>
            </w:r>
            <w:r>
              <w:br/>
            </w:r>
            <w:r>
              <w:rPr>
                <w:rFonts w:ascii="Times New Roman"/>
                <w:b w:val="false"/>
                <w:i w:val="false"/>
                <w:color w:val="000000"/>
                <w:sz w:val="20"/>
              </w:rPr>
              <w:t>
</w:t>
            </w:r>
            <w:r>
              <w:rPr>
                <w:rFonts w:ascii="Times New Roman"/>
                <w:b w:val="false"/>
                <w:i w:val="false"/>
                <w:color w:val="000000"/>
                <w:sz w:val="20"/>
              </w:rPr>
              <w:t>со справочником</w:t>
            </w:r>
            <w:r>
              <w:br/>
            </w:r>
            <w:r>
              <w:rPr>
                <w:rFonts w:ascii="Times New Roman"/>
                <w:b w:val="false"/>
                <w:i w:val="false"/>
                <w:color w:val="000000"/>
                <w:sz w:val="20"/>
              </w:rPr>
              <w:t>
</w:t>
            </w:r>
            <w:r>
              <w:rPr>
                <w:rFonts w:ascii="Times New Roman"/>
                <w:b w:val="false"/>
                <w:i w:val="false"/>
                <w:color w:val="000000"/>
                <w:sz w:val="20"/>
              </w:rPr>
              <w:t>значений:</w:t>
            </w:r>
            <w:r>
              <w:br/>
            </w:r>
            <w:r>
              <w:rPr>
                <w:rFonts w:ascii="Times New Roman"/>
                <w:b w:val="false"/>
                <w:i w:val="false"/>
                <w:color w:val="000000"/>
                <w:sz w:val="20"/>
              </w:rPr>
              <w:t>
</w:t>
            </w:r>
            <w:r>
              <w:rPr>
                <w:rFonts w:ascii="Times New Roman"/>
                <w:b w:val="false"/>
                <w:i w:val="false"/>
                <w:color w:val="000000"/>
                <w:sz w:val="20"/>
              </w:rPr>
              <w:t>соответствует/ не</w:t>
            </w:r>
            <w:r>
              <w:br/>
            </w:r>
            <w:r>
              <w:rPr>
                <w:rFonts w:ascii="Times New Roman"/>
                <w:b w:val="false"/>
                <w:i w:val="false"/>
                <w:color w:val="000000"/>
                <w:sz w:val="20"/>
              </w:rPr>
              <w:t>
</w:t>
            </w:r>
            <w:r>
              <w:rPr>
                <w:rFonts w:ascii="Times New Roman"/>
                <w:b w:val="false"/>
                <w:i w:val="false"/>
                <w:color w:val="000000"/>
                <w:sz w:val="20"/>
              </w:rPr>
              <w:t>соответствует</w:t>
            </w:r>
            <w:r>
              <w:br/>
            </w:r>
            <w:r>
              <w:rPr>
                <w:rFonts w:ascii="Times New Roman"/>
                <w:b w:val="false"/>
                <w:i w:val="false"/>
                <w:color w:val="000000"/>
                <w:sz w:val="20"/>
              </w:rPr>
              <w:t>
</w:t>
            </w:r>
            <w:r>
              <w:rPr>
                <w:rFonts w:ascii="Times New Roman"/>
                <w:b w:val="false"/>
                <w:i w:val="false"/>
                <w:color w:val="000000"/>
                <w:sz w:val="20"/>
              </w:rPr>
              <w:t>требованиям</w:t>
            </w:r>
            <w:r>
              <w:br/>
            </w:r>
            <w:r>
              <w:rPr>
                <w:rFonts w:ascii="Times New Roman"/>
                <w:b w:val="false"/>
                <w:i w:val="false"/>
                <w:color w:val="000000"/>
                <w:sz w:val="20"/>
              </w:rPr>
              <w:t>
</w:t>
            </w:r>
            <w:r>
              <w:rPr>
                <w:rFonts w:ascii="Times New Roman"/>
                <w:b w:val="false"/>
                <w:i w:val="false"/>
                <w:color w:val="000000"/>
                <w:sz w:val="20"/>
              </w:rPr>
              <w:t>тех. спецификации;</w:t>
            </w:r>
            <w:r>
              <w:br/>
            </w:r>
            <w:r>
              <w:rPr>
                <w:rFonts w:ascii="Times New Roman"/>
                <w:b w:val="false"/>
                <w:i w:val="false"/>
                <w:color w:val="000000"/>
                <w:sz w:val="20"/>
              </w:rPr>
              <w:t>
</w:t>
            </w:r>
            <w:r>
              <w:rPr>
                <w:rFonts w:ascii="Times New Roman"/>
                <w:b w:val="false"/>
                <w:i w:val="false"/>
                <w:color w:val="000000"/>
                <w:sz w:val="20"/>
              </w:rPr>
              <w:t>соответствует/ не</w:t>
            </w:r>
            <w:r>
              <w:br/>
            </w:r>
            <w:r>
              <w:rPr>
                <w:rFonts w:ascii="Times New Roman"/>
                <w:b w:val="false"/>
                <w:i w:val="false"/>
                <w:color w:val="000000"/>
                <w:sz w:val="20"/>
              </w:rPr>
              <w:t>
</w:t>
            </w:r>
            <w:r>
              <w:rPr>
                <w:rFonts w:ascii="Times New Roman"/>
                <w:b w:val="false"/>
                <w:i w:val="false"/>
                <w:color w:val="000000"/>
                <w:sz w:val="20"/>
              </w:rPr>
              <w:t>соответствует</w:t>
            </w:r>
            <w:r>
              <w:br/>
            </w:r>
            <w:r>
              <w:rPr>
                <w:rFonts w:ascii="Times New Roman"/>
                <w:b w:val="false"/>
                <w:i w:val="false"/>
                <w:color w:val="000000"/>
                <w:sz w:val="20"/>
              </w:rPr>
              <w:t>
</w:t>
            </w:r>
            <w:r>
              <w:rPr>
                <w:rFonts w:ascii="Times New Roman"/>
                <w:b w:val="false"/>
                <w:i w:val="false"/>
                <w:color w:val="000000"/>
                <w:sz w:val="20"/>
              </w:rPr>
              <w:t>квалификационным</w:t>
            </w:r>
            <w:r>
              <w:br/>
            </w:r>
            <w:r>
              <w:rPr>
                <w:rFonts w:ascii="Times New Roman"/>
                <w:b w:val="false"/>
                <w:i w:val="false"/>
                <w:color w:val="000000"/>
                <w:sz w:val="20"/>
              </w:rPr>
              <w:t>
</w:t>
            </w:r>
            <w:r>
              <w:rPr>
                <w:rFonts w:ascii="Times New Roman"/>
                <w:b w:val="false"/>
                <w:i w:val="false"/>
                <w:color w:val="000000"/>
                <w:sz w:val="20"/>
              </w:rPr>
              <w:t>требованиям;</w:t>
            </w:r>
            <w:r>
              <w:br/>
            </w:r>
            <w:r>
              <w:rPr>
                <w:rFonts w:ascii="Times New Roman"/>
                <w:b w:val="false"/>
                <w:i w:val="false"/>
                <w:color w:val="000000"/>
                <w:sz w:val="20"/>
              </w:rPr>
              <w:t>
</w:t>
            </w:r>
            <w:r>
              <w:rPr>
                <w:rFonts w:ascii="Times New Roman"/>
                <w:b w:val="false"/>
                <w:i w:val="false"/>
                <w:color w:val="000000"/>
                <w:sz w:val="20"/>
              </w:rPr>
              <w:t>соответствует/ не</w:t>
            </w:r>
            <w:r>
              <w:br/>
            </w:r>
            <w:r>
              <w:rPr>
                <w:rFonts w:ascii="Times New Roman"/>
                <w:b w:val="false"/>
                <w:i w:val="false"/>
                <w:color w:val="000000"/>
                <w:sz w:val="20"/>
              </w:rPr>
              <w:t>
</w:t>
            </w:r>
            <w:r>
              <w:rPr>
                <w:rFonts w:ascii="Times New Roman"/>
                <w:b w:val="false"/>
                <w:i w:val="false"/>
                <w:color w:val="000000"/>
                <w:sz w:val="20"/>
              </w:rPr>
              <w:t>соответствует</w:t>
            </w:r>
            <w:r>
              <w:br/>
            </w:r>
            <w:r>
              <w:rPr>
                <w:rFonts w:ascii="Times New Roman"/>
                <w:b w:val="false"/>
                <w:i w:val="false"/>
                <w:color w:val="000000"/>
                <w:sz w:val="20"/>
              </w:rPr>
              <w:t>
</w:t>
            </w:r>
            <w:r>
              <w:rPr>
                <w:rFonts w:ascii="Times New Roman"/>
                <w:b w:val="false"/>
                <w:i w:val="false"/>
                <w:color w:val="000000"/>
                <w:sz w:val="20"/>
              </w:rPr>
              <w:t>требованиям</w:t>
            </w:r>
            <w:r>
              <w:br/>
            </w:r>
            <w:r>
              <w:rPr>
                <w:rFonts w:ascii="Times New Roman"/>
                <w:b w:val="false"/>
                <w:i w:val="false"/>
                <w:color w:val="000000"/>
                <w:sz w:val="20"/>
              </w:rPr>
              <w:t>
</w:t>
            </w:r>
            <w:r>
              <w:rPr>
                <w:rFonts w:ascii="Times New Roman"/>
                <w:b w:val="false"/>
                <w:i w:val="false"/>
                <w:color w:val="000000"/>
                <w:sz w:val="20"/>
              </w:rPr>
              <w:t>статьи 6</w:t>
            </w:r>
            <w:r>
              <w:br/>
            </w:r>
            <w:r>
              <w:rPr>
                <w:rFonts w:ascii="Times New Roman"/>
                <w:b w:val="false"/>
                <w:i w:val="false"/>
                <w:color w:val="000000"/>
                <w:sz w:val="20"/>
              </w:rPr>
              <w:t>
</w:t>
            </w:r>
            <w:r>
              <w:rPr>
                <w:rFonts w:ascii="Times New Roman"/>
                <w:b w:val="false"/>
                <w:i w:val="false"/>
                <w:color w:val="000000"/>
                <w:sz w:val="20"/>
              </w:rPr>
              <w:t>Закона)</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введенная</w:t>
            </w:r>
            <w:r>
              <w:br/>
            </w:r>
            <w:r>
              <w:rPr>
                <w:rFonts w:ascii="Times New Roman"/>
                <w:b w:val="false"/>
                <w:i w:val="false"/>
                <w:color w:val="000000"/>
                <w:sz w:val="20"/>
              </w:rPr>
              <w:t>
</w:t>
            </w:r>
            <w:r>
              <w:rPr>
                <w:rFonts w:ascii="Times New Roman"/>
                <w:b w:val="false"/>
                <w:i w:val="false"/>
                <w:color w:val="000000"/>
                <w:sz w:val="20"/>
              </w:rPr>
              <w:t>представителем</w:t>
            </w:r>
            <w:r>
              <w:br/>
            </w:r>
            <w:r>
              <w:rPr>
                <w:rFonts w:ascii="Times New Roman"/>
                <w:b w:val="false"/>
                <w:i w:val="false"/>
                <w:color w:val="000000"/>
                <w:sz w:val="20"/>
              </w:rPr>
              <w:t>
</w:t>
            </w:r>
            <w:r>
              <w:rPr>
                <w:rFonts w:ascii="Times New Roman"/>
                <w:b w:val="false"/>
                <w:i w:val="false"/>
                <w:color w:val="000000"/>
                <w:sz w:val="20"/>
              </w:rPr>
              <w:t>организатора, в случае</w:t>
            </w:r>
            <w:r>
              <w:br/>
            </w:r>
            <w:r>
              <w:rPr>
                <w:rFonts w:ascii="Times New Roman"/>
                <w:b w:val="false"/>
                <w:i w:val="false"/>
                <w:color w:val="000000"/>
                <w:sz w:val="20"/>
              </w:rPr>
              <w:t>
</w:t>
            </w:r>
            <w:r>
              <w:rPr>
                <w:rFonts w:ascii="Times New Roman"/>
                <w:b w:val="false"/>
                <w:i w:val="false"/>
                <w:color w:val="000000"/>
                <w:sz w:val="20"/>
              </w:rPr>
              <w:t>несоответствия</w:t>
            </w:r>
            <w:r>
              <w:br/>
            </w:r>
            <w:r>
              <w:rPr>
                <w:rFonts w:ascii="Times New Roman"/>
                <w:b w:val="false"/>
                <w:i w:val="false"/>
                <w:color w:val="000000"/>
                <w:sz w:val="20"/>
              </w:rPr>
              <w:t>
</w:t>
            </w:r>
            <w:r>
              <w:rPr>
                <w:rFonts w:ascii="Times New Roman"/>
                <w:b w:val="false"/>
                <w:i w:val="false"/>
                <w:color w:val="000000"/>
                <w:sz w:val="20"/>
              </w:rPr>
              <w:t>требованиям тех.</w:t>
            </w:r>
            <w:r>
              <w:br/>
            </w:r>
            <w:r>
              <w:rPr>
                <w:rFonts w:ascii="Times New Roman"/>
                <w:b w:val="false"/>
                <w:i w:val="false"/>
                <w:color w:val="000000"/>
                <w:sz w:val="20"/>
              </w:rPr>
              <w:t>
</w:t>
            </w:r>
            <w:r>
              <w:rPr>
                <w:rFonts w:ascii="Times New Roman"/>
                <w:b w:val="false"/>
                <w:i w:val="false"/>
                <w:color w:val="000000"/>
                <w:sz w:val="20"/>
              </w:rPr>
              <w:t>спецификации;</w:t>
            </w:r>
            <w:r>
              <w:br/>
            </w:r>
            <w:r>
              <w:rPr>
                <w:rFonts w:ascii="Times New Roman"/>
                <w:b w:val="false"/>
                <w:i w:val="false"/>
                <w:color w:val="000000"/>
                <w:sz w:val="20"/>
              </w:rPr>
              <w:t>
</w:t>
            </w:r>
            <w:r>
              <w:rPr>
                <w:rFonts w:ascii="Times New Roman"/>
                <w:b w:val="false"/>
                <w:i w:val="false"/>
                <w:color w:val="000000"/>
                <w:sz w:val="20"/>
              </w:rPr>
              <w:t>квалификационным</w:t>
            </w:r>
            <w:r>
              <w:br/>
            </w:r>
            <w:r>
              <w:rPr>
                <w:rFonts w:ascii="Times New Roman"/>
                <w:b w:val="false"/>
                <w:i w:val="false"/>
                <w:color w:val="000000"/>
                <w:sz w:val="20"/>
              </w:rPr>
              <w:t>
</w:t>
            </w:r>
            <w:r>
              <w:rPr>
                <w:rFonts w:ascii="Times New Roman"/>
                <w:b w:val="false"/>
                <w:i w:val="false"/>
                <w:color w:val="000000"/>
                <w:sz w:val="20"/>
              </w:rPr>
              <w:t>требованиям;</w:t>
            </w:r>
            <w:r>
              <w:br/>
            </w:r>
            <w:r>
              <w:rPr>
                <w:rFonts w:ascii="Times New Roman"/>
                <w:b w:val="false"/>
                <w:i w:val="false"/>
                <w:color w:val="000000"/>
                <w:sz w:val="20"/>
              </w:rPr>
              <w:t>
</w:t>
            </w:r>
            <w:r>
              <w:rPr>
                <w:rFonts w:ascii="Times New Roman"/>
                <w:b w:val="false"/>
                <w:i w:val="false"/>
                <w:color w:val="000000"/>
                <w:sz w:val="20"/>
              </w:rPr>
              <w:t xml:space="preserve">требованиям </w:t>
            </w:r>
            <w:r>
              <w:rPr>
                <w:rFonts w:ascii="Times New Roman"/>
                <w:b w:val="false"/>
                <w:i w:val="false"/>
                <w:color w:val="000000"/>
                <w:sz w:val="20"/>
              </w:rPr>
              <w:t>статьи 6</w:t>
            </w:r>
            <w:r>
              <w:rPr>
                <w:rFonts w:ascii="Times New Roman"/>
                <w:b w:val="false"/>
                <w:i w:val="false"/>
                <w:color w:val="000000"/>
                <w:sz w:val="20"/>
              </w:rPr>
              <w:t xml:space="preserve"> Закона)</w:t>
            </w:r>
          </w:p>
        </w:tc>
      </w:tr>
    </w:tbl>
    <w:p>
      <w:pPr>
        <w:spacing w:after="0"/>
        <w:ind w:left="0"/>
        <w:jc w:val="both"/>
      </w:pPr>
      <w:r>
        <w:rPr>
          <w:rFonts w:ascii="Times New Roman"/>
          <w:b w:val="false"/>
          <w:i w:val="false"/>
          <w:color w:val="000000"/>
          <w:sz w:val="28"/>
        </w:rPr>
        <w:t>      Решено заключить договор о государственных закупках способом «Из одного источника посредством электронных закупок» с приглашенным потенциальным поставщиком (наименование потенциального поставщика).</w:t>
      </w:r>
      <w:r>
        <w:br/>
      </w:r>
      <w:r>
        <w:rPr>
          <w:rFonts w:ascii="Times New Roman"/>
          <w:b w:val="false"/>
          <w:i w:val="false"/>
          <w:color w:val="000000"/>
          <w:sz w:val="28"/>
        </w:rPr>
        <w:t>
      Либо:</w:t>
      </w:r>
      <w:r>
        <w:br/>
      </w:r>
      <w:r>
        <w:rPr>
          <w:rFonts w:ascii="Times New Roman"/>
          <w:b w:val="false"/>
          <w:i w:val="false"/>
          <w:color w:val="000000"/>
          <w:sz w:val="28"/>
        </w:rPr>
        <w:t>
      закупка способом из одного источника посредством электронных закупок не состоялась в связи с тем, что приглашенный потенциальный поставщик (наименование потенциального поставщика) отказался от участия в государственной закупке способом из одного источника.</w:t>
      </w:r>
      <w:r>
        <w:br/>
      </w:r>
      <w:r>
        <w:rPr>
          <w:rFonts w:ascii="Times New Roman"/>
          <w:b w:val="false"/>
          <w:i w:val="false"/>
          <w:color w:val="000000"/>
          <w:sz w:val="28"/>
        </w:rPr>
        <w:t>
      Либо:</w:t>
      </w:r>
      <w:r>
        <w:br/>
      </w:r>
      <w:r>
        <w:rPr>
          <w:rFonts w:ascii="Times New Roman"/>
          <w:b w:val="false"/>
          <w:i w:val="false"/>
          <w:color w:val="000000"/>
          <w:sz w:val="28"/>
        </w:rPr>
        <w:t>
      закупка способом из одного источника посредством электронных закупок не состоялась в связи с тем, что приглашенный потенциальный поставщик (наименование потенциального поставщика) не предоставил в установленный срок ответ на участие в государственной закупке способом из одного источника.</w:t>
      </w:r>
      <w:r>
        <w:br/>
      </w:r>
      <w:r>
        <w:rPr>
          <w:rFonts w:ascii="Times New Roman"/>
          <w:b w:val="false"/>
          <w:i w:val="false"/>
          <w:color w:val="000000"/>
          <w:sz w:val="28"/>
        </w:rPr>
        <w:t>
      Либо:</w:t>
      </w:r>
      <w:r>
        <w:br/>
      </w:r>
      <w:r>
        <w:rPr>
          <w:rFonts w:ascii="Times New Roman"/>
          <w:b w:val="false"/>
          <w:i w:val="false"/>
          <w:color w:val="000000"/>
          <w:sz w:val="28"/>
        </w:rPr>
        <w:t>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5 Закона заказчик отказался от осуществления государственных закупок.</w:t>
      </w:r>
      <w:r>
        <w:br/>
      </w:r>
      <w:r>
        <w:rPr>
          <w:rFonts w:ascii="Times New Roman"/>
          <w:b w:val="false"/>
          <w:i w:val="false"/>
          <w:color w:val="000000"/>
          <w:sz w:val="28"/>
        </w:rPr>
        <w:t>
      Либо:</w:t>
      </w:r>
      <w:r>
        <w:br/>
      </w:r>
      <w:r>
        <w:rPr>
          <w:rFonts w:ascii="Times New Roman"/>
          <w:b w:val="false"/>
          <w:i w:val="false"/>
          <w:color w:val="000000"/>
          <w:sz w:val="28"/>
        </w:rPr>
        <w:t>
      закупка способом из одного источника посредством электронных закупок не состоялась в связи с тем, что приглашенный потенциальный поставщик не соответствует квалификационным требованиям.</w:t>
      </w:r>
    </w:p>
    <w:p>
      <w:pPr>
        <w:spacing w:after="0"/>
        <w:ind w:left="0"/>
        <w:jc w:val="both"/>
      </w:pPr>
      <w:r>
        <w:rPr>
          <w:rFonts w:ascii="Times New Roman"/>
          <w:b w:val="false"/>
          <w:i w:val="false"/>
          <w:color w:val="000000"/>
          <w:sz w:val="28"/>
        </w:rPr>
        <w:t xml:space="preserve">Приложение 19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электронных государственных закупок</w:t>
      </w:r>
    </w:p>
    <w:p>
      <w:pPr>
        <w:spacing w:after="0"/>
        <w:ind w:left="0"/>
        <w:jc w:val="left"/>
      </w:pPr>
      <w:r>
        <w:rPr>
          <w:rFonts w:ascii="Times New Roman"/>
          <w:b/>
          <w:i w:val="false"/>
          <w:color w:val="000000"/>
        </w:rPr>
        <w:t xml:space="preserve"> Типовой договор о государственных закупках товаров</w:t>
      </w:r>
    </w:p>
    <w:p>
      <w:pPr>
        <w:spacing w:after="0"/>
        <w:ind w:left="0"/>
        <w:jc w:val="both"/>
      </w:pPr>
      <w:r>
        <w:rPr>
          <w:rFonts w:ascii="Times New Roman"/>
          <w:b w:val="false"/>
          <w:i w:val="false"/>
          <w:color w:val="000000"/>
          <w:sz w:val="28"/>
        </w:rPr>
        <w:t>      &lt;Идентификационный номер&gt; &lt;номер карточки договора&gt;</w:t>
      </w:r>
    </w:p>
    <w:p>
      <w:pPr>
        <w:spacing w:after="0"/>
        <w:ind w:left="0"/>
        <w:jc w:val="both"/>
      </w:pPr>
      <w:r>
        <w:rPr>
          <w:rFonts w:ascii="Times New Roman"/>
          <w:b w:val="false"/>
          <w:i w:val="false"/>
          <w:color w:val="000000"/>
          <w:sz w:val="28"/>
        </w:rPr>
        <w:t>      &lt;регион Заказчика&gt; № &lt;номер договора&gt; &lt;дата договора&gt;</w:t>
      </w:r>
    </w:p>
    <w:p>
      <w:pPr>
        <w:spacing w:after="0"/>
        <w:ind w:left="0"/>
        <w:jc w:val="both"/>
      </w:pPr>
      <w:r>
        <w:rPr>
          <w:rFonts w:ascii="Times New Roman"/>
          <w:b w:val="false"/>
          <w:i w:val="false"/>
          <w:color w:val="000000"/>
          <w:sz w:val="28"/>
        </w:rPr>
        <w:t>      &lt;полное наименование Заказчика&gt;, именуемый(ое)(ая) в дальнейшем «Заказчик», от лица которого выступает &lt;должность Заказчика&gt; &lt;ФИО Заказчика&gt;, действующий на основании &lt;основание Заказчика&gt;, с одной стороны и &lt;полное наименование Поставщика&gt;, именуемый (ое)(ая) в дальнейшем «Поставщик», от лица которого выступает &lt;должность Поставщика&gt; &lt;ФИО Поставщика&gt;, действующий на основании &lt;основание Поставщика&gt;, с другой стороны, далее совместно именуемые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закупках» (далее – Закон) и решения об утверждении итогов электронных государственных закупок способом &lt;способ закупки&gt; от &lt;дата итогов&gt; года № &lt;номер итогов&gt;, заключили настоящий договор о государственных закупках товаров (далее – Договор) и пришли к соглашению о нижеследующем:</w:t>
      </w:r>
    </w:p>
    <w:p>
      <w:pPr>
        <w:spacing w:after="0"/>
        <w:ind w:left="0"/>
        <w:jc w:val="left"/>
      </w:pPr>
      <w:r>
        <w:rPr>
          <w:rFonts w:ascii="Times New Roman"/>
          <w:b/>
          <w:i w:val="false"/>
          <w:color w:val="000000"/>
        </w:rPr>
        <w:t xml:space="preserve"> 1. Предмет Договора</w:t>
      </w:r>
    </w:p>
    <w:p>
      <w:pPr>
        <w:spacing w:after="0"/>
        <w:ind w:left="0"/>
        <w:jc w:val="both"/>
      </w:pPr>
      <w:r>
        <w:rPr>
          <w:rFonts w:ascii="Times New Roman"/>
          <w:b w:val="false"/>
          <w:i w:val="false"/>
          <w:color w:val="000000"/>
          <w:sz w:val="28"/>
        </w:rPr>
        <w:t>      1. Поставщик обязуется поставить Заказчику товары согласно приложениям к настоящему Договору (далее – товар), а Заказчик принять и оплатить Товары на условиях настоящего Договора.</w:t>
      </w:r>
      <w:r>
        <w:br/>
      </w:r>
      <w:r>
        <w:rPr>
          <w:rFonts w:ascii="Times New Roman"/>
          <w:b w:val="false"/>
          <w:i w:val="false"/>
          <w:color w:val="000000"/>
          <w:sz w:val="28"/>
        </w:rPr>
        <w:t>
      2. Перечисленные ниже документы и условия, оговоренные в них, образуют данный Договор и считаются его неотъемлемой частью, а именно:</w:t>
      </w:r>
      <w:r>
        <w:br/>
      </w:r>
      <w:r>
        <w:rPr>
          <w:rFonts w:ascii="Times New Roman"/>
          <w:b w:val="false"/>
          <w:i w:val="false"/>
          <w:color w:val="000000"/>
          <w:sz w:val="28"/>
        </w:rPr>
        <w:t>
      1) настоящий Договор;</w:t>
      </w:r>
      <w:r>
        <w:br/>
      </w:r>
      <w:r>
        <w:rPr>
          <w:rFonts w:ascii="Times New Roman"/>
          <w:b w:val="false"/>
          <w:i w:val="false"/>
          <w:color w:val="000000"/>
          <w:sz w:val="28"/>
        </w:rPr>
        <w:t>
      2) перечень закупаемых товаров (приложение 1);</w:t>
      </w:r>
      <w:r>
        <w:br/>
      </w:r>
      <w:r>
        <w:rPr>
          <w:rFonts w:ascii="Times New Roman"/>
          <w:b w:val="false"/>
          <w:i w:val="false"/>
          <w:color w:val="000000"/>
          <w:sz w:val="28"/>
        </w:rPr>
        <w:t>
      3) техническая спецификация (приложение 2).</w:t>
      </w:r>
    </w:p>
    <w:p>
      <w:pPr>
        <w:spacing w:after="0"/>
        <w:ind w:left="0"/>
        <w:jc w:val="left"/>
      </w:pPr>
      <w:r>
        <w:rPr>
          <w:rFonts w:ascii="Times New Roman"/>
          <w:b/>
          <w:i w:val="false"/>
          <w:color w:val="000000"/>
        </w:rPr>
        <w:t xml:space="preserve"> 2. Стоимость Договора и условия оплаты</w:t>
      </w:r>
    </w:p>
    <w:p>
      <w:pPr>
        <w:spacing w:after="0"/>
        <w:ind w:left="0"/>
        <w:jc w:val="both"/>
      </w:pPr>
      <w:r>
        <w:rPr>
          <w:rFonts w:ascii="Times New Roman"/>
          <w:b w:val="false"/>
          <w:i w:val="false"/>
          <w:color w:val="000000"/>
          <w:sz w:val="28"/>
        </w:rPr>
        <w:t>      3. Общая сумма Договора составляет &lt;сумма договора&gt; (&lt;сумма прописью&gt;) тенге и включает все расходы, связанные с поставкой Товаров, а также все налоги и сборы, предусмотренные законодательством Республики Казахстан, &lt;в том числе НДС/без НДС&gt; (далее – сумма Договора).</w:t>
      </w:r>
      <w:r>
        <w:br/>
      </w:r>
      <w:r>
        <w:rPr>
          <w:rFonts w:ascii="Times New Roman"/>
          <w:b w:val="false"/>
          <w:i w:val="false"/>
          <w:color w:val="000000"/>
          <w:sz w:val="28"/>
        </w:rPr>
        <w:t>
      4. В территориальном органе казначейства Договор подлежит регистрации по бюджетной программе &lt;программа&gt;, &lt;подпрограмма, специфика, сумма договора без НДС, (сумма прописью без НДС), специфика НДС, сумма НДС в сумме договора&gt; (&lt;сумма НДС в сумме договора прописью&gt;)</w:t>
      </w:r>
      <w:r>
        <w:rPr>
          <w:rFonts w:ascii="Times New Roman"/>
          <w:b w:val="false"/>
          <w:i w:val="false"/>
          <w:color w:val="000000"/>
          <w:vertAlign w:val="superscript"/>
        </w:rPr>
        <w:t>1</w:t>
      </w:r>
      <w:r>
        <w:rPr>
          <w:rFonts w:ascii="Times New Roman"/>
          <w:b w:val="false"/>
          <w:i w:val="false"/>
          <w:color w:val="000000"/>
          <w:sz w:val="28"/>
        </w:rPr>
        <w:t>.</w:t>
      </w:r>
      <w:r>
        <w:br/>
      </w:r>
      <w:r>
        <w:rPr>
          <w:rFonts w:ascii="Times New Roman"/>
          <w:b w:val="false"/>
          <w:i w:val="false"/>
          <w:color w:val="000000"/>
          <w:sz w:val="28"/>
        </w:rPr>
        <w:t>
      5. Заказчик по мере выделения бюджетных средств и после вступления Договора в силу, производит авансовый платеж в размере согласно приложению 1.</w:t>
      </w:r>
      <w:r>
        <w:br/>
      </w:r>
      <w:r>
        <w:rPr>
          <w:rFonts w:ascii="Times New Roman"/>
          <w:b w:val="false"/>
          <w:i w:val="false"/>
          <w:color w:val="000000"/>
          <w:sz w:val="28"/>
        </w:rPr>
        <w:t>
      Оставшаяся сумма оплачивается Заказчиком по мере выделения бюджетных средств путем перечисления за поставленные Поставщиком товары &lt;условие оплаты&gt; и подписания Сторонами акта приема-передачи товаров, с учетом пропорционального удержания ранее оплаченного аванса</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6. Сумма оплачивается Заказчиком по мере выделения бюджетных средств путем перечисления за поставленные Поставщиком товары &lt;условие оплаты&gt; и подписания Сторонами акта приема-передачи товаров</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Форма акта приема-передачи поставленных товаров предварительно согласовывается Поставщиком с Заказчиком.</w:t>
      </w:r>
      <w:r>
        <w:br/>
      </w:r>
      <w:r>
        <w:rPr>
          <w:rFonts w:ascii="Times New Roman"/>
          <w:b w:val="false"/>
          <w:i w:val="false"/>
          <w:color w:val="000000"/>
          <w:sz w:val="28"/>
        </w:rPr>
        <w:t>
      7. Объем поставляемых товаров в количественном и стоимостном выражении оговорен в Приложении 1 к Договору.</w:t>
      </w:r>
      <w:r>
        <w:br/>
      </w:r>
      <w:r>
        <w:rPr>
          <w:rFonts w:ascii="Times New Roman"/>
          <w:b w:val="false"/>
          <w:i w:val="false"/>
          <w:color w:val="000000"/>
          <w:sz w:val="28"/>
        </w:rPr>
        <w:t>
      8. Необходимые документы, предшествующие оплате:</w:t>
      </w:r>
      <w:r>
        <w:br/>
      </w:r>
      <w:r>
        <w:rPr>
          <w:rFonts w:ascii="Times New Roman"/>
          <w:b w:val="false"/>
          <w:i w:val="false"/>
          <w:color w:val="000000"/>
          <w:sz w:val="28"/>
        </w:rPr>
        <w:t>
      1) &lt;зарегистрированный в территориальном органе казначейства/ подписанный&gt; Договор;</w:t>
      </w:r>
      <w:r>
        <w:br/>
      </w:r>
      <w:r>
        <w:rPr>
          <w:rFonts w:ascii="Times New Roman"/>
          <w:b w:val="false"/>
          <w:i w:val="false"/>
          <w:color w:val="000000"/>
          <w:sz w:val="28"/>
        </w:rPr>
        <w:t>
      2) акт приема-передачи товара;</w:t>
      </w:r>
      <w:r>
        <w:br/>
      </w:r>
      <w:r>
        <w:rPr>
          <w:rFonts w:ascii="Times New Roman"/>
          <w:b w:val="false"/>
          <w:i w:val="false"/>
          <w:color w:val="000000"/>
          <w:sz w:val="28"/>
        </w:rPr>
        <w:t>
      3) счет на оплату, предоставленный Поставщиком Заказчику.</w:t>
      </w:r>
      <w:r>
        <w:br/>
      </w:r>
      <w:r>
        <w:rPr>
          <w:rFonts w:ascii="Times New Roman"/>
          <w:b w:val="false"/>
          <w:i w:val="false"/>
          <w:color w:val="000000"/>
          <w:sz w:val="28"/>
        </w:rPr>
        <w:t>
      &lt;N. Новый пункт&gt;</w:t>
      </w:r>
    </w:p>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Данный пункт отображается только для заказчиков – государственных учреждений</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Данный пункт отображается при выполнении условий: 1) для всех способов закупок, кроме способа запросом ценовых предложений; 2) в пункте годового плана, на основании которого заключается договор, указан аванс</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Данный пункт отображается, если в пункте годового плане, на основании которого заключается договор, не указан аванс</w:t>
      </w:r>
    </w:p>
    <w:p>
      <w:pPr>
        <w:spacing w:after="0"/>
        <w:ind w:left="0"/>
        <w:jc w:val="left"/>
      </w:pPr>
      <w:r>
        <w:rPr>
          <w:rFonts w:ascii="Times New Roman"/>
          <w:b/>
          <w:i w:val="false"/>
          <w:color w:val="000000"/>
        </w:rPr>
        <w:t xml:space="preserve"> 3. Обязательства Сторон</w:t>
      </w:r>
    </w:p>
    <w:p>
      <w:pPr>
        <w:spacing w:after="0"/>
        <w:ind w:left="0"/>
        <w:jc w:val="both"/>
      </w:pPr>
      <w:r>
        <w:rPr>
          <w:rFonts w:ascii="Times New Roman"/>
          <w:b w:val="false"/>
          <w:i w:val="false"/>
          <w:color w:val="000000"/>
          <w:sz w:val="28"/>
        </w:rPr>
        <w:t>      9. Поставщик обязуется:</w:t>
      </w:r>
      <w:r>
        <w:br/>
      </w:r>
      <w:r>
        <w:rPr>
          <w:rFonts w:ascii="Times New Roman"/>
          <w:b w:val="false"/>
          <w:i w:val="false"/>
          <w:color w:val="000000"/>
          <w:sz w:val="28"/>
        </w:rPr>
        <w:t>
      1) обеспечить полное и надлежащее исполнение взятых на себя обязательств по Договору;</w:t>
      </w:r>
      <w:r>
        <w:br/>
      </w:r>
      <w:r>
        <w:rPr>
          <w:rFonts w:ascii="Times New Roman"/>
          <w:b w:val="false"/>
          <w:i w:val="false"/>
          <w:color w:val="000000"/>
          <w:sz w:val="28"/>
        </w:rPr>
        <w:t>
      2) в случае, если обеспечение исполнения договора не было внесено Поставщиком согласно </w:t>
      </w:r>
      <w:r>
        <w:rPr>
          <w:rFonts w:ascii="Times New Roman"/>
          <w:b w:val="false"/>
          <w:i w:val="false"/>
          <w:color w:val="000000"/>
          <w:sz w:val="28"/>
        </w:rPr>
        <w:t>пункту 8</w:t>
      </w:r>
      <w:r>
        <w:rPr>
          <w:rFonts w:ascii="Times New Roman"/>
          <w:b w:val="false"/>
          <w:i w:val="false"/>
          <w:color w:val="000000"/>
          <w:sz w:val="28"/>
        </w:rPr>
        <w:t xml:space="preserve"> статьи 8 Закона, то в течение десяти рабочих дней со дня заключения Договора, внести обеспечение исполнения Договора в размере &lt;3 процентов/размер аванса в процентах&gt; от суммы Договора, указанной в пункте 2.1. Договора, что составляет &lt;сумма обеспечения&gt; (&lt;сумма обеспечения прописью&gt;) в виде:</w:t>
      </w:r>
      <w:r>
        <w:br/>
      </w:r>
      <w:r>
        <w:rPr>
          <w:rFonts w:ascii="Times New Roman"/>
          <w:b w:val="false"/>
          <w:i w:val="false"/>
          <w:color w:val="000000"/>
          <w:sz w:val="28"/>
        </w:rPr>
        <w:t>
      гарантийного денежного взноса на банковский счет: № &lt;счет для гарантийного взноса Заказчика_депозитный&gt; в &lt;наименование банка&gt; по городу &lt;город&gt;, БИК &lt;БИК&gt; либо:</w:t>
      </w:r>
      <w:r>
        <w:br/>
      </w:r>
      <w:r>
        <w:rPr>
          <w:rFonts w:ascii="Times New Roman"/>
          <w:b w:val="false"/>
          <w:i w:val="false"/>
          <w:color w:val="000000"/>
          <w:sz w:val="28"/>
        </w:rPr>
        <w:t>
      банковской гарантии по форме согласно приложению 13 к Правилам проведения электронных государственных закупок</w:t>
      </w:r>
      <w:r>
        <w:rPr>
          <w:rFonts w:ascii="Times New Roman"/>
          <w:b w:val="false"/>
          <w:i w:val="false"/>
          <w:color w:val="000000"/>
          <w:vertAlign w:val="superscript"/>
        </w:rPr>
        <w:t>4</w:t>
      </w:r>
      <w:r>
        <w:rPr>
          <w:rFonts w:ascii="Times New Roman"/>
          <w:b w:val="false"/>
          <w:i w:val="false"/>
          <w:color w:val="000000"/>
          <w:sz w:val="28"/>
        </w:rPr>
        <w:t>;</w:t>
      </w:r>
      <w:r>
        <w:br/>
      </w:r>
      <w:r>
        <w:rPr>
          <w:rFonts w:ascii="Times New Roman"/>
          <w:b w:val="false"/>
          <w:i w:val="false"/>
          <w:color w:val="000000"/>
          <w:sz w:val="28"/>
        </w:rPr>
        <w:t>
      3) при исполнении своих обязательств по Договору обеспечить соответствие товаров требованиям, указанным в Приложении 2 к Договору (техническая спецификация), являющемся неотъемлемой частью Договора;</w:t>
      </w:r>
      <w:r>
        <w:br/>
      </w:r>
      <w:r>
        <w:rPr>
          <w:rFonts w:ascii="Times New Roman"/>
          <w:b w:val="false"/>
          <w:i w:val="false"/>
          <w:color w:val="000000"/>
          <w:sz w:val="28"/>
        </w:rPr>
        <w:t>
      4) обеспечить упаковку товаров, способную предотвратить их от повреждения или порчи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r>
        <w:br/>
      </w:r>
      <w:r>
        <w:rPr>
          <w:rFonts w:ascii="Times New Roman"/>
          <w:b w:val="false"/>
          <w:i w:val="false"/>
          <w:color w:val="000000"/>
          <w:sz w:val="28"/>
        </w:rPr>
        <w:t>
      5)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r>
        <w:br/>
      </w:r>
      <w:r>
        <w:rPr>
          <w:rFonts w:ascii="Times New Roman"/>
          <w:b w:val="false"/>
          <w:i w:val="false"/>
          <w:color w:val="000000"/>
          <w:sz w:val="28"/>
        </w:rPr>
        <w:t>
      6)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r>
        <w:br/>
      </w:r>
      <w:r>
        <w:rPr>
          <w:rFonts w:ascii="Times New Roman"/>
          <w:b w:val="false"/>
          <w:i w:val="false"/>
          <w:color w:val="000000"/>
          <w:sz w:val="28"/>
        </w:rPr>
        <w:t>
      7) по первому требованию Заказчика предоставлять информацию о ходе исполнения обязательств по Договору;</w:t>
      </w:r>
      <w:r>
        <w:br/>
      </w:r>
      <w:r>
        <w:rPr>
          <w:rFonts w:ascii="Times New Roman"/>
          <w:b w:val="false"/>
          <w:i w:val="false"/>
          <w:color w:val="000000"/>
          <w:sz w:val="28"/>
        </w:rPr>
        <w:t>
      8)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r>
        <w:br/>
      </w:r>
      <w:r>
        <w:rPr>
          <w:rFonts w:ascii="Times New Roman"/>
          <w:b w:val="false"/>
          <w:i w:val="false"/>
          <w:color w:val="000000"/>
          <w:sz w:val="28"/>
        </w:rPr>
        <w:t>
      &lt;n) новый подпункт&gt;</w:t>
      </w:r>
      <w:r>
        <w:br/>
      </w:r>
      <w:r>
        <w:rPr>
          <w:rFonts w:ascii="Times New Roman"/>
          <w:b w:val="false"/>
          <w:i w:val="false"/>
          <w:color w:val="000000"/>
          <w:sz w:val="28"/>
        </w:rPr>
        <w:t>
      10. Заказчик обязуется:</w:t>
      </w:r>
      <w:r>
        <w:br/>
      </w:r>
      <w:r>
        <w:rPr>
          <w:rFonts w:ascii="Times New Roman"/>
          <w:b w:val="false"/>
          <w:i w:val="false"/>
          <w:color w:val="000000"/>
          <w:sz w:val="28"/>
        </w:rPr>
        <w:t>
      1) обеспечить доступ специалистов Поставщика для поставки товаров;</w:t>
      </w:r>
      <w:r>
        <w:br/>
      </w:r>
      <w:r>
        <w:rPr>
          <w:rFonts w:ascii="Times New Roman"/>
          <w:b w:val="false"/>
          <w:i w:val="false"/>
          <w:color w:val="000000"/>
          <w:sz w:val="28"/>
        </w:rPr>
        <w:t>
      2) в соответствии с условиями Договора принять и оплатить поставленные товары;</w:t>
      </w:r>
      <w:r>
        <w:br/>
      </w:r>
      <w:r>
        <w:rPr>
          <w:rFonts w:ascii="Times New Roman"/>
          <w:b w:val="false"/>
          <w:i w:val="false"/>
          <w:color w:val="000000"/>
          <w:sz w:val="28"/>
        </w:rPr>
        <w:t>
      &lt;n) новый подпункт&gt;</w:t>
      </w:r>
    </w:p>
    <w:p>
      <w:pPr>
        <w:spacing w:after="0"/>
        <w:ind w:left="0"/>
        <w:jc w:val="both"/>
      </w:pPr>
      <w:r>
        <w:rPr>
          <w:rFonts w:ascii="Times New Roman"/>
          <w:b w:val="false"/>
          <w:i w:val="false"/>
          <w:color w:val="000000"/>
          <w:sz w:val="28"/>
        </w:rPr>
        <w:t>__________________________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Данный подпункт пункта 3.1 отображается для всех способов закупок, кроме способа запросом ценовых предложений</w:t>
      </w:r>
    </w:p>
    <w:p>
      <w:pPr>
        <w:spacing w:after="0"/>
        <w:ind w:left="0"/>
        <w:jc w:val="left"/>
      </w:pPr>
      <w:r>
        <w:rPr>
          <w:rFonts w:ascii="Times New Roman"/>
          <w:b/>
          <w:i w:val="false"/>
          <w:color w:val="000000"/>
        </w:rPr>
        <w:t xml:space="preserve"> 4. Проверка товаров на соответствие</w:t>
      </w:r>
      <w:r>
        <w:br/>
      </w:r>
      <w:r>
        <w:rPr>
          <w:rFonts w:ascii="Times New Roman"/>
          <w:b/>
          <w:i w:val="false"/>
          <w:color w:val="000000"/>
        </w:rPr>
        <w:t>
технической спецификации</w:t>
      </w:r>
    </w:p>
    <w:p>
      <w:pPr>
        <w:spacing w:after="0"/>
        <w:ind w:left="0"/>
        <w:jc w:val="both"/>
      </w:pPr>
      <w:r>
        <w:rPr>
          <w:rFonts w:ascii="Times New Roman"/>
          <w:b w:val="false"/>
          <w:i w:val="false"/>
          <w:color w:val="000000"/>
          <w:sz w:val="28"/>
        </w:rPr>
        <w:t>      11. Заказчик или его представители могут проводить контроль и проверку поставленных товаров на предмет соответствия требованиям, указанным в технической спецификации (приложение 2 к Договору).</w:t>
      </w:r>
      <w:r>
        <w:br/>
      </w:r>
      <w:r>
        <w:rPr>
          <w:rFonts w:ascii="Times New Roman"/>
          <w:b w:val="false"/>
          <w:i w:val="false"/>
          <w:color w:val="000000"/>
          <w:sz w:val="28"/>
        </w:rPr>
        <w:t>
      При этом все расходы по этим проверкам несет Поставщик. Заказчик должен в письменном виде и своевременно уведомить Поставщика о своих представителях, определенных для этих целей.</w:t>
      </w:r>
      <w:r>
        <w:br/>
      </w:r>
      <w:r>
        <w:rPr>
          <w:rFonts w:ascii="Times New Roman"/>
          <w:b w:val="false"/>
          <w:i w:val="false"/>
          <w:color w:val="000000"/>
          <w:sz w:val="28"/>
        </w:rPr>
        <w:t>
      12. Товары, поставляемые в рамках настоящего Договора, должны соответствовать или быть выше стандартов, указанных в технической спецификации.</w:t>
      </w:r>
      <w:r>
        <w:br/>
      </w:r>
      <w:r>
        <w:rPr>
          <w:rFonts w:ascii="Times New Roman"/>
          <w:b w:val="false"/>
          <w:i w:val="false"/>
          <w:color w:val="000000"/>
          <w:sz w:val="28"/>
        </w:rPr>
        <w:t>
      13.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r>
        <w:br/>
      </w:r>
      <w:r>
        <w:rPr>
          <w:rFonts w:ascii="Times New Roman"/>
          <w:b w:val="false"/>
          <w:i w:val="false"/>
          <w:color w:val="000000"/>
          <w:sz w:val="28"/>
        </w:rPr>
        <w:t>
      14. Если результаты поставленных товаров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&lt;cрок устранения несоответствий&gt; с момента проверки.</w:t>
      </w:r>
      <w:r>
        <w:br/>
      </w:r>
      <w:r>
        <w:rPr>
          <w:rFonts w:ascii="Times New Roman"/>
          <w:b w:val="false"/>
          <w:i w:val="false"/>
          <w:color w:val="000000"/>
          <w:sz w:val="28"/>
        </w:rPr>
        <w:t>
      15. Проверка товаров на соответствие технической спецификации может проводиться на территории Поставщика или его субподрядчика (ов), в месте доставки и (или) в конечном пункте назначения товаров. Если они проводятся на территории Поставщика или его субподрядчика (ов),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r>
        <w:br/>
      </w:r>
      <w:r>
        <w:rPr>
          <w:rFonts w:ascii="Times New Roman"/>
          <w:b w:val="false"/>
          <w:i w:val="false"/>
          <w:color w:val="000000"/>
          <w:sz w:val="28"/>
        </w:rPr>
        <w:t>
      16. Ни один вышеуказанный пункт не освобождает Поставщика от других обязательств по Договору.</w:t>
      </w:r>
    </w:p>
    <w:p>
      <w:pPr>
        <w:spacing w:after="0"/>
        <w:ind w:left="0"/>
        <w:jc w:val="left"/>
      </w:pPr>
      <w:r>
        <w:rPr>
          <w:rFonts w:ascii="Times New Roman"/>
          <w:b/>
          <w:i w:val="false"/>
          <w:color w:val="000000"/>
        </w:rPr>
        <w:t xml:space="preserve"> 5. Поставка Товаров и документация</w:t>
      </w:r>
    </w:p>
    <w:p>
      <w:pPr>
        <w:spacing w:after="0"/>
        <w:ind w:left="0"/>
        <w:jc w:val="both"/>
      </w:pPr>
      <w:r>
        <w:rPr>
          <w:rFonts w:ascii="Times New Roman"/>
          <w:b w:val="false"/>
          <w:i w:val="false"/>
          <w:color w:val="000000"/>
          <w:sz w:val="28"/>
        </w:rPr>
        <w:t>      17. Поставка Товаров Поставщиком осуществляется в сроки, указанные в приложении 1 к Договору, являющемся неотъемлемой частью Договора.</w:t>
      </w:r>
      <w:r>
        <w:br/>
      </w:r>
      <w:r>
        <w:rPr>
          <w:rFonts w:ascii="Times New Roman"/>
          <w:b w:val="false"/>
          <w:i w:val="false"/>
          <w:color w:val="000000"/>
          <w:sz w:val="28"/>
        </w:rPr>
        <w:t>
      18. Для расчетов за поставленные Товары Поставщик должен предоставить следующие документы:</w:t>
      </w:r>
      <w:r>
        <w:br/>
      </w:r>
      <w:r>
        <w:rPr>
          <w:rFonts w:ascii="Times New Roman"/>
          <w:b w:val="false"/>
          <w:i w:val="false"/>
          <w:color w:val="000000"/>
          <w:sz w:val="28"/>
        </w:rPr>
        <w:t>
      1) акты приема-передачи товаров в двух экземплярах;</w:t>
      </w:r>
      <w:r>
        <w:br/>
      </w:r>
      <w:r>
        <w:rPr>
          <w:rFonts w:ascii="Times New Roman"/>
          <w:b w:val="false"/>
          <w:i w:val="false"/>
          <w:color w:val="000000"/>
          <w:sz w:val="28"/>
        </w:rPr>
        <w:t>
      2) счет-фактура с описанием, указанием количества, цены единицы и общей суммы поставленных товаров;</w:t>
      </w:r>
      <w:r>
        <w:br/>
      </w:r>
      <w:r>
        <w:rPr>
          <w:rFonts w:ascii="Times New Roman"/>
          <w:b w:val="false"/>
          <w:i w:val="false"/>
          <w:color w:val="000000"/>
          <w:sz w:val="28"/>
        </w:rPr>
        <w:t>
      3) накладная;</w:t>
      </w:r>
      <w:r>
        <w:br/>
      </w:r>
      <w:r>
        <w:rPr>
          <w:rFonts w:ascii="Times New Roman"/>
          <w:b w:val="false"/>
          <w:i w:val="false"/>
          <w:color w:val="000000"/>
          <w:sz w:val="28"/>
        </w:rPr>
        <w:t>
      &lt;n) новый подпункт&gt;</w:t>
      </w:r>
      <w:r>
        <w:br/>
      </w:r>
      <w:r>
        <w:rPr>
          <w:rFonts w:ascii="Times New Roman"/>
          <w:b w:val="false"/>
          <w:i w:val="false"/>
          <w:color w:val="000000"/>
          <w:sz w:val="28"/>
        </w:rPr>
        <w:t>
      19. Право собственности на товар переходит с Поставщика на Заказчика &lt;с момента подписания Сторонами акта приема-передачи товар а&gt;.</w:t>
      </w:r>
      <w:r>
        <w:br/>
      </w:r>
      <w:r>
        <w:rPr>
          <w:rFonts w:ascii="Times New Roman"/>
          <w:b w:val="false"/>
          <w:i w:val="false"/>
          <w:color w:val="000000"/>
          <w:sz w:val="28"/>
        </w:rPr>
        <w:t>
      20. Риск случайной гибели или повреждения товара переходит с Поставщика на Заказчика &lt;с момента подписания Сторонами акта приема-передачи товара&gt;.</w:t>
      </w:r>
    </w:p>
    <w:p>
      <w:pPr>
        <w:spacing w:after="0"/>
        <w:ind w:left="0"/>
        <w:jc w:val="left"/>
      </w:pPr>
      <w:r>
        <w:rPr>
          <w:rFonts w:ascii="Times New Roman"/>
          <w:b/>
          <w:i w:val="false"/>
          <w:color w:val="000000"/>
        </w:rPr>
        <w:t xml:space="preserve"> 6. Гарантия</w:t>
      </w:r>
    </w:p>
    <w:p>
      <w:pPr>
        <w:spacing w:after="0"/>
        <w:ind w:left="0"/>
        <w:jc w:val="both"/>
      </w:pPr>
      <w:r>
        <w:rPr>
          <w:rFonts w:ascii="Times New Roman"/>
          <w:b w:val="false"/>
          <w:i w:val="false"/>
          <w:color w:val="000000"/>
          <w:sz w:val="28"/>
        </w:rPr>
        <w:t>      21. Поставщик гарантирует качество поставленных товаров в соответствии с требованиями Заказчика.</w:t>
      </w:r>
      <w:r>
        <w:br/>
      </w:r>
      <w:r>
        <w:rPr>
          <w:rFonts w:ascii="Times New Roman"/>
          <w:b w:val="false"/>
          <w:i w:val="false"/>
          <w:color w:val="000000"/>
          <w:sz w:val="28"/>
        </w:rPr>
        <w:t>
      22. 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материалов, если Договором не предусмотрено иное.</w:t>
      </w:r>
      <w:r>
        <w:br/>
      </w:r>
      <w:r>
        <w:rPr>
          <w:rFonts w:ascii="Times New Roman"/>
          <w:b w:val="false"/>
          <w:i w:val="false"/>
          <w:color w:val="000000"/>
          <w:sz w:val="28"/>
        </w:rPr>
        <w:t>
      23.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r>
        <w:br/>
      </w:r>
      <w:r>
        <w:rPr>
          <w:rFonts w:ascii="Times New Roman"/>
          <w:b w:val="false"/>
          <w:i w:val="false"/>
          <w:color w:val="000000"/>
          <w:sz w:val="28"/>
        </w:rPr>
        <w:t>
      24.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p>
    <w:p>
      <w:pPr>
        <w:spacing w:after="0"/>
        <w:ind w:left="0"/>
        <w:jc w:val="left"/>
      </w:pPr>
      <w:r>
        <w:rPr>
          <w:rFonts w:ascii="Times New Roman"/>
          <w:b/>
          <w:i w:val="false"/>
          <w:color w:val="000000"/>
        </w:rPr>
        <w:t xml:space="preserve"> 7. Ответственность Сторон</w:t>
      </w:r>
    </w:p>
    <w:p>
      <w:pPr>
        <w:spacing w:after="0"/>
        <w:ind w:left="0"/>
        <w:jc w:val="both"/>
      </w:pPr>
      <w:r>
        <w:rPr>
          <w:rFonts w:ascii="Times New Roman"/>
          <w:b w:val="false"/>
          <w:i w:val="false"/>
          <w:color w:val="000000"/>
          <w:sz w:val="28"/>
        </w:rPr>
        <w:t>      25. В случае нарушения установленных Договором сроков поставки товаров со стороны Поставщика Заказчик вправе прекратить исполнение своих обязательств по Договору.</w:t>
      </w:r>
      <w:r>
        <w:br/>
      </w:r>
      <w:r>
        <w:rPr>
          <w:rFonts w:ascii="Times New Roman"/>
          <w:b w:val="false"/>
          <w:i w:val="false"/>
          <w:color w:val="000000"/>
          <w:sz w:val="28"/>
        </w:rPr>
        <w:t>
      26. За исключением форс-мажорных условий, за неисполнение либо ненадлежащее исполнение обязательств по поставке либо устранению недостатков товара по Договору со стороны Поставщика, Заказчик без ущерба другим своим правам в рамках Договора взыскивает неустойку (штраф, пеню) в размере 0,1 (ноль целых один) процентов от суммы договора в случае неисполненного поставщиком обязательства за каждый день просрочки либо взыскивает неустойку (штраф, пеню) в размере 0,1 (ноль целых один) процентов к сумме ненадлежаще исполненного обязательства за каждый день просрочки.</w:t>
      </w:r>
      <w:r>
        <w:br/>
      </w:r>
      <w:r>
        <w:rPr>
          <w:rFonts w:ascii="Times New Roman"/>
          <w:b w:val="false"/>
          <w:i w:val="false"/>
          <w:color w:val="000000"/>
          <w:sz w:val="28"/>
        </w:rPr>
        <w:t>
      27. Выплата неустойки не освобождает Поставщика от исполнения своих обязательств по Договору.</w:t>
      </w:r>
      <w:r>
        <w:br/>
      </w:r>
      <w:r>
        <w:rPr>
          <w:rFonts w:ascii="Times New Roman"/>
          <w:b w:val="false"/>
          <w:i w:val="false"/>
          <w:color w:val="000000"/>
          <w:sz w:val="28"/>
        </w:rPr>
        <w:t>
      28. Если любое изменение ведет к уменьшению стоимости или сроков, необходимых Поставщику для поставки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дней со дня получения Поставщиком распоряжения об изменениях от Заказчика.</w:t>
      </w:r>
      <w:r>
        <w:br/>
      </w:r>
      <w:r>
        <w:rPr>
          <w:rFonts w:ascii="Times New Roman"/>
          <w:b w:val="false"/>
          <w:i w:val="false"/>
          <w:color w:val="000000"/>
          <w:sz w:val="28"/>
        </w:rPr>
        <w:t>
      29.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r>
        <w:br/>
      </w:r>
      <w:r>
        <w:rPr>
          <w:rFonts w:ascii="Times New Roman"/>
          <w:b w:val="false"/>
          <w:i w:val="false"/>
          <w:color w:val="000000"/>
          <w:sz w:val="28"/>
        </w:rPr>
        <w:t>
      30. Поставщик должен представить Заказчику копии всех субподрядных договоров, заключенных в рамках данного Договора. Наличие субподрядчиков не освобождает Поставщика от материальной или другой ответственности по Договору.</w:t>
      </w:r>
      <w:r>
        <w:br/>
      </w:r>
      <w:r>
        <w:rPr>
          <w:rFonts w:ascii="Times New Roman"/>
          <w:b w:val="false"/>
          <w:i w:val="false"/>
          <w:color w:val="000000"/>
          <w:sz w:val="28"/>
        </w:rPr>
        <w:t>
      31. Заказчик не возвращает обеспечение исполнения договора о государственных закупках в случае его расторжения в связи с невыполнением Поставщиком своих обязательств по данному Договору.</w:t>
      </w:r>
    </w:p>
    <w:p>
      <w:pPr>
        <w:spacing w:after="0"/>
        <w:ind w:left="0"/>
        <w:jc w:val="left"/>
      </w:pPr>
      <w:r>
        <w:rPr>
          <w:rFonts w:ascii="Times New Roman"/>
          <w:b/>
          <w:i w:val="false"/>
          <w:color w:val="000000"/>
        </w:rPr>
        <w:t xml:space="preserve"> 8. Срок действия и условия расторжения Договора</w:t>
      </w:r>
    </w:p>
    <w:p>
      <w:pPr>
        <w:spacing w:after="0"/>
        <w:ind w:left="0"/>
        <w:jc w:val="both"/>
      </w:pPr>
      <w:r>
        <w:rPr>
          <w:rFonts w:ascii="Times New Roman"/>
          <w:b w:val="false"/>
          <w:i w:val="false"/>
          <w:color w:val="000000"/>
          <w:sz w:val="28"/>
        </w:rPr>
        <w:t>      32. Договор вступает в силу &lt;после регистрации его Заказчиком в территориальном подразделении казначейства Министерства финансов Республики Казахстан/со дня подписания&gt; и действует до &lt;31 декабря &lt;год&gt; года/полного выполнения Сторонами своих обязательств по настоящему Договору&gt;.</w:t>
      </w:r>
      <w:r>
        <w:br/>
      </w:r>
      <w:r>
        <w:rPr>
          <w:rFonts w:ascii="Times New Roman"/>
          <w:b w:val="false"/>
          <w:i w:val="false"/>
          <w:color w:val="000000"/>
          <w:sz w:val="28"/>
        </w:rPr>
        <w:t>
      33.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r>
        <w:br/>
      </w:r>
      <w:r>
        <w:rPr>
          <w:rFonts w:ascii="Times New Roman"/>
          <w:b w:val="false"/>
          <w:i w:val="false"/>
          <w:color w:val="000000"/>
          <w:sz w:val="28"/>
        </w:rPr>
        <w:t>
      34.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отказа от исполнения условий Договора, а также дата вступления в силу расторжения Договора.</w:t>
      </w:r>
      <w:r>
        <w:br/>
      </w:r>
      <w:r>
        <w:rPr>
          <w:rFonts w:ascii="Times New Roman"/>
          <w:b w:val="false"/>
          <w:i w:val="false"/>
          <w:color w:val="000000"/>
          <w:sz w:val="28"/>
        </w:rPr>
        <w:t>
      35.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r>
        <w:br/>
      </w:r>
      <w:r>
        <w:rPr>
          <w:rFonts w:ascii="Times New Roman"/>
          <w:b w:val="false"/>
          <w:i w:val="false"/>
          <w:color w:val="000000"/>
          <w:sz w:val="28"/>
        </w:rPr>
        <w:t>
      36. Без ущерба каким-либо другим санкциям за нарушение условий Договора Заказчик может расторгнуть настоящий Договор полностью или частично, направив Поставщику письменное уведомление о невыполнении обязательств:</w:t>
      </w:r>
      <w:r>
        <w:br/>
      </w:r>
      <w:r>
        <w:rPr>
          <w:rFonts w:ascii="Times New Roman"/>
          <w:b w:val="false"/>
          <w:i w:val="false"/>
          <w:color w:val="000000"/>
          <w:sz w:val="28"/>
        </w:rPr>
        <w:t>
      1) если Поставщик не может поставить товары в сроки, предусмотренные Договором, или в течение периода продления настоящего Договора, предоставленного Заказчиком;</w:t>
      </w:r>
      <w:r>
        <w:br/>
      </w:r>
      <w:r>
        <w:rPr>
          <w:rFonts w:ascii="Times New Roman"/>
          <w:b w:val="false"/>
          <w:i w:val="false"/>
          <w:color w:val="000000"/>
          <w:sz w:val="28"/>
        </w:rPr>
        <w:t>
      2) если Поставщик не может выполнить свои обязательства по Договору.</w:t>
      </w:r>
      <w:r>
        <w:br/>
      </w:r>
      <w:r>
        <w:rPr>
          <w:rFonts w:ascii="Times New Roman"/>
          <w:b w:val="false"/>
          <w:i w:val="false"/>
          <w:color w:val="000000"/>
          <w:sz w:val="28"/>
        </w:rPr>
        <w:t>
      37. Договор о государственных закупках может быть расторгнут на любом этапе в случае выявления нарушения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 а также оказания организатором государственных закупок содействия Поставщику, не предусмотренного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38. Договор может быть расторгнут по соглашению сторон.</w:t>
      </w:r>
    </w:p>
    <w:p>
      <w:pPr>
        <w:spacing w:after="0"/>
        <w:ind w:left="0"/>
        <w:jc w:val="left"/>
      </w:pPr>
      <w:r>
        <w:rPr>
          <w:rFonts w:ascii="Times New Roman"/>
          <w:b/>
          <w:i w:val="false"/>
          <w:color w:val="000000"/>
        </w:rPr>
        <w:t xml:space="preserve"> 9. Форс-мажор</w:t>
      </w:r>
    </w:p>
    <w:p>
      <w:pPr>
        <w:spacing w:after="0"/>
        <w:ind w:left="0"/>
        <w:jc w:val="both"/>
      </w:pPr>
      <w:r>
        <w:rPr>
          <w:rFonts w:ascii="Times New Roman"/>
          <w:b w:val="false"/>
          <w:i w:val="false"/>
          <w:color w:val="000000"/>
          <w:sz w:val="28"/>
        </w:rPr>
        <w:t>      39. Стороны не несут ответственность за неисполнение условий Договора, если оно явилось результатом форс-мажорных обстоятельств.</w:t>
      </w:r>
      <w:r>
        <w:br/>
      </w:r>
      <w:r>
        <w:rPr>
          <w:rFonts w:ascii="Times New Roman"/>
          <w:b w:val="false"/>
          <w:i w:val="false"/>
          <w:color w:val="000000"/>
          <w:sz w:val="28"/>
        </w:rPr>
        <w:t>
      40.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r>
        <w:br/>
      </w:r>
      <w:r>
        <w:rPr>
          <w:rFonts w:ascii="Times New Roman"/>
          <w:b w:val="false"/>
          <w:i w:val="false"/>
          <w:color w:val="000000"/>
          <w:sz w:val="28"/>
        </w:rPr>
        <w:t>
      41. Для целей Договора «форс-мажор» означает событие, неподвластное контролю Сторон, и имеющее непредвиденный характер.</w:t>
      </w:r>
      <w:r>
        <w:br/>
      </w:r>
      <w:r>
        <w:rPr>
          <w:rFonts w:ascii="Times New Roman"/>
          <w:b w:val="false"/>
          <w:i w:val="false"/>
          <w:color w:val="000000"/>
          <w:sz w:val="28"/>
        </w:rPr>
        <w:t>
      Такие события могут включать, но не исключительно: военные действия, природные или стихийные бедствия и другие.</w:t>
      </w:r>
      <w:r>
        <w:br/>
      </w:r>
      <w:r>
        <w:rPr>
          <w:rFonts w:ascii="Times New Roman"/>
          <w:b w:val="false"/>
          <w:i w:val="false"/>
          <w:color w:val="000000"/>
          <w:sz w:val="28"/>
        </w:rPr>
        <w:t>
      42.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pPr>
        <w:spacing w:after="0"/>
        <w:ind w:left="0"/>
        <w:jc w:val="left"/>
      </w:pPr>
      <w:r>
        <w:rPr>
          <w:rFonts w:ascii="Times New Roman"/>
          <w:b/>
          <w:i w:val="false"/>
          <w:color w:val="000000"/>
        </w:rPr>
        <w:t xml:space="preserve"> 10. Решение спорных вопросов</w:t>
      </w:r>
    </w:p>
    <w:p>
      <w:pPr>
        <w:spacing w:after="0"/>
        <w:ind w:left="0"/>
        <w:jc w:val="both"/>
      </w:pPr>
      <w:r>
        <w:rPr>
          <w:rFonts w:ascii="Times New Roman"/>
          <w:b w:val="false"/>
          <w:i w:val="false"/>
          <w:color w:val="000000"/>
          <w:sz w:val="28"/>
        </w:rPr>
        <w:t>      43.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r>
        <w:br/>
      </w:r>
      <w:r>
        <w:rPr>
          <w:rFonts w:ascii="Times New Roman"/>
          <w:b w:val="false"/>
          <w:i w:val="false"/>
          <w:color w:val="000000"/>
          <w:sz w:val="28"/>
        </w:rPr>
        <w:t>
      44. Если в течение 21 (двадцать один)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pPr>
        <w:spacing w:after="0"/>
        <w:ind w:left="0"/>
        <w:jc w:val="left"/>
      </w:pPr>
      <w:r>
        <w:rPr>
          <w:rFonts w:ascii="Times New Roman"/>
          <w:b/>
          <w:i w:val="false"/>
          <w:color w:val="000000"/>
        </w:rPr>
        <w:t xml:space="preserve"> 11. Уведомление</w:t>
      </w:r>
    </w:p>
    <w:p>
      <w:pPr>
        <w:spacing w:after="0"/>
        <w:ind w:left="0"/>
        <w:jc w:val="both"/>
      </w:pPr>
      <w:r>
        <w:rPr>
          <w:rFonts w:ascii="Times New Roman"/>
          <w:b w:val="false"/>
          <w:i w:val="false"/>
          <w:color w:val="000000"/>
          <w:sz w:val="28"/>
        </w:rPr>
        <w:t>      45.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r>
        <w:br/>
      </w:r>
      <w:r>
        <w:rPr>
          <w:rFonts w:ascii="Times New Roman"/>
          <w:b w:val="false"/>
          <w:i w:val="false"/>
          <w:color w:val="000000"/>
          <w:sz w:val="28"/>
        </w:rPr>
        <w:t>
      46.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pPr>
        <w:spacing w:after="0"/>
        <w:ind w:left="0"/>
        <w:jc w:val="left"/>
      </w:pPr>
      <w:r>
        <w:rPr>
          <w:rFonts w:ascii="Times New Roman"/>
          <w:b/>
          <w:i w:val="false"/>
          <w:color w:val="000000"/>
        </w:rPr>
        <w:t xml:space="preserve"> 12. Прочие условия</w:t>
      </w:r>
    </w:p>
    <w:p>
      <w:pPr>
        <w:spacing w:after="0"/>
        <w:ind w:left="0"/>
        <w:jc w:val="both"/>
      </w:pPr>
      <w:r>
        <w:rPr>
          <w:rFonts w:ascii="Times New Roman"/>
          <w:b w:val="false"/>
          <w:i w:val="false"/>
          <w:color w:val="000000"/>
          <w:sz w:val="28"/>
        </w:rPr>
        <w:t>      47. Налоги и другие обязательные платежи в бюджет подлежат уплате в соответствии с налоговым законодательством Республики Казахстан.</w:t>
      </w:r>
      <w:r>
        <w:br/>
      </w:r>
      <w:r>
        <w:rPr>
          <w:rFonts w:ascii="Times New Roman"/>
          <w:b w:val="false"/>
          <w:i w:val="false"/>
          <w:color w:val="000000"/>
          <w:sz w:val="28"/>
        </w:rPr>
        <w:t>
      48. Любые изменения и дополнения к Договору действительны лишь при условии, если они совершены в письменной форме и подписаны уполномоченными на то представителями Сторон и скреплены их печатями.</w:t>
      </w:r>
      <w:r>
        <w:br/>
      </w:r>
      <w:r>
        <w:rPr>
          <w:rFonts w:ascii="Times New Roman"/>
          <w:b w:val="false"/>
          <w:i w:val="false"/>
          <w:color w:val="000000"/>
          <w:sz w:val="28"/>
        </w:rPr>
        <w:t>
      49. Внесение изменений в заключенный Договор о государственных закупках при условии неизменности качества и других условий, явившихся основой выбора поставщика, допускается:</w:t>
      </w:r>
      <w:r>
        <w:br/>
      </w:r>
      <w:r>
        <w:rPr>
          <w:rFonts w:ascii="Times New Roman"/>
          <w:b w:val="false"/>
          <w:i w:val="false"/>
          <w:color w:val="000000"/>
          <w:sz w:val="28"/>
        </w:rPr>
        <w:t>
      1) в части уменьшения либо увеличения суммы Договора, связанной с уменьшением либо увеличением потребности в объеме поставляемых Товаров, при условии неизменности цены за единицу товаров, указанных в Договоре;</w:t>
      </w:r>
      <w:r>
        <w:br/>
      </w:r>
      <w:r>
        <w:rPr>
          <w:rFonts w:ascii="Times New Roman"/>
          <w:b w:val="false"/>
          <w:i w:val="false"/>
          <w:color w:val="000000"/>
          <w:sz w:val="28"/>
        </w:rPr>
        <w:t>
      2) в случае, если Поставщик в процессе исполнения заключенного с ним Договора предложил при условии неизменности цены за единицу товаров более лучшие качественные и (или) технические характеристики либо сроки и (или) условия поставки товаров;</w:t>
      </w:r>
      <w:r>
        <w:br/>
      </w:r>
      <w:r>
        <w:rPr>
          <w:rFonts w:ascii="Times New Roman"/>
          <w:b w:val="false"/>
          <w:i w:val="false"/>
          <w:color w:val="000000"/>
          <w:sz w:val="28"/>
        </w:rPr>
        <w:t>
      3) по взаимному согласию Сторон в части уменьшения цены за товары и соответственно суммы Договора.</w:t>
      </w:r>
      <w:r>
        <w:br/>
      </w:r>
      <w:r>
        <w:rPr>
          <w:rFonts w:ascii="Times New Roman"/>
          <w:b w:val="false"/>
          <w:i w:val="false"/>
          <w:color w:val="000000"/>
          <w:sz w:val="28"/>
        </w:rPr>
        <w:t>
      50. Передача обязанностей одной из Сторон по Договору допускается только с письменного согласия другой Стороны.</w:t>
      </w:r>
      <w:r>
        <w:br/>
      </w:r>
      <w:r>
        <w:rPr>
          <w:rFonts w:ascii="Times New Roman"/>
          <w:b w:val="false"/>
          <w:i w:val="false"/>
          <w:color w:val="000000"/>
          <w:sz w:val="28"/>
        </w:rPr>
        <w:t>
      51. Договор составлен в двух экземплярах на казахском и русском языке, имеющих одинаковую юридическую силу, по одному экземпляру для каждой из Сторон.</w:t>
      </w:r>
      <w:r>
        <w:br/>
      </w:r>
      <w:r>
        <w:rPr>
          <w:rFonts w:ascii="Times New Roman"/>
          <w:b w:val="false"/>
          <w:i w:val="false"/>
          <w:color w:val="000000"/>
          <w:sz w:val="28"/>
        </w:rPr>
        <w:t>
      52. В части, неурегулированной Договором, Стороны руководствуются законодательством Республики Казахстан.</w:t>
      </w:r>
    </w:p>
    <w:p>
      <w:pPr>
        <w:spacing w:after="0"/>
        <w:ind w:left="0"/>
        <w:jc w:val="left"/>
      </w:pPr>
      <w:r>
        <w:rPr>
          <w:rFonts w:ascii="Times New Roman"/>
          <w:b/>
          <w:i w:val="false"/>
          <w:color w:val="000000"/>
        </w:rPr>
        <w:t xml:space="preserve"> 13. Реквизиты Сторон</w:t>
      </w:r>
    </w:p>
    <w:tbl>
      <w:tblPr>
        <w:tblW w:w="0" w:type="auto"/>
        <w:tblCellSpacing w:w="0" w:type="auto"/>
        <w:tblBorders>
          <w:top w:val="none"/>
          <w:left w:val="none"/>
          <w:bottom w:val="none"/>
          <w:right w:val="none"/>
          <w:insideH w:val="none"/>
          <w:insideV w:val="none"/>
        </w:tblBorders>
      </w:tblPr>
      <w:tblGrid>
        <w:gridCol w:w="6417"/>
        <w:gridCol w:w="6583"/>
      </w:tblGrid>
      <w:tr>
        <w:trPr>
          <w:trHeight w:val="30" w:hRule="atLeast"/>
        </w:trPr>
        <w:tc>
          <w:tcPr>
            <w:tcW w:w="641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Заказчик</w:t>
            </w:r>
          </w:p>
        </w:tc>
        <w:tc>
          <w:tcPr>
            <w:tcW w:w="6583"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Поставщик</w:t>
            </w:r>
          </w:p>
        </w:tc>
      </w:tr>
      <w:tr>
        <w:trPr>
          <w:trHeight w:val="30" w:hRule="atLeast"/>
        </w:trPr>
        <w:tc>
          <w:tcPr>
            <w:tcW w:w="64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&lt;полное наименование Заказчика&gt;</w:t>
            </w:r>
            <w:r>
              <w:br/>
            </w:r>
            <w:r>
              <w:rPr>
                <w:rFonts w:ascii="Times New Roman"/>
                <w:b w:val="false"/>
                <w:i w:val="false"/>
                <w:color w:val="000000"/>
                <w:sz w:val="20"/>
              </w:rPr>
              <w:t>
&lt;Полный юридический адрес Заказчика&gt;</w:t>
            </w:r>
            <w:r>
              <w:br/>
            </w:r>
            <w:r>
              <w:rPr>
                <w:rFonts w:ascii="Times New Roman"/>
                <w:b w:val="false"/>
                <w:i w:val="false"/>
                <w:color w:val="000000"/>
                <w:sz w:val="20"/>
              </w:rPr>
              <w:t>
БИН &lt;БИН Заказчика&gt;</w:t>
            </w:r>
            <w:r>
              <w:br/>
            </w:r>
            <w:r>
              <w:rPr>
                <w:rFonts w:ascii="Times New Roman"/>
                <w:b w:val="false"/>
                <w:i w:val="false"/>
                <w:color w:val="000000"/>
                <w:sz w:val="20"/>
              </w:rPr>
              <w:t>
БИК &lt;БИК Заказчика&gt;</w:t>
            </w:r>
            <w:r>
              <w:br/>
            </w:r>
            <w:r>
              <w:rPr>
                <w:rFonts w:ascii="Times New Roman"/>
                <w:b w:val="false"/>
                <w:i w:val="false"/>
                <w:color w:val="000000"/>
                <w:sz w:val="20"/>
              </w:rPr>
              <w:t>
ИИК &lt;ИИК Заказчика&gt;</w:t>
            </w:r>
            <w:r>
              <w:br/>
            </w:r>
            <w:r>
              <w:rPr>
                <w:rFonts w:ascii="Times New Roman"/>
                <w:b w:val="false"/>
                <w:i w:val="false"/>
                <w:color w:val="000000"/>
                <w:sz w:val="20"/>
              </w:rPr>
              <w:t>
&lt;Наименование банка&gt;</w:t>
            </w:r>
            <w:r>
              <w:br/>
            </w:r>
            <w:r>
              <w:rPr>
                <w:rFonts w:ascii="Times New Roman"/>
                <w:b w:val="false"/>
                <w:i w:val="false"/>
                <w:color w:val="000000"/>
                <w:sz w:val="20"/>
              </w:rPr>
              <w:t>
Тел.: &lt;телефон Заказчика&gt;</w:t>
            </w:r>
            <w:r>
              <w:br/>
            </w:r>
            <w:r>
              <w:rPr>
                <w:rFonts w:ascii="Times New Roman"/>
                <w:b w:val="false"/>
                <w:i w:val="false"/>
                <w:color w:val="000000"/>
                <w:sz w:val="20"/>
              </w:rPr>
              <w:t>
&lt;должность Заказчика&gt; &lt;ФИО Заказчика&gt;:</w:t>
            </w:r>
          </w:p>
        </w:tc>
        <w:tc>
          <w:tcPr>
            <w:tcW w:w="65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&lt;полное наименование Поставщика&gt;</w:t>
            </w:r>
            <w:r>
              <w:br/>
            </w:r>
            <w:r>
              <w:rPr>
                <w:rFonts w:ascii="Times New Roman"/>
                <w:b w:val="false"/>
                <w:i w:val="false"/>
                <w:color w:val="000000"/>
                <w:sz w:val="20"/>
              </w:rPr>
              <w:t>
&lt;Полный юридический адрес Поставщика&gt;</w:t>
            </w:r>
            <w:r>
              <w:br/>
            </w:r>
            <w:r>
              <w:rPr>
                <w:rFonts w:ascii="Times New Roman"/>
                <w:b w:val="false"/>
                <w:i w:val="false"/>
                <w:color w:val="000000"/>
                <w:sz w:val="20"/>
              </w:rPr>
              <w:t>
БИН/ИНН/УНП &lt;БИН/ИНН/</w:t>
            </w:r>
            <w:r>
              <w:br/>
            </w:r>
            <w:r>
              <w:rPr>
                <w:rFonts w:ascii="Times New Roman"/>
                <w:b w:val="false"/>
                <w:i w:val="false"/>
                <w:color w:val="000000"/>
                <w:sz w:val="20"/>
              </w:rPr>
              <w:t>
УНП Поставщика&gt;</w:t>
            </w:r>
            <w:r>
              <w:br/>
            </w:r>
            <w:r>
              <w:rPr>
                <w:rFonts w:ascii="Times New Roman"/>
                <w:b w:val="false"/>
                <w:i w:val="false"/>
                <w:color w:val="000000"/>
                <w:sz w:val="20"/>
              </w:rPr>
              <w:t>
БИК &lt;БИК Поставщика&gt;</w:t>
            </w:r>
            <w:r>
              <w:br/>
            </w:r>
            <w:r>
              <w:rPr>
                <w:rFonts w:ascii="Times New Roman"/>
                <w:b w:val="false"/>
                <w:i w:val="false"/>
                <w:color w:val="000000"/>
                <w:sz w:val="20"/>
              </w:rPr>
              <w:t>
ИИК &lt;ИИК Поставщика&gt;</w:t>
            </w:r>
            <w:r>
              <w:br/>
            </w:r>
            <w:r>
              <w:rPr>
                <w:rFonts w:ascii="Times New Roman"/>
                <w:b w:val="false"/>
                <w:i w:val="false"/>
                <w:color w:val="000000"/>
                <w:sz w:val="20"/>
              </w:rPr>
              <w:t>
&lt;Наименование банка&gt;</w:t>
            </w:r>
            <w:r>
              <w:br/>
            </w:r>
            <w:r>
              <w:rPr>
                <w:rFonts w:ascii="Times New Roman"/>
                <w:b w:val="false"/>
                <w:i w:val="false"/>
                <w:color w:val="000000"/>
                <w:sz w:val="20"/>
              </w:rPr>
              <w:t>
Тел.: &lt;телефон Поставщика&gt;</w:t>
            </w:r>
            <w:r>
              <w:br/>
            </w:r>
            <w:r>
              <w:rPr>
                <w:rFonts w:ascii="Times New Roman"/>
                <w:b w:val="false"/>
                <w:i w:val="false"/>
                <w:color w:val="000000"/>
                <w:sz w:val="20"/>
              </w:rPr>
              <w:t>
&lt;должность Поставщика&gt;</w:t>
            </w:r>
            <w:r>
              <w:br/>
            </w:r>
            <w:r>
              <w:rPr>
                <w:rFonts w:ascii="Times New Roman"/>
                <w:b w:val="false"/>
                <w:i w:val="false"/>
                <w:color w:val="000000"/>
                <w:sz w:val="20"/>
              </w:rPr>
              <w:t>
&lt;ФИО Поставщика&gt;</w:t>
            </w:r>
          </w:p>
        </w:tc>
      </w:tr>
    </w:tbl>
    <w:p>
      <w:pPr>
        <w:spacing w:after="0"/>
        <w:ind w:left="0"/>
        <w:jc w:val="both"/>
      </w:pPr>
      <w:r>
        <w:rPr>
          <w:rFonts w:ascii="Times New Roman"/>
          <w:b w:val="false"/>
          <w:i w:val="false"/>
          <w:color w:val="000000"/>
          <w:sz w:val="28"/>
        </w:rPr>
        <w:t xml:space="preserve">Приложение 20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электронных государственных закупок</w:t>
      </w:r>
    </w:p>
    <w:p>
      <w:pPr>
        <w:spacing w:after="0"/>
        <w:ind w:left="0"/>
        <w:jc w:val="left"/>
      </w:pPr>
      <w:r>
        <w:rPr>
          <w:rFonts w:ascii="Times New Roman"/>
          <w:b/>
          <w:i w:val="false"/>
          <w:color w:val="000000"/>
        </w:rPr>
        <w:t xml:space="preserve"> Типовой договор о государственных закупках работ</w:t>
      </w:r>
    </w:p>
    <w:p>
      <w:pPr>
        <w:spacing w:after="0"/>
        <w:ind w:left="0"/>
        <w:jc w:val="both"/>
      </w:pPr>
      <w:r>
        <w:rPr>
          <w:rFonts w:ascii="Times New Roman"/>
          <w:b w:val="false"/>
          <w:i w:val="false"/>
          <w:color w:val="000000"/>
          <w:sz w:val="28"/>
        </w:rPr>
        <w:t>      &lt;Идентификационный номер&gt; &lt;номер карточки договора&gt;</w:t>
      </w:r>
    </w:p>
    <w:p>
      <w:pPr>
        <w:spacing w:after="0"/>
        <w:ind w:left="0"/>
        <w:jc w:val="both"/>
      </w:pPr>
      <w:r>
        <w:rPr>
          <w:rFonts w:ascii="Times New Roman"/>
          <w:b w:val="false"/>
          <w:i w:val="false"/>
          <w:color w:val="000000"/>
          <w:sz w:val="28"/>
        </w:rPr>
        <w:t>      &lt;регион Заказчика&gt; № &lt;номер договора&gt; &lt;дата договора&gt;</w:t>
      </w:r>
      <w:r>
        <w:br/>
      </w:r>
      <w:r>
        <w:rPr>
          <w:rFonts w:ascii="Times New Roman"/>
          <w:b w:val="false"/>
          <w:i w:val="false"/>
          <w:color w:val="000000"/>
          <w:sz w:val="28"/>
        </w:rPr>
        <w:t>
      &lt;полное наименование Заказчика&gt;, именуемый(ое)(ая) в дальнейшем «Заказчик», от лица которого выступает &lt;должность Заказчика&gt; &lt;ФИО Заказчика&gt;, действующий на основании &lt;основание Заказчика&gt;, с одной стороны и &lt;полное наименование Поставщика&gt;, именуемый(ое)(ая) в дальнейшем «Подрядчик», от лица которого выступает &lt;должность Поставщика&gt; &lt;ФИО Поставщика&gt;, действующий на основании &lt;основание Поставщика&gt;, с другой стороны, далее совместно именуемые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закупках» (далее – Закон) и решения об утверждении итогов электронных государственных закупок способом &lt;способ закупки&gt; от &lt;дата итогов&gt; № &lt;номер итогов&gt;, заключили настоящий договор о &lt;наименование договора&gt; (далее – Договор) и пришли к соглашению о нижеследующем:</w:t>
      </w:r>
    </w:p>
    <w:p>
      <w:pPr>
        <w:spacing w:after="0"/>
        <w:ind w:left="0"/>
        <w:jc w:val="left"/>
      </w:pPr>
      <w:r>
        <w:rPr>
          <w:rFonts w:ascii="Times New Roman"/>
          <w:b/>
          <w:i w:val="false"/>
          <w:color w:val="000000"/>
        </w:rPr>
        <w:t xml:space="preserve"> 1. Понятия и определения</w:t>
      </w:r>
    </w:p>
    <w:p>
      <w:pPr>
        <w:spacing w:after="0"/>
        <w:ind w:left="0"/>
        <w:jc w:val="both"/>
      </w:pPr>
      <w:r>
        <w:rPr>
          <w:rFonts w:ascii="Times New Roman"/>
          <w:b w:val="false"/>
          <w:i w:val="false"/>
          <w:color w:val="000000"/>
          <w:sz w:val="28"/>
        </w:rPr>
        <w:t>      1. 1) заказчик – государственные органы, государственные учреждения, а также государственные предприятия, юридические лица, пятьдесят и более процентов голосующих акций (долей) которых принадлежат государству, и аффилиированные с ними юридические лица;</w:t>
      </w:r>
      <w:r>
        <w:br/>
      </w:r>
      <w:r>
        <w:rPr>
          <w:rFonts w:ascii="Times New Roman"/>
          <w:b w:val="false"/>
          <w:i w:val="false"/>
          <w:color w:val="000000"/>
          <w:sz w:val="28"/>
        </w:rPr>
        <w:t>
      2) генеральный подрядчик (далее – Подрядчик) – юридическое лицо, выступающее в качестве контрагента Заказчика в заключенном с ним договоре о государственных закупках, а также консорциум (в случаях, предусмотренных Правилами проведения электронных государственных закупок);</w:t>
      </w:r>
      <w:r>
        <w:br/>
      </w:r>
      <w:r>
        <w:rPr>
          <w:rFonts w:ascii="Times New Roman"/>
          <w:b w:val="false"/>
          <w:i w:val="false"/>
          <w:color w:val="000000"/>
          <w:sz w:val="28"/>
        </w:rPr>
        <w:t>
      3) субподрядчик (соисполнитель) – лицо или организация, имеющие договор и (или) соглашение с Подрядчиком на выполнение части работ по Договору на участке (объекте);</w:t>
      </w:r>
      <w:r>
        <w:br/>
      </w:r>
      <w:r>
        <w:rPr>
          <w:rFonts w:ascii="Times New Roman"/>
          <w:b w:val="false"/>
          <w:i w:val="false"/>
          <w:color w:val="000000"/>
          <w:sz w:val="28"/>
        </w:rPr>
        <w:t>
      4) технадзор – лицо, назначенное Заказчиком и сообщенное Подрядчику осуществлять контроль по выполнению Подрядчиком подрядных работ в соответствии с условиями Договора;</w:t>
      </w:r>
      <w:r>
        <w:br/>
      </w:r>
      <w:r>
        <w:rPr>
          <w:rFonts w:ascii="Times New Roman"/>
          <w:b w:val="false"/>
          <w:i w:val="false"/>
          <w:color w:val="000000"/>
          <w:sz w:val="28"/>
        </w:rPr>
        <w:t>
      5) объект – здание, сооружение, определенное организатором государственных закупок как подлежащее строительству, реконструкции и передаваемое Подрядчиком Заказчику в виде, предусмотренном Договором;</w:t>
      </w:r>
      <w:r>
        <w:br/>
      </w:r>
      <w:r>
        <w:rPr>
          <w:rFonts w:ascii="Times New Roman"/>
          <w:b w:val="false"/>
          <w:i w:val="false"/>
          <w:color w:val="000000"/>
          <w:sz w:val="28"/>
        </w:rPr>
        <w:t>
      6) участок – территория, отведенная для строительства Объекта или производства работ;</w:t>
      </w:r>
      <w:r>
        <w:br/>
      </w:r>
      <w:r>
        <w:rPr>
          <w:rFonts w:ascii="Times New Roman"/>
          <w:b w:val="false"/>
          <w:i w:val="false"/>
          <w:color w:val="000000"/>
          <w:sz w:val="28"/>
        </w:rPr>
        <w:t>
      7) цена Договора – общая сумма Договора, указанная Подрядчиком в его конкурсной заявке и принятая Заказчиком;</w:t>
      </w:r>
      <w:r>
        <w:br/>
      </w:r>
      <w:r>
        <w:rPr>
          <w:rFonts w:ascii="Times New Roman"/>
          <w:b w:val="false"/>
          <w:i w:val="false"/>
          <w:color w:val="000000"/>
          <w:sz w:val="28"/>
        </w:rPr>
        <w:t>
      8) договор – гражданско-правовой акт, заключенный между Заказчиком и Подрядчиком в соответствии с Законом и иными нормативными правовыми актами Республики Казахстан на строительство зданий и сооружений и ремонтно-строительные работы. Все дополнения и изменения в Договоре, после его подписания, могут быть сделаны путем принятия изменения. Договор не должен истолковываться таким образом, чтобы создавать какие-либо договорные отношения между проектировщиком и Подрядчиком, Заказчиками и субподрядчиками;</w:t>
      </w:r>
      <w:r>
        <w:br/>
      </w:r>
      <w:r>
        <w:rPr>
          <w:rFonts w:ascii="Times New Roman"/>
          <w:b w:val="false"/>
          <w:i w:val="false"/>
          <w:color w:val="000000"/>
          <w:sz w:val="28"/>
        </w:rPr>
        <w:t>
      9) временные сооружения – все временные здания и сооружения, необходимые для строительства и ремонта Объекта, которые возводятся, устанавливаются и убираются Подрядчиком после завершения строительства Объекта;</w:t>
      </w:r>
      <w:r>
        <w:br/>
      </w:r>
      <w:r>
        <w:rPr>
          <w:rFonts w:ascii="Times New Roman"/>
          <w:b w:val="false"/>
          <w:i w:val="false"/>
          <w:color w:val="000000"/>
          <w:sz w:val="28"/>
        </w:rPr>
        <w:t>
      10) материалы – все расходные материалы, которые подрядчик и субподрядчик используют для строительства и ремонта Объекта;</w:t>
      </w:r>
      <w:r>
        <w:br/>
      </w:r>
      <w:r>
        <w:rPr>
          <w:rFonts w:ascii="Times New Roman"/>
          <w:b w:val="false"/>
          <w:i w:val="false"/>
          <w:color w:val="000000"/>
          <w:sz w:val="28"/>
        </w:rPr>
        <w:t>
      11) оборудование – все машины и механизмы подрядчика и субподрядчика, которые временно находятся на участке для строительства объекта;</w:t>
      </w:r>
      <w:r>
        <w:br/>
      </w:r>
      <w:r>
        <w:rPr>
          <w:rFonts w:ascii="Times New Roman"/>
          <w:b w:val="false"/>
          <w:i w:val="false"/>
          <w:color w:val="000000"/>
          <w:sz w:val="28"/>
        </w:rPr>
        <w:t>
      12) срок продолжительности строительства – срок, в течение которого Подрядчик должен завершить строительство Объекта;</w:t>
      </w:r>
      <w:r>
        <w:br/>
      </w:r>
      <w:r>
        <w:rPr>
          <w:rFonts w:ascii="Times New Roman"/>
          <w:b w:val="false"/>
          <w:i w:val="false"/>
          <w:color w:val="000000"/>
          <w:sz w:val="28"/>
        </w:rPr>
        <w:t>
      13) дни – календарные дни, месяцы – календарные месяцы;</w:t>
      </w:r>
      <w:r>
        <w:br/>
      </w:r>
      <w:r>
        <w:rPr>
          <w:rFonts w:ascii="Times New Roman"/>
          <w:b w:val="false"/>
          <w:i w:val="false"/>
          <w:color w:val="000000"/>
          <w:sz w:val="28"/>
        </w:rPr>
        <w:t>
      14) изменения – изменения, данные Заказчиком после подписания Договора;</w:t>
      </w:r>
      <w:r>
        <w:br/>
      </w:r>
      <w:r>
        <w:rPr>
          <w:rFonts w:ascii="Times New Roman"/>
          <w:b w:val="false"/>
          <w:i w:val="false"/>
          <w:color w:val="000000"/>
          <w:sz w:val="28"/>
        </w:rPr>
        <w:t>
      15) дефект – часть работ, выполненных с нарушениями условий Договора;</w:t>
      </w:r>
      <w:r>
        <w:br/>
      </w:r>
      <w:r>
        <w:rPr>
          <w:rFonts w:ascii="Times New Roman"/>
          <w:b w:val="false"/>
          <w:i w:val="false"/>
          <w:color w:val="000000"/>
          <w:sz w:val="28"/>
        </w:rPr>
        <w:t>
      16) период устранения недоделок и дефектов – период устранения недоделок и дефектов, обнаруженных в процессе проверок выполнения работ;</w:t>
      </w:r>
      <w:r>
        <w:br/>
      </w:r>
      <w:r>
        <w:rPr>
          <w:rFonts w:ascii="Times New Roman"/>
          <w:b w:val="false"/>
          <w:i w:val="false"/>
          <w:color w:val="000000"/>
          <w:sz w:val="28"/>
        </w:rPr>
        <w:t>
      &lt;n) Новый подпункт&gt;</w:t>
      </w:r>
    </w:p>
    <w:p>
      <w:pPr>
        <w:spacing w:after="0"/>
        <w:ind w:left="0"/>
        <w:jc w:val="left"/>
      </w:pPr>
      <w:r>
        <w:rPr>
          <w:rFonts w:ascii="Times New Roman"/>
          <w:b/>
          <w:i w:val="false"/>
          <w:color w:val="000000"/>
        </w:rPr>
        <w:t xml:space="preserve"> 2. Предмет Договора</w:t>
      </w:r>
    </w:p>
    <w:p>
      <w:pPr>
        <w:spacing w:after="0"/>
        <w:ind w:left="0"/>
        <w:jc w:val="both"/>
      </w:pPr>
      <w:r>
        <w:rPr>
          <w:rFonts w:ascii="Times New Roman"/>
          <w:b w:val="false"/>
          <w:i w:val="false"/>
          <w:color w:val="000000"/>
          <w:sz w:val="28"/>
        </w:rPr>
        <w:t>      2. Организатор государственных закупок &lt;полное наименование Организатора&gt; объявил государственные закупки работ согласно приложению 1 к Договору (далее – работы) для Заказчика и принял конкурсную заявку подрядчика на выполнение этих работ.</w:t>
      </w:r>
      <w:r>
        <w:br/>
      </w:r>
      <w:r>
        <w:rPr>
          <w:rFonts w:ascii="Times New Roman"/>
          <w:b w:val="false"/>
          <w:i w:val="false"/>
          <w:color w:val="000000"/>
          <w:sz w:val="28"/>
        </w:rPr>
        <w:t>
      3. Работы выполняются по Проекту – &lt;наименование закупки&gt;, местонахождение объекта – &lt;местонахождение&gt;.</w:t>
      </w:r>
      <w:r>
        <w:br/>
      </w:r>
      <w:r>
        <w:rPr>
          <w:rFonts w:ascii="Times New Roman"/>
          <w:b w:val="false"/>
          <w:i w:val="false"/>
          <w:color w:val="000000"/>
          <w:sz w:val="28"/>
        </w:rPr>
        <w:t>
      Генеральный проектировщик – &lt;генеральный проектировщик&gt;.</w:t>
      </w:r>
      <w:r>
        <w:br/>
      </w:r>
      <w:r>
        <w:rPr>
          <w:rFonts w:ascii="Times New Roman"/>
          <w:b w:val="false"/>
          <w:i w:val="false"/>
          <w:color w:val="000000"/>
          <w:sz w:val="28"/>
        </w:rPr>
        <w:t>
      4. Перечисленные ниже документы и условия, оговоренные в них, образуют данный Договор и считаются его неотъемлемой частью, а именно:</w:t>
      </w:r>
      <w:r>
        <w:br/>
      </w:r>
      <w:r>
        <w:rPr>
          <w:rFonts w:ascii="Times New Roman"/>
          <w:b w:val="false"/>
          <w:i w:val="false"/>
          <w:color w:val="000000"/>
          <w:sz w:val="28"/>
        </w:rPr>
        <w:t>
      1) настоящий Договор;</w:t>
      </w:r>
      <w:r>
        <w:br/>
      </w:r>
      <w:r>
        <w:rPr>
          <w:rFonts w:ascii="Times New Roman"/>
          <w:b w:val="false"/>
          <w:i w:val="false"/>
          <w:color w:val="000000"/>
          <w:sz w:val="28"/>
        </w:rPr>
        <w:t>
      2) перечень закупаемых работ (приложение 1);</w:t>
      </w:r>
      <w:r>
        <w:br/>
      </w:r>
      <w:r>
        <w:rPr>
          <w:rFonts w:ascii="Times New Roman"/>
          <w:b w:val="false"/>
          <w:i w:val="false"/>
          <w:color w:val="000000"/>
          <w:sz w:val="28"/>
        </w:rPr>
        <w:t>
      &lt;n) новый подпункт&gt;</w:t>
      </w:r>
    </w:p>
    <w:p>
      <w:pPr>
        <w:spacing w:after="0"/>
        <w:ind w:left="0"/>
        <w:jc w:val="left"/>
      </w:pPr>
      <w:r>
        <w:rPr>
          <w:rFonts w:ascii="Times New Roman"/>
          <w:b/>
          <w:i w:val="false"/>
          <w:color w:val="000000"/>
        </w:rPr>
        <w:t xml:space="preserve"> 3. Стоимость и условия оплаты Договора</w:t>
      </w:r>
    </w:p>
    <w:p>
      <w:pPr>
        <w:spacing w:after="0"/>
        <w:ind w:left="0"/>
        <w:jc w:val="both"/>
      </w:pPr>
      <w:r>
        <w:rPr>
          <w:rFonts w:ascii="Times New Roman"/>
          <w:b w:val="false"/>
          <w:i w:val="false"/>
          <w:color w:val="000000"/>
          <w:sz w:val="28"/>
        </w:rPr>
        <w:t>      5. Общая сумма Договора составляет &lt;сумма договора&gt; (&lt;сумма прописью&gt;) тенге и включает все расходы, связанные с выполнением Работ, а также все налоги и сборы, предусмотренные законодательством Республики Казахстан, &lt;в том числе НДС/без учета НДС&gt; (далее – сумма Договора).</w:t>
      </w:r>
      <w:r>
        <w:br/>
      </w:r>
      <w:r>
        <w:rPr>
          <w:rFonts w:ascii="Times New Roman"/>
          <w:b w:val="false"/>
          <w:i w:val="false"/>
          <w:color w:val="000000"/>
          <w:sz w:val="28"/>
        </w:rPr>
        <w:t>
      6. В территориальном органе казначейства Договор подлежит регистрации по бюджетной программе &lt;программа&gt;, &lt;подпрограмма, специфика, сумма договора без НДС (сумма прописью без НДС), специфика НДС, сумма НДС в сумме договора&gt; (&lt;сумма НДС в сумме договора прописью&gt;).</w:t>
      </w:r>
      <w:r>
        <w:br/>
      </w:r>
      <w:r>
        <w:rPr>
          <w:rFonts w:ascii="Times New Roman"/>
          <w:b w:val="false"/>
          <w:i w:val="false"/>
          <w:color w:val="000000"/>
          <w:sz w:val="28"/>
        </w:rPr>
        <w:t>
      7. Заказчик по мере выделения бюджетных средств и после вступления Договора в силу, производит авансовый платеж в размере согласно приложению 1. Оставшаяся сумма оплачивается Заказчиком по мере выделения бюджетных средств путем перечисления за оказанный Подрядчиком объем работ &lt;условие оплаты&gt; и подписания Сторонами акта приема-передачи выполненных работ, с учетом пропорционального удержания ранее оплаченного аванса.</w:t>
      </w:r>
      <w:r>
        <w:br/>
      </w:r>
      <w:r>
        <w:rPr>
          <w:rFonts w:ascii="Times New Roman"/>
          <w:b w:val="false"/>
          <w:i w:val="false"/>
          <w:color w:val="000000"/>
          <w:sz w:val="28"/>
        </w:rPr>
        <w:t>
      Сумма оплачивается Заказчиком по мере выделения бюджетных средств путем перечисления за выполненные Подрядчиком работы &lt;условие оплаты&gt; и подписания Сторонами акта выполненных работ.</w:t>
      </w:r>
      <w:r>
        <w:br/>
      </w:r>
      <w:r>
        <w:rPr>
          <w:rFonts w:ascii="Times New Roman"/>
          <w:b w:val="false"/>
          <w:i w:val="false"/>
          <w:color w:val="000000"/>
          <w:sz w:val="28"/>
        </w:rPr>
        <w:t>
      Форма акта приема-передачи работ предварительно согласовывается подрядчиком с Заказчиком.</w:t>
      </w:r>
      <w:r>
        <w:br/>
      </w:r>
      <w:r>
        <w:rPr>
          <w:rFonts w:ascii="Times New Roman"/>
          <w:b w:val="false"/>
          <w:i w:val="false"/>
          <w:color w:val="000000"/>
          <w:sz w:val="28"/>
        </w:rPr>
        <w:t>
      8. Объем выполняемых работ оговорен в приложении 1 к Договору.</w:t>
      </w:r>
      <w:r>
        <w:br/>
      </w:r>
      <w:r>
        <w:rPr>
          <w:rFonts w:ascii="Times New Roman"/>
          <w:b w:val="false"/>
          <w:i w:val="false"/>
          <w:color w:val="000000"/>
          <w:sz w:val="28"/>
        </w:rPr>
        <w:t>
      9. Необходимые документы, предшествующие оплате:</w:t>
      </w:r>
      <w:r>
        <w:br/>
      </w:r>
      <w:r>
        <w:rPr>
          <w:rFonts w:ascii="Times New Roman"/>
          <w:b w:val="false"/>
          <w:i w:val="false"/>
          <w:color w:val="000000"/>
          <w:sz w:val="28"/>
        </w:rPr>
        <w:t>
      1) &lt;зарегистрированный в территориальном органе казначейства/ подписанный&gt; Договор;</w:t>
      </w:r>
      <w:r>
        <w:br/>
      </w:r>
      <w:r>
        <w:rPr>
          <w:rFonts w:ascii="Times New Roman"/>
          <w:b w:val="false"/>
          <w:i w:val="false"/>
          <w:color w:val="000000"/>
          <w:sz w:val="28"/>
        </w:rPr>
        <w:t>
      2) акт выполненных работ;</w:t>
      </w:r>
      <w:r>
        <w:br/>
      </w:r>
      <w:r>
        <w:rPr>
          <w:rFonts w:ascii="Times New Roman"/>
          <w:b w:val="false"/>
          <w:i w:val="false"/>
          <w:color w:val="000000"/>
          <w:sz w:val="28"/>
        </w:rPr>
        <w:t>
      3) счет на оплату, предоставленный Подрядчиком Заказчику.</w:t>
      </w:r>
      <w:r>
        <w:br/>
      </w:r>
      <w:r>
        <w:rPr>
          <w:rFonts w:ascii="Times New Roman"/>
          <w:b w:val="false"/>
          <w:i w:val="false"/>
          <w:color w:val="000000"/>
          <w:sz w:val="28"/>
        </w:rPr>
        <w:t>
      &lt;N. Новый пункт&gt;</w:t>
      </w:r>
    </w:p>
    <w:p>
      <w:pPr>
        <w:spacing w:after="0"/>
        <w:ind w:left="0"/>
        <w:jc w:val="left"/>
      </w:pPr>
      <w:r>
        <w:rPr>
          <w:rFonts w:ascii="Times New Roman"/>
          <w:b/>
          <w:i w:val="false"/>
          <w:color w:val="000000"/>
        </w:rPr>
        <w:t xml:space="preserve"> 4. Обязательства Сторон</w:t>
      </w:r>
    </w:p>
    <w:p>
      <w:pPr>
        <w:spacing w:after="0"/>
        <w:ind w:left="0"/>
        <w:jc w:val="both"/>
      </w:pPr>
      <w:r>
        <w:rPr>
          <w:rFonts w:ascii="Times New Roman"/>
          <w:b w:val="false"/>
          <w:i w:val="false"/>
          <w:color w:val="000000"/>
          <w:sz w:val="28"/>
        </w:rPr>
        <w:t>      10. Подрядчик обязуется:</w:t>
      </w:r>
      <w:r>
        <w:br/>
      </w:r>
      <w:r>
        <w:rPr>
          <w:rFonts w:ascii="Times New Roman"/>
          <w:b w:val="false"/>
          <w:i w:val="false"/>
          <w:color w:val="000000"/>
          <w:sz w:val="28"/>
        </w:rPr>
        <w:t>
      1) обеспечить полное и надлежащее исполнение взятых на себя обязательств по Договору;</w:t>
      </w:r>
      <w:r>
        <w:br/>
      </w:r>
      <w:r>
        <w:rPr>
          <w:rFonts w:ascii="Times New Roman"/>
          <w:b w:val="false"/>
          <w:i w:val="false"/>
          <w:color w:val="000000"/>
          <w:sz w:val="28"/>
        </w:rPr>
        <w:t>
      2) в случае если обеспечение исполнения договора не было внесено Подрядчиком согласно </w:t>
      </w:r>
      <w:r>
        <w:rPr>
          <w:rFonts w:ascii="Times New Roman"/>
          <w:b w:val="false"/>
          <w:i w:val="false"/>
          <w:color w:val="000000"/>
          <w:sz w:val="28"/>
        </w:rPr>
        <w:t>пункту 8</w:t>
      </w:r>
      <w:r>
        <w:rPr>
          <w:rFonts w:ascii="Times New Roman"/>
          <w:b w:val="false"/>
          <w:i w:val="false"/>
          <w:color w:val="000000"/>
          <w:sz w:val="28"/>
        </w:rPr>
        <w:t xml:space="preserve"> статьи 8 Закона, то в течение десяти рабочих дней со дня заключения Договора, внести обеспечение исполнения Договора в размере &lt;3 процентов/размер аванса в процентах&gt; от суммы Договора, указанной в пункте 2.1. Договора, что составляет &lt;сумма обеспечения&gt; (&lt;сумма обеспечения прописью&gt;) в виде:</w:t>
      </w:r>
      <w:r>
        <w:br/>
      </w:r>
      <w:r>
        <w:rPr>
          <w:rFonts w:ascii="Times New Roman"/>
          <w:b w:val="false"/>
          <w:i w:val="false"/>
          <w:color w:val="000000"/>
          <w:sz w:val="28"/>
        </w:rPr>
        <w:t>
      гарантийного денежного взноса на банковский счет: № &lt;счет для гарантийного взноса Заказчика_депозитный&gt; в &lt;наименование банка&gt; по городу &lt;город&gt;, БИК &lt;БИК&gt; либо:</w:t>
      </w:r>
      <w:r>
        <w:br/>
      </w:r>
      <w:r>
        <w:rPr>
          <w:rFonts w:ascii="Times New Roman"/>
          <w:b w:val="false"/>
          <w:i w:val="false"/>
          <w:color w:val="000000"/>
          <w:sz w:val="28"/>
        </w:rPr>
        <w:t>
      банковской гарантии по форме согласно приложению 13 к Правилам проведения электронных государственных закупок;</w:t>
      </w:r>
      <w:r>
        <w:rPr>
          <w:rFonts w:ascii="Times New Roman"/>
          <w:b w:val="false"/>
          <w:i w:val="false"/>
          <w:color w:val="000000"/>
          <w:vertAlign w:val="superscript"/>
        </w:rPr>
        <w:t>5</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sz w:val="28"/>
        </w:rPr>
        <w:t>3) 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его неотъемлемой частью;</w:t>
      </w:r>
      <w:r>
        <w:br/>
      </w:r>
      <w:r>
        <w:rPr>
          <w:rFonts w:ascii="Times New Roman"/>
          <w:b w:val="false"/>
          <w:i w:val="false"/>
          <w:color w:val="000000"/>
          <w:sz w:val="28"/>
        </w:rPr>
        <w:t>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Подрядчиком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r>
        <w:br/>
      </w:r>
      <w:r>
        <w:rPr>
          <w:rFonts w:ascii="Times New Roman"/>
          <w:b w:val="false"/>
          <w:i w:val="false"/>
          <w:color w:val="000000"/>
          <w:sz w:val="28"/>
        </w:rPr>
        <w:t>
      5) предоставлять указанную информацию этому персоналу конфиденциально и в той мере, насколько это необходимо для выполнения обязательство по Договору;</w:t>
      </w:r>
      <w:r>
        <w:br/>
      </w:r>
      <w:r>
        <w:rPr>
          <w:rFonts w:ascii="Times New Roman"/>
          <w:b w:val="false"/>
          <w:i w:val="false"/>
          <w:color w:val="000000"/>
          <w:sz w:val="28"/>
        </w:rPr>
        <w:t>
      6)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r>
        <w:br/>
      </w:r>
      <w:r>
        <w:rPr>
          <w:rFonts w:ascii="Times New Roman"/>
          <w:b w:val="false"/>
          <w:i w:val="false"/>
          <w:color w:val="000000"/>
          <w:sz w:val="28"/>
        </w:rPr>
        <w:t>
      7) по первому требованию Заказчика предоставлять информацию о ходе исполнения обязательств по Договору;</w:t>
      </w:r>
      <w:r>
        <w:br/>
      </w:r>
      <w:r>
        <w:rPr>
          <w:rFonts w:ascii="Times New Roman"/>
          <w:b w:val="false"/>
          <w:i w:val="false"/>
          <w:color w:val="000000"/>
          <w:sz w:val="28"/>
        </w:rPr>
        <w:t>
      8) возмещать Заказчику в полном объеме причиненные ему убытки, вызванные ненадлежащим выполнением Подрядчиком условий Договора и/или иными неправомерными действиями;</w:t>
      </w:r>
      <w:r>
        <w:br/>
      </w:r>
      <w:r>
        <w:rPr>
          <w:rFonts w:ascii="Times New Roman"/>
          <w:b w:val="false"/>
          <w:i w:val="false"/>
          <w:color w:val="000000"/>
          <w:sz w:val="28"/>
        </w:rPr>
        <w:t>
      &lt;n) новый подпункт&gt;</w:t>
      </w:r>
      <w:r>
        <w:br/>
      </w:r>
      <w:r>
        <w:rPr>
          <w:rFonts w:ascii="Times New Roman"/>
          <w:b w:val="false"/>
          <w:i w:val="false"/>
          <w:color w:val="000000"/>
          <w:sz w:val="28"/>
        </w:rPr>
        <w:t>
      11. Заказчик обязуется:</w:t>
      </w:r>
      <w:r>
        <w:br/>
      </w:r>
      <w:r>
        <w:rPr>
          <w:rFonts w:ascii="Times New Roman"/>
          <w:b w:val="false"/>
          <w:i w:val="false"/>
          <w:color w:val="000000"/>
          <w:sz w:val="28"/>
        </w:rPr>
        <w:t>
      1) обеспечить доступ специалистов Подрядчика для выполнения Работ;</w:t>
      </w:r>
      <w:r>
        <w:br/>
      </w:r>
      <w:r>
        <w:rPr>
          <w:rFonts w:ascii="Times New Roman"/>
          <w:b w:val="false"/>
          <w:i w:val="false"/>
          <w:color w:val="000000"/>
          <w:sz w:val="28"/>
        </w:rPr>
        <w:t>
      2) в соответствии с условиями Договора принимать и оплачивать Работы, выполненные Подрядчиком по Договору;</w:t>
      </w:r>
      <w:r>
        <w:br/>
      </w:r>
      <w:r>
        <w:rPr>
          <w:rFonts w:ascii="Times New Roman"/>
          <w:b w:val="false"/>
          <w:i w:val="false"/>
          <w:color w:val="000000"/>
          <w:sz w:val="28"/>
        </w:rPr>
        <w:t>
      &lt;n) новый подпункт&gt;</w:t>
      </w:r>
    </w:p>
    <w:p>
      <w:pPr>
        <w:spacing w:after="0"/>
        <w:ind w:left="0"/>
        <w:jc w:val="both"/>
      </w:pPr>
      <w:r>
        <w:rPr>
          <w:rFonts w:ascii="Times New Roman"/>
          <w:b w:val="false"/>
          <w:i w:val="false"/>
          <w:color w:val="000000"/>
          <w:sz w:val="28"/>
        </w:rPr>
        <w:t>__________________</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Данный подпункт пункта 4.1 отображается для всех способов закупок, кроме способа запросом ценовых предложений</w:t>
      </w:r>
    </w:p>
    <w:p>
      <w:pPr>
        <w:spacing w:after="0"/>
        <w:ind w:left="0"/>
        <w:jc w:val="left"/>
      </w:pPr>
      <w:r>
        <w:rPr>
          <w:rFonts w:ascii="Times New Roman"/>
          <w:b/>
          <w:i w:val="false"/>
          <w:color w:val="000000"/>
        </w:rPr>
        <w:t xml:space="preserve"> 5. Порядок сдачи и приемки работ</w:t>
      </w:r>
    </w:p>
    <w:p>
      <w:pPr>
        <w:spacing w:after="0"/>
        <w:ind w:left="0"/>
        <w:jc w:val="both"/>
      </w:pPr>
      <w:r>
        <w:rPr>
          <w:rFonts w:ascii="Times New Roman"/>
          <w:b w:val="false"/>
          <w:i w:val="false"/>
          <w:color w:val="000000"/>
          <w:sz w:val="28"/>
        </w:rPr>
        <w:t>      12. &lt;N. Новый пункт&gt;</w:t>
      </w:r>
    </w:p>
    <w:p>
      <w:pPr>
        <w:spacing w:after="0"/>
        <w:ind w:left="0"/>
        <w:jc w:val="left"/>
      </w:pPr>
      <w:r>
        <w:rPr>
          <w:rFonts w:ascii="Times New Roman"/>
          <w:b/>
          <w:i w:val="false"/>
          <w:color w:val="000000"/>
        </w:rPr>
        <w:t xml:space="preserve"> 6. Гарантия</w:t>
      </w:r>
    </w:p>
    <w:p>
      <w:pPr>
        <w:spacing w:after="0"/>
        <w:ind w:left="0"/>
        <w:jc w:val="both"/>
      </w:pPr>
      <w:r>
        <w:rPr>
          <w:rFonts w:ascii="Times New Roman"/>
          <w:b w:val="false"/>
          <w:i w:val="false"/>
          <w:color w:val="000000"/>
          <w:sz w:val="28"/>
        </w:rPr>
        <w:t>      13. Подрядчик гарантирует Заказчику, что материалы и оборудование, поставляемые по Договору, будут соответствовать техническим спецификациям и проектно-сметной документации, что работа будет выполнена без дефектов, снижающих ее качество до уровня, не соответствующего требованиям проектно-сметной документации. Работа, не соответствующая этим требованиям, в том числе содержащая недостаточно обоснованные и несанкционированные изменения признается дефектной. В гарантию, предоставляемую Подрядчиком, не входят возмещение ущерба или исправление Дефекта по причине нарушения правил эксплуатации, модификаций, осуществленных не Подрядчиком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его нормальной эксплуатации. По требованию Заказчика Подрядчик должен предоставить документы, удостоверяющие соответствие качества материалов и оборудования техническим спецификациям и/или проектно-сметной документации.</w:t>
      </w:r>
      <w:r>
        <w:br/>
      </w:r>
      <w:r>
        <w:rPr>
          <w:rFonts w:ascii="Times New Roman"/>
          <w:b w:val="false"/>
          <w:i w:val="false"/>
          <w:color w:val="000000"/>
          <w:sz w:val="28"/>
        </w:rPr>
        <w:t>
      14. Подрядчик предоставляет гарантию Заказчику на эксплуатацию сроком на &lt;срок гарантии&gt; лет.</w:t>
      </w:r>
      <w:r>
        <w:br/>
      </w:r>
      <w:r>
        <w:rPr>
          <w:rFonts w:ascii="Times New Roman"/>
          <w:b w:val="false"/>
          <w:i w:val="false"/>
          <w:color w:val="000000"/>
          <w:sz w:val="28"/>
        </w:rPr>
        <w:t>
      15. Подрядчик обязан обеспечивать защиту выполненных работ и всех материалов, оборудования, ресурсов и прочих позиций, связанных с работами, от всех видов ущерба, повреждения, уничтожения, связанных с климатическими осадками, наводнением, морозом, пожаром, кражами и прочими причинами. Подрядчик при производстве своих работ должен обеспечивать защиту других работ по проекту, а также собственность, принадлежащую Заказчику, и принадлежащие ему сооружения от каких-либо видов повреждения или других причин, включая (но, не ограничиваясь этим) дороги, здания, склады материалов и прочие виды движимого и недвижимого имущества. Все затраты, понесенные Подрядчиком в связи с вышеизложенным, не подлежат дополнительному возмещению со стороны Заказчика.</w:t>
      </w:r>
    </w:p>
    <w:p>
      <w:pPr>
        <w:spacing w:after="0"/>
        <w:ind w:left="0"/>
        <w:jc w:val="left"/>
      </w:pPr>
      <w:r>
        <w:rPr>
          <w:rFonts w:ascii="Times New Roman"/>
          <w:b/>
          <w:i w:val="false"/>
          <w:color w:val="000000"/>
        </w:rPr>
        <w:t xml:space="preserve"> 7. Ответственность Сторон</w:t>
      </w:r>
    </w:p>
    <w:p>
      <w:pPr>
        <w:spacing w:after="0"/>
        <w:ind w:left="0"/>
        <w:jc w:val="both"/>
      </w:pPr>
      <w:r>
        <w:rPr>
          <w:rFonts w:ascii="Times New Roman"/>
          <w:b w:val="false"/>
          <w:i w:val="false"/>
          <w:color w:val="000000"/>
          <w:sz w:val="28"/>
        </w:rPr>
        <w:t>      16. В случае нарушения установленных Договором сроков выполнения Работ со стороны Подрядчика, Заказчик вправе прекратить исполнение своих обязательств по Договору.</w:t>
      </w:r>
      <w:r>
        <w:br/>
      </w:r>
      <w:r>
        <w:rPr>
          <w:rFonts w:ascii="Times New Roman"/>
          <w:b w:val="false"/>
          <w:i w:val="false"/>
          <w:color w:val="000000"/>
          <w:sz w:val="28"/>
        </w:rPr>
        <w:t>
      17. За исключением форс-мажорных условий, если Подрядчик не может выполнить работы в сроки, предусмотренные Договором, Заказчик без ущерба другим своим правам в рамках Договора взыскивает неустойку (штраф, пеню) в размере 0,1 (ноль целых один) процентов от суммы договора в случае неисполненного поставщиком обязательства за каждый день просрочки либо взыскивает неустойку (штраф, пеню) в размере 0,1 (ноль целых один) процентов к сумме ненадлежаще исполненного обязательства за каждый день просрочки.</w:t>
      </w:r>
      <w:r>
        <w:br/>
      </w:r>
      <w:r>
        <w:rPr>
          <w:rFonts w:ascii="Times New Roman"/>
          <w:b w:val="false"/>
          <w:i w:val="false"/>
          <w:color w:val="000000"/>
          <w:sz w:val="28"/>
        </w:rPr>
        <w:t>
      18. Выплата неустойки не освобождает Подрядчика от исполнения своих обязательств по Договору.</w:t>
      </w:r>
      <w:r>
        <w:br/>
      </w:r>
      <w:r>
        <w:rPr>
          <w:rFonts w:ascii="Times New Roman"/>
          <w:b w:val="false"/>
          <w:i w:val="false"/>
          <w:color w:val="000000"/>
          <w:sz w:val="28"/>
        </w:rPr>
        <w:t>
      19. Если любое изменение ведет к уменьшению стоимости или сроков, необходимых Подрядчику для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соответствующие поправки. Все запросы Подрядчика на проведение корректировки должны быть предъявлены в течение 30 (тридцати) дней со дня получения Подрядчиком распоряжения об изменениях от Заказчика.</w:t>
      </w:r>
      <w:r>
        <w:br/>
      </w:r>
      <w:r>
        <w:rPr>
          <w:rFonts w:ascii="Times New Roman"/>
          <w:b w:val="false"/>
          <w:i w:val="false"/>
          <w:color w:val="000000"/>
          <w:sz w:val="28"/>
        </w:rPr>
        <w:t>
      20. Подрядчик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r>
        <w:br/>
      </w:r>
      <w:r>
        <w:rPr>
          <w:rFonts w:ascii="Times New Roman"/>
          <w:b w:val="false"/>
          <w:i w:val="false"/>
          <w:color w:val="000000"/>
          <w:sz w:val="28"/>
        </w:rPr>
        <w:t>
      21. Подрядчик должен предоставить Заказчику копии всех субподрядных договоров, заключенных в рамках данного Договора. Наличие субподрядчиков не освобождает Подрядчика от материальной или другой ответственности по Договору.</w:t>
      </w:r>
      <w:r>
        <w:br/>
      </w:r>
      <w:r>
        <w:rPr>
          <w:rFonts w:ascii="Times New Roman"/>
          <w:b w:val="false"/>
          <w:i w:val="false"/>
          <w:color w:val="000000"/>
          <w:sz w:val="28"/>
        </w:rPr>
        <w:t>
      22. Заказчик не возвращает обеспечение исполнения договора о государственных закупках в случае его расторжения в связи с невыполнением Поставщиком своих обязательств по данному Договору.</w:t>
      </w:r>
      <w:r>
        <w:br/>
      </w:r>
      <w:r>
        <w:rPr>
          <w:rFonts w:ascii="Times New Roman"/>
          <w:b w:val="false"/>
          <w:i w:val="false"/>
          <w:color w:val="000000"/>
          <w:sz w:val="28"/>
        </w:rPr>
        <w:t>
      23. &lt;N. Новый пункт&gt;</w:t>
      </w:r>
    </w:p>
    <w:p>
      <w:pPr>
        <w:spacing w:after="0"/>
        <w:ind w:left="0"/>
        <w:jc w:val="left"/>
      </w:pPr>
      <w:r>
        <w:rPr>
          <w:rFonts w:ascii="Times New Roman"/>
          <w:b/>
          <w:i w:val="false"/>
          <w:color w:val="000000"/>
        </w:rPr>
        <w:t xml:space="preserve"> 8. Срок действия и условия расторжения Договора</w:t>
      </w:r>
    </w:p>
    <w:p>
      <w:pPr>
        <w:spacing w:after="0"/>
        <w:ind w:left="0"/>
        <w:jc w:val="both"/>
      </w:pPr>
      <w:r>
        <w:rPr>
          <w:rFonts w:ascii="Times New Roman"/>
          <w:b w:val="false"/>
          <w:i w:val="false"/>
          <w:color w:val="000000"/>
          <w:sz w:val="28"/>
        </w:rPr>
        <w:t>      24. Договор вступает в силу &lt;после регистрации его Заказчиком в территориальном подразделении казначейства Министерства финансов Республики Казахстан/со дня подписания&gt; и действует до &lt;31 декабря &lt;год&gt; года.</w:t>
      </w:r>
      <w:r>
        <w:br/>
      </w:r>
      <w:r>
        <w:rPr>
          <w:rFonts w:ascii="Times New Roman"/>
          <w:b w:val="false"/>
          <w:i w:val="false"/>
          <w:color w:val="000000"/>
          <w:sz w:val="28"/>
        </w:rPr>
        <w:t>
      25. Заказчик или Подрядчик могут расторгнуть Договор до срока, указанного в Договоре, если другой стороной совершено существенное нарушение условий Договора, которое лишает его принципиальных условий, предусмотренных Договором. Существенное нарушение условий Договора включает в себя следующее, но не ограничивается перечисленным:</w:t>
      </w:r>
      <w:r>
        <w:br/>
      </w:r>
      <w:r>
        <w:rPr>
          <w:rFonts w:ascii="Times New Roman"/>
          <w:b w:val="false"/>
          <w:i w:val="false"/>
          <w:color w:val="000000"/>
          <w:sz w:val="28"/>
        </w:rPr>
        <w:t>
      1) Заказчик может расторгнуть Договор, если Подрядчик неоднократно срывает сроки выполнения графика работ;</w:t>
      </w:r>
      <w:r>
        <w:br/>
      </w:r>
      <w:r>
        <w:rPr>
          <w:rFonts w:ascii="Times New Roman"/>
          <w:b w:val="false"/>
          <w:i w:val="false"/>
          <w:color w:val="000000"/>
          <w:sz w:val="28"/>
        </w:rPr>
        <w:t>
      2) Подрядчик приостанавливает работы сроком до &lt;кол-во дней&gt; дней, причем остановка не была санкционирована Заказчиком;</w:t>
      </w:r>
      <w:r>
        <w:br/>
      </w:r>
      <w:r>
        <w:rPr>
          <w:rFonts w:ascii="Times New Roman"/>
          <w:b w:val="false"/>
          <w:i w:val="false"/>
          <w:color w:val="000000"/>
          <w:sz w:val="28"/>
        </w:rPr>
        <w:t>
      3) Подрядчик не устраняет Дефекты, указанные Заказчиком в течение обоснованного периода времени, определенного Заказчиком;</w:t>
      </w:r>
      <w:r>
        <w:br/>
      </w:r>
      <w:r>
        <w:rPr>
          <w:rFonts w:ascii="Times New Roman"/>
          <w:b w:val="false"/>
          <w:i w:val="false"/>
          <w:color w:val="000000"/>
          <w:sz w:val="28"/>
        </w:rPr>
        <w:t>
      4) Заказчик дает Подрядчику указания задержать ход работ, и такое указание не отменятся в течение &lt;кол-во дней&gt; дней;</w:t>
      </w:r>
      <w:r>
        <w:br/>
      </w:r>
      <w:r>
        <w:rPr>
          <w:rFonts w:ascii="Times New Roman"/>
          <w:b w:val="false"/>
          <w:i w:val="false"/>
          <w:color w:val="000000"/>
          <w:sz w:val="28"/>
        </w:rPr>
        <w:t>
      5) либо Заказчик, либо Подрядчик терпит банкротство или ликвидируется по каким-либо причинам, за исключением его реорганизации или объединения;</w:t>
      </w:r>
      <w:r>
        <w:br/>
      </w:r>
      <w:r>
        <w:rPr>
          <w:rFonts w:ascii="Times New Roman"/>
          <w:b w:val="false"/>
          <w:i w:val="false"/>
          <w:color w:val="000000"/>
          <w:sz w:val="28"/>
        </w:rPr>
        <w:t>
      6) Заказчик не выплачивает Подрядчику подтвержденную Технадзором Заказчика сумму в течение &lt;кол-во дней&gt; дней, следующих за датой подтверждения суммы;</w:t>
      </w:r>
      <w:r>
        <w:br/>
      </w:r>
      <w:r>
        <w:rPr>
          <w:rFonts w:ascii="Times New Roman"/>
          <w:b w:val="false"/>
          <w:i w:val="false"/>
          <w:color w:val="000000"/>
          <w:sz w:val="28"/>
        </w:rPr>
        <w:t>
      7) Подрядчик пренебрегает правилами производства работ, инструкциями и положениями, указанными в проектной документации и договорной документации.</w:t>
      </w:r>
      <w:r>
        <w:br/>
      </w:r>
      <w:r>
        <w:rPr>
          <w:rFonts w:ascii="Times New Roman"/>
          <w:b w:val="false"/>
          <w:i w:val="false"/>
          <w:color w:val="000000"/>
          <w:sz w:val="28"/>
        </w:rPr>
        <w:t>
      26. Заказчик может в любое время расторгнуть Договор в силу нецелесообразности его дальнейшего выполнения, направив Подрядчику соответствующее письменное уведомление. В уведомлении указывается причина расторжения Договора, оговаривается объем аннулированных работ Договора, а также дата вступления в силу расторжения Договора.</w:t>
      </w:r>
      <w:r>
        <w:br/>
      </w:r>
      <w:r>
        <w:rPr>
          <w:rFonts w:ascii="Times New Roman"/>
          <w:b w:val="false"/>
          <w:i w:val="false"/>
          <w:color w:val="000000"/>
          <w:sz w:val="28"/>
        </w:rPr>
        <w:t>
      27. В этих случаях Заказчик производит оплату за стоимость всех выполненных работ, приобретенных материалов, затрат на вывоз машин и механизмов с Объекта и стоимость консервации Объекта.</w:t>
      </w:r>
      <w:r>
        <w:br/>
      </w:r>
      <w:r>
        <w:rPr>
          <w:rFonts w:ascii="Times New Roman"/>
          <w:b w:val="false"/>
          <w:i w:val="false"/>
          <w:color w:val="000000"/>
          <w:sz w:val="28"/>
        </w:rPr>
        <w:t>
      28. Когда Договор аннулируется в силу вышеперечисленных обстоятельств, Подрядчик имеет право требовать оплату только за фактические затраты, связанные с расторжением по Договору, на день расторжения.</w:t>
      </w:r>
      <w:r>
        <w:br/>
      </w:r>
      <w:r>
        <w:rPr>
          <w:rFonts w:ascii="Times New Roman"/>
          <w:b w:val="false"/>
          <w:i w:val="false"/>
          <w:color w:val="000000"/>
          <w:sz w:val="28"/>
        </w:rPr>
        <w:t>
      29. Договор о государственных закупках расторгается на любом этапе в случае выявления одного из следующих фактов:</w:t>
      </w:r>
      <w:r>
        <w:br/>
      </w:r>
      <w:r>
        <w:rPr>
          <w:rFonts w:ascii="Times New Roman"/>
          <w:b w:val="false"/>
          <w:i w:val="false"/>
          <w:color w:val="000000"/>
          <w:sz w:val="28"/>
        </w:rPr>
        <w:t>
      1) нарушения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w:t>
      </w:r>
      <w:r>
        <w:br/>
      </w:r>
      <w:r>
        <w:rPr>
          <w:rFonts w:ascii="Times New Roman"/>
          <w:b w:val="false"/>
          <w:i w:val="false"/>
          <w:color w:val="000000"/>
          <w:sz w:val="28"/>
        </w:rPr>
        <w:t>
      2) оказания организатором государственных закупок, не предусмотренных Законом содействия потенциальному поставщику.</w:t>
      </w:r>
      <w:r>
        <w:br/>
      </w:r>
      <w:r>
        <w:rPr>
          <w:rFonts w:ascii="Times New Roman"/>
          <w:b w:val="false"/>
          <w:i w:val="false"/>
          <w:color w:val="000000"/>
          <w:sz w:val="28"/>
        </w:rPr>
        <w:t>
      30. Если Договор расторгается, Подрядчик должен немедленно прекратить Работы, обеспечить консервацию Объекта и передачу его Заказчику в установленном порядке.</w:t>
      </w:r>
      <w:r>
        <w:br/>
      </w:r>
      <w:r>
        <w:rPr>
          <w:rFonts w:ascii="Times New Roman"/>
          <w:b w:val="false"/>
          <w:i w:val="false"/>
          <w:color w:val="000000"/>
          <w:sz w:val="28"/>
        </w:rPr>
        <w:t>
      31. Все материалы и Оборудование, находящиеся на Объекте, а также временные сооружения и выполненные строительные работы считаются собственностью Заказчика и находятся в его распоряжении до разрешения финансовых разбирательств, связанных с расторжением Договора, если Договор расторгается по причине существенного нарушения условий Договора Подрядчиком.</w:t>
      </w:r>
      <w:r>
        <w:br/>
      </w:r>
      <w:r>
        <w:rPr>
          <w:rFonts w:ascii="Times New Roman"/>
          <w:b w:val="false"/>
          <w:i w:val="false"/>
          <w:color w:val="000000"/>
          <w:sz w:val="28"/>
        </w:rPr>
        <w:t>
      32. Договор может быть расторгнут по соглашению сторон.</w:t>
      </w:r>
    </w:p>
    <w:p>
      <w:pPr>
        <w:spacing w:after="0"/>
        <w:ind w:left="0"/>
        <w:jc w:val="left"/>
      </w:pPr>
      <w:r>
        <w:rPr>
          <w:rFonts w:ascii="Times New Roman"/>
          <w:b/>
          <w:i w:val="false"/>
          <w:color w:val="000000"/>
        </w:rPr>
        <w:t xml:space="preserve"> 9. Форс-мажор</w:t>
      </w:r>
    </w:p>
    <w:p>
      <w:pPr>
        <w:spacing w:after="0"/>
        <w:ind w:left="0"/>
        <w:jc w:val="both"/>
      </w:pPr>
      <w:r>
        <w:rPr>
          <w:rFonts w:ascii="Times New Roman"/>
          <w:b w:val="false"/>
          <w:i w:val="false"/>
          <w:color w:val="000000"/>
          <w:sz w:val="28"/>
        </w:rPr>
        <w:t>      33. В случае возникновения форс-мажорных обстоятельств, к которым относятся стихийные бедствия, военные действия, эпидемии, крупномасштабные забастовки,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взятых на себя обязательств. При этом сторона должна незамедлительно письменно уведомить о наступлении форс-мажора. В противном случае сторона не вправе ссылаться на данное обстоятельство.</w:t>
      </w:r>
      <w:r>
        <w:br/>
      </w:r>
      <w:r>
        <w:rPr>
          <w:rFonts w:ascii="Times New Roman"/>
          <w:b w:val="false"/>
          <w:i w:val="false"/>
          <w:color w:val="000000"/>
          <w:sz w:val="28"/>
        </w:rPr>
        <w:t>
      34. Сторона, понесшая убытки из-за невыполнения другой стороной своих обязательств при форс-мажорных обстоятельствах, имеет право получить от нее документальное подтверждение о масштабах этих событий, а также об их влиянии на ее деятельность, подтвержденное компетентными органами и организациями.</w:t>
      </w:r>
      <w:r>
        <w:br/>
      </w:r>
      <w:r>
        <w:rPr>
          <w:rFonts w:ascii="Times New Roman"/>
          <w:b w:val="false"/>
          <w:i w:val="false"/>
          <w:color w:val="000000"/>
          <w:sz w:val="28"/>
        </w:rPr>
        <w:t>
      35. В случае форс-мажора Заказчик сообщает о приостановке Договора. Подрядчик в кратчайшие сроки после получения уведомления о приостановке обеспечивает консервацию объекта и приостановление работы.</w:t>
      </w:r>
      <w:r>
        <w:br/>
      </w:r>
      <w:r>
        <w:rPr>
          <w:rFonts w:ascii="Times New Roman"/>
          <w:b w:val="false"/>
          <w:i w:val="false"/>
          <w:color w:val="000000"/>
          <w:sz w:val="28"/>
        </w:rPr>
        <w:t>
      36. Если форс-мажорное обстоятельство срывает выполнение Договора, Заказчик удостоверяет приостановку Договора. Подрядчик в кратчайшие сроки после получения уведомления о приостановке обеспечивает консервацию Объекта и останавливает работы. Заказчик производит оплату Подрядчику за весь объем работ, выполненных до даты остановки Объекта и за работы, связанные с консервацией Объекта.</w:t>
      </w:r>
    </w:p>
    <w:p>
      <w:pPr>
        <w:spacing w:after="0"/>
        <w:ind w:left="0"/>
        <w:jc w:val="left"/>
      </w:pPr>
      <w:r>
        <w:rPr>
          <w:rFonts w:ascii="Times New Roman"/>
          <w:b/>
          <w:i w:val="false"/>
          <w:color w:val="000000"/>
        </w:rPr>
        <w:t xml:space="preserve"> 10. Решение спорных вопросов</w:t>
      </w:r>
    </w:p>
    <w:p>
      <w:pPr>
        <w:spacing w:after="0"/>
        <w:ind w:left="0"/>
        <w:jc w:val="both"/>
      </w:pPr>
      <w:r>
        <w:rPr>
          <w:rFonts w:ascii="Times New Roman"/>
          <w:b w:val="false"/>
          <w:i w:val="false"/>
          <w:color w:val="000000"/>
          <w:sz w:val="28"/>
        </w:rPr>
        <w:t>      37. Заказчик и Подрядчик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r>
        <w:br/>
      </w:r>
      <w:r>
        <w:rPr>
          <w:rFonts w:ascii="Times New Roman"/>
          <w:b w:val="false"/>
          <w:i w:val="false"/>
          <w:color w:val="000000"/>
          <w:sz w:val="28"/>
        </w:rPr>
        <w:t>
      38. Если в течение 21 (двадцать один) дня после начала таких переговоров Заказчик и Подрядчик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pPr>
        <w:spacing w:after="0"/>
        <w:ind w:left="0"/>
        <w:jc w:val="left"/>
      </w:pPr>
      <w:r>
        <w:rPr>
          <w:rFonts w:ascii="Times New Roman"/>
          <w:b/>
          <w:i w:val="false"/>
          <w:color w:val="000000"/>
        </w:rPr>
        <w:t xml:space="preserve"> 11. Уведомление</w:t>
      </w:r>
    </w:p>
    <w:p>
      <w:pPr>
        <w:spacing w:after="0"/>
        <w:ind w:left="0"/>
        <w:jc w:val="both"/>
      </w:pPr>
      <w:r>
        <w:rPr>
          <w:rFonts w:ascii="Times New Roman"/>
          <w:b w:val="false"/>
          <w:i w:val="false"/>
          <w:color w:val="000000"/>
          <w:sz w:val="28"/>
        </w:rPr>
        <w:t>      39.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r>
        <w:br/>
      </w:r>
      <w:r>
        <w:rPr>
          <w:rFonts w:ascii="Times New Roman"/>
          <w:b w:val="false"/>
          <w:i w:val="false"/>
          <w:color w:val="000000"/>
          <w:sz w:val="28"/>
        </w:rPr>
        <w:t>
      40.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pPr>
        <w:spacing w:after="0"/>
        <w:ind w:left="0"/>
        <w:jc w:val="left"/>
      </w:pPr>
      <w:r>
        <w:rPr>
          <w:rFonts w:ascii="Times New Roman"/>
          <w:b/>
          <w:i w:val="false"/>
          <w:color w:val="000000"/>
        </w:rPr>
        <w:t xml:space="preserve"> 12. Прочие условия</w:t>
      </w:r>
    </w:p>
    <w:p>
      <w:pPr>
        <w:spacing w:after="0"/>
        <w:ind w:left="0"/>
        <w:jc w:val="both"/>
      </w:pPr>
      <w:r>
        <w:rPr>
          <w:rFonts w:ascii="Times New Roman"/>
          <w:b w:val="false"/>
          <w:i w:val="false"/>
          <w:color w:val="000000"/>
          <w:sz w:val="28"/>
        </w:rPr>
        <w:t>      41. Налоги и другие обязательные платежи в бюджет подлежат уплате в соответствии с налоговым законодательством Республики Казахстан.</w:t>
      </w:r>
      <w:r>
        <w:br/>
      </w:r>
      <w:r>
        <w:rPr>
          <w:rFonts w:ascii="Times New Roman"/>
          <w:b w:val="false"/>
          <w:i w:val="false"/>
          <w:color w:val="000000"/>
          <w:sz w:val="28"/>
        </w:rPr>
        <w:t>
      42. Любые изменения и дополнения к Договору действительны лишь при условии, если они совершены в письменной форме и подписаны уполномоченными на то представителями Сторон и скреплены их печатями.</w:t>
      </w:r>
      <w:r>
        <w:br/>
      </w:r>
      <w:r>
        <w:rPr>
          <w:rFonts w:ascii="Times New Roman"/>
          <w:b w:val="false"/>
          <w:i w:val="false"/>
          <w:color w:val="000000"/>
          <w:sz w:val="28"/>
        </w:rPr>
        <w:t>
      43. Внесение изменения в заключенный договор о государственных закупках при условии неизменности качества и других условий, явившихся основой для выбора поставщика, допускается:</w:t>
      </w:r>
      <w:r>
        <w:br/>
      </w:r>
      <w:r>
        <w:rPr>
          <w:rFonts w:ascii="Times New Roman"/>
          <w:b w:val="false"/>
          <w:i w:val="false"/>
          <w:color w:val="000000"/>
          <w:sz w:val="28"/>
        </w:rPr>
        <w:t>
      1) по взаимному согласию сторон в части уменьшения цены на работы и соответственно суммы договора;</w:t>
      </w:r>
      <w:r>
        <w:br/>
      </w:r>
      <w:r>
        <w:rPr>
          <w:rFonts w:ascii="Times New Roman"/>
          <w:b w:val="false"/>
          <w:i w:val="false"/>
          <w:color w:val="000000"/>
          <w:sz w:val="28"/>
        </w:rPr>
        <w:t>
      2) в части увеличения суммы договора, если в проектно-сметную документацию, прошедшую государственную экспертизу, внесены изменения и принято решение о дополнительном выделении денег на сумму такого изменения, принятое в порядке, определенном законодательством Республики Казахстан;</w:t>
      </w:r>
      <w:r>
        <w:br/>
      </w:r>
      <w:r>
        <w:rPr>
          <w:rFonts w:ascii="Times New Roman"/>
          <w:b w:val="false"/>
          <w:i w:val="false"/>
          <w:color w:val="000000"/>
          <w:sz w:val="28"/>
        </w:rPr>
        <w:t>
      3) в части уменьшения либо увеличения суммы договора, связанной с уменьшением либо увеличением потребности в объеме приобретаемых работ, за исключением работ, указанных в подпункте 2) настоящего пункта, при условии неизменности цены за единицу работы, указанных в заключенном договоре о государственных закупках данных работ.</w:t>
      </w:r>
      <w:r>
        <w:br/>
      </w:r>
      <w:r>
        <w:rPr>
          <w:rFonts w:ascii="Times New Roman"/>
          <w:b w:val="false"/>
          <w:i w:val="false"/>
          <w:color w:val="000000"/>
          <w:sz w:val="28"/>
        </w:rPr>
        <w:t>
      Такое изменение заключенного договора о государственных закупках работ допускается в пределах сумм, предусмотренных в годовом плане государственных закупок для приобретения данных работ;</w:t>
      </w:r>
      <w:r>
        <w:br/>
      </w:r>
      <w:r>
        <w:rPr>
          <w:rFonts w:ascii="Times New Roman"/>
          <w:b w:val="false"/>
          <w:i w:val="false"/>
          <w:color w:val="000000"/>
          <w:sz w:val="28"/>
        </w:rPr>
        <w:t>
      4) в части уменьшения или увеличения суммы договора на выполнение работ со сроком завершения в следующем (последующих) году (годах), вызванных изменением налогового, таможенного и иного законодательства Республики Казахстан;</w:t>
      </w:r>
      <w:r>
        <w:br/>
      </w:r>
      <w:r>
        <w:rPr>
          <w:rFonts w:ascii="Times New Roman"/>
          <w:b w:val="false"/>
          <w:i w:val="false"/>
          <w:color w:val="000000"/>
          <w:sz w:val="28"/>
        </w:rPr>
        <w:t>
      5) в части уменьшения суммы договора о выполнении работ со сроком завершения в следующем (последующих) году (годах);</w:t>
      </w:r>
      <w:r>
        <w:br/>
      </w:r>
      <w:r>
        <w:rPr>
          <w:rFonts w:ascii="Times New Roman"/>
          <w:b w:val="false"/>
          <w:i w:val="false"/>
          <w:color w:val="000000"/>
          <w:sz w:val="28"/>
        </w:rPr>
        <w:t>
      6) в части изменения сроков исполнения договора о выполнении работ в случае изменения финансирования по годам за счет государственного бюджета, при условии неизменности суммы заключенного договора или уменьшения сметной стоимости работ и внесения соответствующих изменений в проектно-сметную документацию, в последующем прошедшую государственную экспертизу;</w:t>
      </w:r>
      <w:r>
        <w:br/>
      </w:r>
      <w:r>
        <w:rPr>
          <w:rFonts w:ascii="Times New Roman"/>
          <w:b w:val="false"/>
          <w:i w:val="false"/>
          <w:color w:val="000000"/>
          <w:sz w:val="28"/>
        </w:rPr>
        <w:t>
      7) в части изменения срока исполнения договора по работам, в случае возбуждения уголовного дела, связанного с исполнением договора, в отношении должностного лица заказчика и (или) поставщика.</w:t>
      </w:r>
      <w:r>
        <w:br/>
      </w:r>
      <w:r>
        <w:rPr>
          <w:rFonts w:ascii="Times New Roman"/>
          <w:b w:val="false"/>
          <w:i w:val="false"/>
          <w:color w:val="000000"/>
          <w:sz w:val="28"/>
        </w:rPr>
        <w:t>
      44. Передача обязанностей одной из Сторон по Договору допускается только с письменного согласия другой Стороны.</w:t>
      </w:r>
      <w:r>
        <w:br/>
      </w:r>
      <w:r>
        <w:rPr>
          <w:rFonts w:ascii="Times New Roman"/>
          <w:b w:val="false"/>
          <w:i w:val="false"/>
          <w:color w:val="000000"/>
          <w:sz w:val="28"/>
        </w:rPr>
        <w:t>
      45. Договор составлен в &lt;кол-во экземпляров&gt; экземплярах на казахском и русском языке, имеющих одинаковую юридическую силу, по одному экземпляру для каждой из Сторон.</w:t>
      </w:r>
      <w:r>
        <w:br/>
      </w:r>
      <w:r>
        <w:rPr>
          <w:rFonts w:ascii="Times New Roman"/>
          <w:b w:val="false"/>
          <w:i w:val="false"/>
          <w:color w:val="000000"/>
          <w:sz w:val="28"/>
        </w:rPr>
        <w:t>
      46. В части, неурегулированной Договором, Стороны руководствуются законодательством Республики Казахстан.</w:t>
      </w:r>
    </w:p>
    <w:p>
      <w:pPr>
        <w:spacing w:after="0"/>
        <w:ind w:left="0"/>
        <w:jc w:val="left"/>
      </w:pPr>
      <w:r>
        <w:rPr>
          <w:rFonts w:ascii="Times New Roman"/>
          <w:b/>
          <w:i w:val="false"/>
          <w:color w:val="000000"/>
        </w:rPr>
        <w:t xml:space="preserve"> 13. Реквизиты Сторон</w:t>
      </w:r>
    </w:p>
    <w:tbl>
      <w:tblPr>
        <w:tblW w:w="0" w:type="auto"/>
        <w:tblCellSpacing w:w="0" w:type="auto"/>
        <w:tblBorders>
          <w:top w:val="none"/>
          <w:left w:val="none"/>
          <w:bottom w:val="none"/>
          <w:right w:val="none"/>
          <w:insideH w:val="none"/>
          <w:insideV w:val="none"/>
        </w:tblBorders>
      </w:tblPr>
      <w:tblGrid>
        <w:gridCol w:w="6417"/>
        <w:gridCol w:w="6583"/>
      </w:tblGrid>
      <w:tr>
        <w:trPr>
          <w:trHeight w:val="30" w:hRule="atLeast"/>
        </w:trPr>
        <w:tc>
          <w:tcPr>
            <w:tcW w:w="641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Заказчик:</w:t>
            </w:r>
          </w:p>
        </w:tc>
        <w:tc>
          <w:tcPr>
            <w:tcW w:w="6583"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Подрядчик:</w:t>
            </w:r>
          </w:p>
        </w:tc>
      </w:tr>
      <w:tr>
        <w:trPr>
          <w:trHeight w:val="30" w:hRule="atLeast"/>
        </w:trPr>
        <w:tc>
          <w:tcPr>
            <w:tcW w:w="64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&lt;полное наименование Заказчика&gt;</w:t>
            </w:r>
            <w:r>
              <w:br/>
            </w:r>
            <w:r>
              <w:rPr>
                <w:rFonts w:ascii="Times New Roman"/>
                <w:b w:val="false"/>
                <w:i w:val="false"/>
                <w:color w:val="000000"/>
                <w:sz w:val="20"/>
              </w:rPr>
              <w:t>
&lt;Полный фактический адрес Заказчика&gt;</w:t>
            </w:r>
            <w:r>
              <w:br/>
            </w:r>
            <w:r>
              <w:rPr>
                <w:rFonts w:ascii="Times New Roman"/>
                <w:b w:val="false"/>
                <w:i w:val="false"/>
                <w:color w:val="000000"/>
                <w:sz w:val="20"/>
              </w:rPr>
              <w:t>
БИН &lt;БИН Заказчика&gt;</w:t>
            </w:r>
            <w:r>
              <w:br/>
            </w:r>
            <w:r>
              <w:rPr>
                <w:rFonts w:ascii="Times New Roman"/>
                <w:b w:val="false"/>
                <w:i w:val="false"/>
                <w:color w:val="000000"/>
                <w:sz w:val="20"/>
              </w:rPr>
              <w:t>
БИК &lt;БИК Заказчика&gt;</w:t>
            </w:r>
            <w:r>
              <w:br/>
            </w:r>
            <w:r>
              <w:rPr>
                <w:rFonts w:ascii="Times New Roman"/>
                <w:b w:val="false"/>
                <w:i w:val="false"/>
                <w:color w:val="000000"/>
                <w:sz w:val="20"/>
              </w:rPr>
              <w:t>
ИИК &lt;ИИК Заказчика&gt;</w:t>
            </w:r>
            <w:r>
              <w:br/>
            </w:r>
            <w:r>
              <w:rPr>
                <w:rFonts w:ascii="Times New Roman"/>
                <w:b w:val="false"/>
                <w:i w:val="false"/>
                <w:color w:val="000000"/>
                <w:sz w:val="20"/>
              </w:rPr>
              <w:t>
&lt;Наименование банка&gt;</w:t>
            </w:r>
            <w:r>
              <w:br/>
            </w:r>
            <w:r>
              <w:rPr>
                <w:rFonts w:ascii="Times New Roman"/>
                <w:b w:val="false"/>
                <w:i w:val="false"/>
                <w:color w:val="000000"/>
                <w:sz w:val="20"/>
              </w:rPr>
              <w:t>
Тел.: &lt;телефон Заказчика&gt;</w:t>
            </w:r>
            <w:r>
              <w:br/>
            </w:r>
            <w:r>
              <w:rPr>
                <w:rFonts w:ascii="Times New Roman"/>
                <w:b w:val="false"/>
                <w:i w:val="false"/>
                <w:color w:val="000000"/>
                <w:sz w:val="20"/>
              </w:rPr>
              <w:t>
&lt;должность Заказчика&gt; &lt;ФИО Заказчика&gt;:</w:t>
            </w:r>
          </w:p>
        </w:tc>
        <w:tc>
          <w:tcPr>
            <w:tcW w:w="65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&lt;полное наименование Поставщика&gt;</w:t>
            </w:r>
            <w:r>
              <w:br/>
            </w:r>
            <w:r>
              <w:rPr>
                <w:rFonts w:ascii="Times New Roman"/>
                <w:b w:val="false"/>
                <w:i w:val="false"/>
                <w:color w:val="000000"/>
                <w:sz w:val="20"/>
              </w:rPr>
              <w:t>
&lt;Полный фактический адрес Поставщика&gt;</w:t>
            </w:r>
            <w:r>
              <w:br/>
            </w:r>
            <w:r>
              <w:rPr>
                <w:rFonts w:ascii="Times New Roman"/>
                <w:b w:val="false"/>
                <w:i w:val="false"/>
                <w:color w:val="000000"/>
                <w:sz w:val="20"/>
              </w:rPr>
              <w:t>
БИН/ИНН/УНП &lt;БИН/ИНН/ УНП Поставщика&gt;</w:t>
            </w:r>
            <w:r>
              <w:br/>
            </w:r>
            <w:r>
              <w:rPr>
                <w:rFonts w:ascii="Times New Roman"/>
                <w:b w:val="false"/>
                <w:i w:val="false"/>
                <w:color w:val="000000"/>
                <w:sz w:val="20"/>
              </w:rPr>
              <w:t>
БИК &lt;БИК Поставщика&gt;</w:t>
            </w:r>
            <w:r>
              <w:br/>
            </w:r>
            <w:r>
              <w:rPr>
                <w:rFonts w:ascii="Times New Roman"/>
                <w:b w:val="false"/>
                <w:i w:val="false"/>
                <w:color w:val="000000"/>
                <w:sz w:val="20"/>
              </w:rPr>
              <w:t>
ИИК &lt;ИИК Поставщика&gt;</w:t>
            </w:r>
            <w:r>
              <w:br/>
            </w:r>
            <w:r>
              <w:rPr>
                <w:rFonts w:ascii="Times New Roman"/>
                <w:b w:val="false"/>
                <w:i w:val="false"/>
                <w:color w:val="000000"/>
                <w:sz w:val="20"/>
              </w:rPr>
              <w:t>
&lt;Наименование банка&gt;</w:t>
            </w:r>
            <w:r>
              <w:br/>
            </w:r>
            <w:r>
              <w:rPr>
                <w:rFonts w:ascii="Times New Roman"/>
                <w:b w:val="false"/>
                <w:i w:val="false"/>
                <w:color w:val="000000"/>
                <w:sz w:val="20"/>
              </w:rPr>
              <w:t>
Тел.: &lt;телефон Поставщика&gt;</w:t>
            </w:r>
            <w:r>
              <w:br/>
            </w:r>
            <w:r>
              <w:rPr>
                <w:rFonts w:ascii="Times New Roman"/>
                <w:b w:val="false"/>
                <w:i w:val="false"/>
                <w:color w:val="000000"/>
                <w:sz w:val="20"/>
              </w:rPr>
              <w:t>
&lt;должность Поставщика&gt;</w:t>
            </w:r>
            <w:r>
              <w:br/>
            </w:r>
            <w:r>
              <w:rPr>
                <w:rFonts w:ascii="Times New Roman"/>
                <w:b w:val="false"/>
                <w:i w:val="false"/>
                <w:color w:val="000000"/>
                <w:sz w:val="20"/>
              </w:rPr>
              <w:t>
&lt;ФИО Поставщика&gt;</w:t>
            </w:r>
          </w:p>
        </w:tc>
      </w:tr>
    </w:tbl>
    <w:p>
      <w:pPr>
        <w:spacing w:after="0"/>
        <w:ind w:left="0"/>
        <w:jc w:val="both"/>
      </w:pPr>
      <w:r>
        <w:rPr>
          <w:rFonts w:ascii="Times New Roman"/>
          <w:b w:val="false"/>
          <w:i w:val="false"/>
          <w:color w:val="000000"/>
          <w:sz w:val="28"/>
        </w:rPr>
        <w:t xml:space="preserve">Приложение 21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электронных государственных закупок</w:t>
      </w:r>
    </w:p>
    <w:p>
      <w:pPr>
        <w:spacing w:after="0"/>
        <w:ind w:left="0"/>
        <w:jc w:val="left"/>
      </w:pPr>
      <w:r>
        <w:rPr>
          <w:rFonts w:ascii="Times New Roman"/>
          <w:b/>
          <w:i w:val="false"/>
          <w:color w:val="000000"/>
        </w:rPr>
        <w:t xml:space="preserve"> Типовой договор о государственных закупках услуг</w:t>
      </w:r>
    </w:p>
    <w:p>
      <w:pPr>
        <w:spacing w:after="0"/>
        <w:ind w:left="0"/>
        <w:jc w:val="both"/>
      </w:pPr>
      <w:r>
        <w:rPr>
          <w:rFonts w:ascii="Times New Roman"/>
          <w:b w:val="false"/>
          <w:i w:val="false"/>
          <w:color w:val="000000"/>
          <w:sz w:val="28"/>
        </w:rPr>
        <w:t>      &lt;Идентификационный номер&gt; &lt;номер карточки договора&gt;</w:t>
      </w:r>
    </w:p>
    <w:p>
      <w:pPr>
        <w:spacing w:after="0"/>
        <w:ind w:left="0"/>
        <w:jc w:val="both"/>
      </w:pPr>
      <w:r>
        <w:rPr>
          <w:rFonts w:ascii="Times New Roman"/>
          <w:b w:val="false"/>
          <w:i w:val="false"/>
          <w:color w:val="000000"/>
          <w:sz w:val="28"/>
        </w:rPr>
        <w:t>      &lt;регион Заказчика&gt; № &lt;номер договора&gt; &lt;дата договора&gt;</w:t>
      </w:r>
    </w:p>
    <w:p>
      <w:pPr>
        <w:spacing w:after="0"/>
        <w:ind w:left="0"/>
        <w:jc w:val="both"/>
      </w:pPr>
      <w:r>
        <w:rPr>
          <w:rFonts w:ascii="Times New Roman"/>
          <w:b w:val="false"/>
          <w:i w:val="false"/>
          <w:color w:val="000000"/>
          <w:sz w:val="28"/>
        </w:rPr>
        <w:t>      &lt;полное наименование Заказчика&gt;, именуемый (ое)(ая) в дальнейшем «Заказчик», от лица которого выступает &lt;должность Заказчика&gt; &lt;ФИО Заказчика&gt;, действующий на основании &lt;основание Заказчика&gt;, с одной стороны и &lt;полное наименование Поставщика&gt;, именуемый (ое)(ая) в дальнейшем «Поставщик», от лица которого выступает &lt;должность Поставщика&gt; &lt;ФИО Поставщика&gt;, действующий на основании &lt;основание Поставщика&gt;, с другой стороны, далее совместно именуемые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закупках» (далее – Закон) и решения об утверждении итогов электронных государственных закупок способом &lt;способ закупки&gt; от &lt;дата итогов&gt; года № &lt;номер итогов&gt;, заключили настоящий договор о государственных закупках товаров (далее – Договор) и пришли к соглашению о нижеследующем:</w:t>
      </w:r>
    </w:p>
    <w:p>
      <w:pPr>
        <w:spacing w:after="0"/>
        <w:ind w:left="0"/>
        <w:jc w:val="left"/>
      </w:pPr>
      <w:r>
        <w:rPr>
          <w:rFonts w:ascii="Times New Roman"/>
          <w:b/>
          <w:i w:val="false"/>
          <w:color w:val="000000"/>
        </w:rPr>
        <w:t xml:space="preserve"> 1. Предмет Договора</w:t>
      </w:r>
    </w:p>
    <w:p>
      <w:pPr>
        <w:spacing w:after="0"/>
        <w:ind w:left="0"/>
        <w:jc w:val="both"/>
      </w:pPr>
      <w:r>
        <w:rPr>
          <w:rFonts w:ascii="Times New Roman"/>
          <w:b w:val="false"/>
          <w:i w:val="false"/>
          <w:color w:val="000000"/>
          <w:sz w:val="28"/>
        </w:rPr>
        <w:t>      1. Поставщик обязуется оказать Заказчику услуги согласно приложениям к настоящему Договору (далее – Услуги), а Заказчик принять и оплатить Услуги на условиях настоящего Договора.</w:t>
      </w:r>
      <w:r>
        <w:br/>
      </w:r>
      <w:r>
        <w:rPr>
          <w:rFonts w:ascii="Times New Roman"/>
          <w:b w:val="false"/>
          <w:i w:val="false"/>
          <w:color w:val="000000"/>
          <w:sz w:val="28"/>
        </w:rPr>
        <w:t>
      2. Перечисленные ниже документы и условия, оговоренные в них, образуют данный Договор и считаются его неотъемлемой частью, а именно:</w:t>
      </w:r>
      <w:r>
        <w:br/>
      </w:r>
      <w:r>
        <w:rPr>
          <w:rFonts w:ascii="Times New Roman"/>
          <w:b w:val="false"/>
          <w:i w:val="false"/>
          <w:color w:val="000000"/>
          <w:sz w:val="28"/>
        </w:rPr>
        <w:t>
      1) настоящий Договор;</w:t>
      </w:r>
      <w:r>
        <w:br/>
      </w:r>
      <w:r>
        <w:rPr>
          <w:rFonts w:ascii="Times New Roman"/>
          <w:b w:val="false"/>
          <w:i w:val="false"/>
          <w:color w:val="000000"/>
          <w:sz w:val="28"/>
        </w:rPr>
        <w:t>
      2) перечень закупаемых услуг (приложение 1);</w:t>
      </w:r>
      <w:r>
        <w:br/>
      </w:r>
      <w:r>
        <w:rPr>
          <w:rFonts w:ascii="Times New Roman"/>
          <w:b w:val="false"/>
          <w:i w:val="false"/>
          <w:color w:val="000000"/>
          <w:sz w:val="28"/>
        </w:rPr>
        <w:t>
      3) техническая спецификация (приложение 2).</w:t>
      </w:r>
    </w:p>
    <w:p>
      <w:pPr>
        <w:spacing w:after="0"/>
        <w:ind w:left="0"/>
        <w:jc w:val="left"/>
      </w:pPr>
      <w:r>
        <w:rPr>
          <w:rFonts w:ascii="Times New Roman"/>
          <w:b/>
          <w:i w:val="false"/>
          <w:color w:val="000000"/>
        </w:rPr>
        <w:t xml:space="preserve"> 2. Стоимость Договора и условия оплаты</w:t>
      </w:r>
    </w:p>
    <w:p>
      <w:pPr>
        <w:spacing w:after="0"/>
        <w:ind w:left="0"/>
        <w:jc w:val="both"/>
      </w:pPr>
      <w:r>
        <w:rPr>
          <w:rFonts w:ascii="Times New Roman"/>
          <w:b w:val="false"/>
          <w:i w:val="false"/>
          <w:color w:val="000000"/>
          <w:sz w:val="28"/>
        </w:rPr>
        <w:t>      3. Общая сумма Договора составляет &lt;сумма Договора&gt; (&lt;сумма прописью&gt;) тенге и включает все расходы, связанные с оказанием услуг, а также все налоги и сборы, предусмотренные законодательством Республики Казахстан, &lt;в том числе НДС/без НДС&gt; (далее – сумма Договора).</w:t>
      </w:r>
      <w:r>
        <w:br/>
      </w:r>
      <w:r>
        <w:rPr>
          <w:rFonts w:ascii="Times New Roman"/>
          <w:b w:val="false"/>
          <w:i w:val="false"/>
          <w:color w:val="000000"/>
          <w:sz w:val="28"/>
        </w:rPr>
        <w:t>
      4. В территориальном органе казначейства Договор подлежит регистрации по бюджетной программе &lt;программа&gt;, &lt;подпрограмма, специфика, сумма договора без НДС, (сумма прописью без НДС), специфика НДС, сумма НДС в сумме договора&gt; (&lt;сумма НДС в сумме договора прописью&gt;)</w:t>
      </w:r>
      <w:r>
        <w:rPr>
          <w:rFonts w:ascii="Times New Roman"/>
          <w:b w:val="false"/>
          <w:i w:val="false"/>
          <w:color w:val="000000"/>
          <w:vertAlign w:val="superscript"/>
        </w:rPr>
        <w:t>6</w:t>
      </w:r>
      <w:r>
        <w:rPr>
          <w:rFonts w:ascii="Times New Roman"/>
          <w:b w:val="false"/>
          <w:i w:val="false"/>
          <w:color w:val="000000"/>
          <w:sz w:val="28"/>
        </w:rPr>
        <w:t>.</w:t>
      </w:r>
      <w:r>
        <w:br/>
      </w:r>
      <w:r>
        <w:rPr>
          <w:rFonts w:ascii="Times New Roman"/>
          <w:b w:val="false"/>
          <w:i w:val="false"/>
          <w:color w:val="000000"/>
          <w:sz w:val="28"/>
        </w:rPr>
        <w:t>
      5. Заказчик по мере выделения бюджетных средств и после вступления Договора в силу, производит авансовый платеж в размере согласно приложению 1.</w:t>
      </w:r>
      <w:r>
        <w:br/>
      </w:r>
      <w:r>
        <w:rPr>
          <w:rFonts w:ascii="Times New Roman"/>
          <w:b w:val="false"/>
          <w:i w:val="false"/>
          <w:color w:val="000000"/>
          <w:sz w:val="28"/>
        </w:rPr>
        <w:t>
      Оставшаяся сумма оплачивается Заказчиком по мере выделения бюджетных средств путем перечисления за оказанный Поставщиком объем услуг &lt;условие оплаты&gt; и подписания Сторонами акта оказанных услуг, с учетом пропорционального удержания ранее оплаченного аванса</w:t>
      </w:r>
      <w:r>
        <w:rPr>
          <w:rFonts w:ascii="Times New Roman"/>
          <w:b w:val="false"/>
          <w:i w:val="false"/>
          <w:color w:val="000000"/>
          <w:vertAlign w:val="superscript"/>
        </w:rPr>
        <w:t>7</w:t>
      </w:r>
      <w:r>
        <w:rPr>
          <w:rFonts w:ascii="Times New Roman"/>
          <w:b w:val="false"/>
          <w:i w:val="false"/>
          <w:color w:val="000000"/>
          <w:sz w:val="28"/>
        </w:rPr>
        <w:t>.</w:t>
      </w:r>
      <w:r>
        <w:br/>
      </w:r>
      <w:r>
        <w:rPr>
          <w:rFonts w:ascii="Times New Roman"/>
          <w:b w:val="false"/>
          <w:i w:val="false"/>
          <w:color w:val="000000"/>
          <w:sz w:val="28"/>
        </w:rPr>
        <w:t>
      6. Сумма оплачивается Заказчиком по мере выделения бюджетных средств путем перечисления за оказанные Поставщиком услуги &lt;условие оплаты&gt; и подписания Сторонами акта оказанных услуг</w:t>
      </w:r>
      <w:r>
        <w:rPr>
          <w:rFonts w:ascii="Times New Roman"/>
          <w:b w:val="false"/>
          <w:i w:val="false"/>
          <w:color w:val="000000"/>
          <w:vertAlign w:val="superscript"/>
        </w:rPr>
        <w:t>8</w:t>
      </w:r>
      <w:r>
        <w:rPr>
          <w:rFonts w:ascii="Times New Roman"/>
          <w:b w:val="false"/>
          <w:i w:val="false"/>
          <w:color w:val="000000"/>
          <w:sz w:val="28"/>
        </w:rPr>
        <w:t>.</w:t>
      </w:r>
      <w:r>
        <w:br/>
      </w:r>
      <w:r>
        <w:rPr>
          <w:rFonts w:ascii="Times New Roman"/>
          <w:b w:val="false"/>
          <w:i w:val="false"/>
          <w:color w:val="000000"/>
          <w:sz w:val="28"/>
        </w:rPr>
        <w:t>
      Форма акта приема-передачи поставленных товаров предварительно согласовывается Поставщиком с Заказчиком.</w:t>
      </w:r>
      <w:r>
        <w:br/>
      </w:r>
      <w:r>
        <w:rPr>
          <w:rFonts w:ascii="Times New Roman"/>
          <w:b w:val="false"/>
          <w:i w:val="false"/>
          <w:color w:val="000000"/>
          <w:sz w:val="28"/>
        </w:rPr>
        <w:t>
      7. Объем оказываемых услуг в количественном и стоимостном выражении оговорен в приложении 1 к Договору.</w:t>
      </w:r>
      <w:r>
        <w:br/>
      </w:r>
      <w:r>
        <w:rPr>
          <w:rFonts w:ascii="Times New Roman"/>
          <w:b w:val="false"/>
          <w:i w:val="false"/>
          <w:color w:val="000000"/>
          <w:sz w:val="28"/>
        </w:rPr>
        <w:t>
      8. Необходимые документы, предшествующие оплате:</w:t>
      </w:r>
      <w:r>
        <w:br/>
      </w:r>
      <w:r>
        <w:rPr>
          <w:rFonts w:ascii="Times New Roman"/>
          <w:b w:val="false"/>
          <w:i w:val="false"/>
          <w:color w:val="000000"/>
          <w:sz w:val="28"/>
        </w:rPr>
        <w:t>
      1) &lt;зарегистрированный в территориальном органе казначейства/ подписанный&gt; Договор;</w:t>
      </w:r>
      <w:r>
        <w:br/>
      </w:r>
      <w:r>
        <w:rPr>
          <w:rFonts w:ascii="Times New Roman"/>
          <w:b w:val="false"/>
          <w:i w:val="false"/>
          <w:color w:val="000000"/>
          <w:sz w:val="28"/>
        </w:rPr>
        <w:t>
      2) акт оказанных услуг;</w:t>
      </w:r>
      <w:r>
        <w:br/>
      </w:r>
      <w:r>
        <w:rPr>
          <w:rFonts w:ascii="Times New Roman"/>
          <w:b w:val="false"/>
          <w:i w:val="false"/>
          <w:color w:val="000000"/>
          <w:sz w:val="28"/>
        </w:rPr>
        <w:t>
      3) счет на оплату, предоставленный Поставщиком Заказчику.</w:t>
      </w:r>
      <w:r>
        <w:br/>
      </w:r>
      <w:r>
        <w:rPr>
          <w:rFonts w:ascii="Times New Roman"/>
          <w:b w:val="false"/>
          <w:i w:val="false"/>
          <w:color w:val="000000"/>
          <w:sz w:val="28"/>
        </w:rPr>
        <w:t>
      9. &lt;N. Новый пункт&gt;</w:t>
      </w:r>
    </w:p>
    <w:p>
      <w:pPr>
        <w:spacing w:after="0"/>
        <w:ind w:left="0"/>
        <w:jc w:val="both"/>
      </w:pPr>
      <w:r>
        <w:rPr>
          <w:rFonts w:ascii="Times New Roman"/>
          <w:b w:val="false"/>
          <w:i w:val="false"/>
          <w:color w:val="000000"/>
          <w:sz w:val="28"/>
        </w:rPr>
        <w:t>________________________________</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Данный пункт отображается только для заказчиков – государственных учреждений</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Данный пункт отображается при выполнении условий: 1) для всех способов закупок, кроме способа запросом ценовых предложений; 2) в пункте годового плана, на основании которого заключается договор, указан аванс</w:t>
      </w:r>
      <w:r>
        <w:br/>
      </w: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Данный пункт отображается, если в пункте годового плане, на основании которого заключается договор, не указан аванс</w:t>
      </w:r>
    </w:p>
    <w:p>
      <w:pPr>
        <w:spacing w:after="0"/>
        <w:ind w:left="0"/>
        <w:jc w:val="left"/>
      </w:pPr>
      <w:r>
        <w:rPr>
          <w:rFonts w:ascii="Times New Roman"/>
          <w:b/>
          <w:i w:val="false"/>
          <w:color w:val="000000"/>
        </w:rPr>
        <w:t xml:space="preserve"> 3. Обязательства Сторон</w:t>
      </w:r>
    </w:p>
    <w:p>
      <w:pPr>
        <w:spacing w:after="0"/>
        <w:ind w:left="0"/>
        <w:jc w:val="both"/>
      </w:pPr>
      <w:r>
        <w:rPr>
          <w:rFonts w:ascii="Times New Roman"/>
          <w:b w:val="false"/>
          <w:i w:val="false"/>
          <w:color w:val="000000"/>
          <w:sz w:val="28"/>
        </w:rPr>
        <w:t>      10. Поставщик обязуется:</w:t>
      </w:r>
      <w:r>
        <w:br/>
      </w:r>
      <w:r>
        <w:rPr>
          <w:rFonts w:ascii="Times New Roman"/>
          <w:b w:val="false"/>
          <w:i w:val="false"/>
          <w:color w:val="000000"/>
          <w:sz w:val="28"/>
        </w:rPr>
        <w:t>
      1) обеспечить полное и надлежащее исполнение взятых на себя обязательств по Договору;</w:t>
      </w:r>
      <w:r>
        <w:br/>
      </w:r>
      <w:r>
        <w:rPr>
          <w:rFonts w:ascii="Times New Roman"/>
          <w:b w:val="false"/>
          <w:i w:val="false"/>
          <w:color w:val="000000"/>
          <w:sz w:val="28"/>
        </w:rPr>
        <w:t>
      2) в случае, если обеспечение исполнения договора не было внесено Поставщиком согласно </w:t>
      </w:r>
      <w:r>
        <w:rPr>
          <w:rFonts w:ascii="Times New Roman"/>
          <w:b w:val="false"/>
          <w:i w:val="false"/>
          <w:color w:val="000000"/>
          <w:sz w:val="28"/>
        </w:rPr>
        <w:t>пункту 8</w:t>
      </w:r>
      <w:r>
        <w:rPr>
          <w:rFonts w:ascii="Times New Roman"/>
          <w:b w:val="false"/>
          <w:i w:val="false"/>
          <w:color w:val="000000"/>
          <w:sz w:val="28"/>
        </w:rPr>
        <w:t xml:space="preserve"> статьи 8 Закона, то в течение десяти рабочих дней со дня заключения Договора, внести обеспечение исполнения Договора в размере &lt;3 процентов/размер аванса в процентах&gt; от суммы Договора, указанной в пункте 2.1. Договора, что составляет &lt;сумма обеспечения&gt; (&lt;сумма обеспечения прописью&gt;) в виде:</w:t>
      </w:r>
      <w:r>
        <w:br/>
      </w:r>
      <w:r>
        <w:rPr>
          <w:rFonts w:ascii="Times New Roman"/>
          <w:b w:val="false"/>
          <w:i w:val="false"/>
          <w:color w:val="000000"/>
          <w:sz w:val="28"/>
        </w:rPr>
        <w:t>
      гарантийного денежного взноса на банковский счет: № &lt;счет для гарантийного взноса Заказчика_депозитный&gt; в &lt;наименование банка&gt; по городу &lt;город&gt;, БИК &lt;БИК&gt; либо:</w:t>
      </w:r>
      <w:r>
        <w:br/>
      </w:r>
      <w:r>
        <w:rPr>
          <w:rFonts w:ascii="Times New Roman"/>
          <w:b w:val="false"/>
          <w:i w:val="false"/>
          <w:color w:val="000000"/>
          <w:sz w:val="28"/>
        </w:rPr>
        <w:t>
      банковской гарантии по форме согласно приложению 13 к Правилам проведения электронных государственных закупок;</w:t>
      </w:r>
      <w:r>
        <w:br/>
      </w:r>
      <w:r>
        <w:rPr>
          <w:rFonts w:ascii="Times New Roman"/>
          <w:b w:val="false"/>
          <w:i w:val="false"/>
          <w:color w:val="000000"/>
          <w:sz w:val="28"/>
        </w:rPr>
        <w:t>
      3) при исполнении своих обязательств по Договору обеспечить соответствие оказываемых услуг требованиям, указанным в Приложении 2 к Договору (техническая спецификация), являющемся неотъемлемой частью Договора;</w:t>
      </w:r>
      <w:r>
        <w:br/>
      </w:r>
      <w:r>
        <w:rPr>
          <w:rFonts w:ascii="Times New Roman"/>
          <w:b w:val="false"/>
          <w:i w:val="false"/>
          <w:color w:val="000000"/>
          <w:sz w:val="28"/>
        </w:rPr>
        <w:t>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r>
        <w:br/>
      </w:r>
      <w:r>
        <w:rPr>
          <w:rFonts w:ascii="Times New Roman"/>
          <w:b w:val="false"/>
          <w:i w:val="false"/>
          <w:color w:val="000000"/>
          <w:sz w:val="28"/>
        </w:rPr>
        <w:t>
      5) предоставлять указанную информацию этому персоналу конфиденциально и в той мере, насколько это необходимо для выполнения обязательство по Договору;</w:t>
      </w:r>
      <w:r>
        <w:br/>
      </w:r>
      <w:r>
        <w:rPr>
          <w:rFonts w:ascii="Times New Roman"/>
          <w:b w:val="false"/>
          <w:i w:val="false"/>
          <w:color w:val="000000"/>
          <w:sz w:val="28"/>
        </w:rPr>
        <w:t>
      6)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r>
        <w:br/>
      </w:r>
      <w:r>
        <w:rPr>
          <w:rFonts w:ascii="Times New Roman"/>
          <w:b w:val="false"/>
          <w:i w:val="false"/>
          <w:color w:val="000000"/>
          <w:sz w:val="28"/>
        </w:rPr>
        <w:t>
      7) по первому требованию Заказчика предоставлять информацию о ходе исполнения обязательств по Договору;</w:t>
      </w:r>
      <w:r>
        <w:br/>
      </w:r>
      <w:r>
        <w:rPr>
          <w:rFonts w:ascii="Times New Roman"/>
          <w:b w:val="false"/>
          <w:i w:val="false"/>
          <w:color w:val="000000"/>
          <w:sz w:val="28"/>
        </w:rPr>
        <w:t>
      8)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r>
        <w:br/>
      </w:r>
      <w:r>
        <w:rPr>
          <w:rFonts w:ascii="Times New Roman"/>
          <w:b w:val="false"/>
          <w:i w:val="false"/>
          <w:color w:val="000000"/>
          <w:sz w:val="28"/>
        </w:rPr>
        <w:t>
      &lt;n) новый подпункт&gt;</w:t>
      </w:r>
      <w:r>
        <w:br/>
      </w:r>
      <w:r>
        <w:rPr>
          <w:rFonts w:ascii="Times New Roman"/>
          <w:b w:val="false"/>
          <w:i w:val="false"/>
          <w:color w:val="000000"/>
          <w:sz w:val="28"/>
        </w:rPr>
        <w:t>
      11. Заказчик обязуется:</w:t>
      </w:r>
      <w:r>
        <w:br/>
      </w:r>
      <w:r>
        <w:rPr>
          <w:rFonts w:ascii="Times New Roman"/>
          <w:b w:val="false"/>
          <w:i w:val="false"/>
          <w:color w:val="000000"/>
          <w:sz w:val="28"/>
        </w:rPr>
        <w:t>
      1) обеспечить доступ специалистов Поставщика для оказания услуг;</w:t>
      </w:r>
      <w:r>
        <w:br/>
      </w:r>
      <w:r>
        <w:rPr>
          <w:rFonts w:ascii="Times New Roman"/>
          <w:b w:val="false"/>
          <w:i w:val="false"/>
          <w:color w:val="000000"/>
          <w:sz w:val="28"/>
        </w:rPr>
        <w:t>
      2) в соответствии с условиями Договора принимать и оплачивать услуги, оказанные Поставщиком по Договору;</w:t>
      </w:r>
      <w:r>
        <w:br/>
      </w:r>
      <w:r>
        <w:rPr>
          <w:rFonts w:ascii="Times New Roman"/>
          <w:b w:val="false"/>
          <w:i w:val="false"/>
          <w:color w:val="000000"/>
          <w:sz w:val="28"/>
        </w:rPr>
        <w:t>
      &lt;n) новый подпункт&gt;</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vertAlign w:val="superscript"/>
        </w:rPr>
        <w:t>9</w:t>
      </w:r>
      <w:r>
        <w:rPr>
          <w:rFonts w:ascii="Times New Roman"/>
          <w:b w:val="false"/>
          <w:i w:val="false"/>
          <w:color w:val="000000"/>
          <w:sz w:val="28"/>
        </w:rPr>
        <w:t>Данный подпункт пункта 3.1 отображается для всех способов закупок, кроме способа запросом ценовых предложений</w:t>
      </w:r>
    </w:p>
    <w:p>
      <w:pPr>
        <w:spacing w:after="0"/>
        <w:ind w:left="0"/>
        <w:jc w:val="left"/>
      </w:pPr>
      <w:r>
        <w:rPr>
          <w:rFonts w:ascii="Times New Roman"/>
          <w:b/>
          <w:i w:val="false"/>
          <w:color w:val="000000"/>
        </w:rPr>
        <w:t xml:space="preserve"> 4. Проверка Услуг на соответствие технической спецификации</w:t>
      </w:r>
    </w:p>
    <w:p>
      <w:pPr>
        <w:spacing w:after="0"/>
        <w:ind w:left="0"/>
        <w:jc w:val="both"/>
      </w:pPr>
      <w:r>
        <w:rPr>
          <w:rFonts w:ascii="Times New Roman"/>
          <w:b w:val="false"/>
          <w:i w:val="false"/>
          <w:color w:val="000000"/>
          <w:sz w:val="28"/>
        </w:rPr>
        <w:t>      12. Заказчик или его представители могут проводить контроль и проверку оказываемых услуг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должен в письменном виде и своевременно уведомить Поставщика о своих представителях, определенных для этих целей.</w:t>
      </w:r>
      <w:r>
        <w:br/>
      </w:r>
      <w:r>
        <w:rPr>
          <w:rFonts w:ascii="Times New Roman"/>
          <w:b w:val="false"/>
          <w:i w:val="false"/>
          <w:color w:val="000000"/>
          <w:sz w:val="28"/>
        </w:rPr>
        <w:t>
      13. Услуги, оказываемые в рамках настоящего Договора, должны соответствовать или быть выше стандартов, указанных в технической спецификации.</w:t>
      </w:r>
      <w:r>
        <w:br/>
      </w:r>
      <w:r>
        <w:rPr>
          <w:rFonts w:ascii="Times New Roman"/>
          <w:b w:val="false"/>
          <w:i w:val="false"/>
          <w:color w:val="000000"/>
          <w:sz w:val="28"/>
        </w:rPr>
        <w:t>
      14. Если результаты оказанных услуг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&lt;cрок устранения несоответствий&gt; с момента проверки.</w:t>
      </w:r>
      <w:r>
        <w:br/>
      </w:r>
      <w:r>
        <w:rPr>
          <w:rFonts w:ascii="Times New Roman"/>
          <w:b w:val="false"/>
          <w:i w:val="false"/>
          <w:color w:val="000000"/>
          <w:sz w:val="28"/>
        </w:rPr>
        <w:t>
      15. Ни один вышеуказанный пункт не освобождает Поставщика от других обязательств по Договору.</w:t>
      </w:r>
    </w:p>
    <w:p>
      <w:pPr>
        <w:spacing w:after="0"/>
        <w:ind w:left="0"/>
        <w:jc w:val="left"/>
      </w:pPr>
      <w:r>
        <w:rPr>
          <w:rFonts w:ascii="Times New Roman"/>
          <w:b/>
          <w:i w:val="false"/>
          <w:color w:val="000000"/>
        </w:rPr>
        <w:t xml:space="preserve"> 5. Оказание Услуг и документация</w:t>
      </w:r>
    </w:p>
    <w:p>
      <w:pPr>
        <w:spacing w:after="0"/>
        <w:ind w:left="0"/>
        <w:jc w:val="both"/>
      </w:pPr>
      <w:r>
        <w:rPr>
          <w:rFonts w:ascii="Times New Roman"/>
          <w:b w:val="false"/>
          <w:i w:val="false"/>
          <w:color w:val="000000"/>
          <w:sz w:val="28"/>
        </w:rPr>
        <w:t>      16. Оказание услуг Поставщиком осуществляется в сроки, указанные в приложении 1 к Договору, являющемся неотъемлемой частью Договора.</w:t>
      </w:r>
      <w:r>
        <w:br/>
      </w:r>
      <w:r>
        <w:rPr>
          <w:rFonts w:ascii="Times New Roman"/>
          <w:b w:val="false"/>
          <w:i w:val="false"/>
          <w:color w:val="000000"/>
          <w:sz w:val="28"/>
        </w:rPr>
        <w:t>
      17. Для расчетов за оказанные услуги Поставщик должен предоставить следующие документы:</w:t>
      </w:r>
      <w:r>
        <w:br/>
      </w:r>
      <w:r>
        <w:rPr>
          <w:rFonts w:ascii="Times New Roman"/>
          <w:b w:val="false"/>
          <w:i w:val="false"/>
          <w:color w:val="000000"/>
          <w:sz w:val="28"/>
        </w:rPr>
        <w:t>
      18. акты оказанных услуг в двух экземплярах, с детализацией каждой услуги и их стоимости;</w:t>
      </w:r>
      <w:r>
        <w:br/>
      </w:r>
      <w:r>
        <w:rPr>
          <w:rFonts w:ascii="Times New Roman"/>
          <w:b w:val="false"/>
          <w:i w:val="false"/>
          <w:color w:val="000000"/>
          <w:sz w:val="28"/>
        </w:rPr>
        <w:t>
      19. счет-фактура с описанием, указанием количества, цены единицы и общей суммы оказанных Услуг;</w:t>
      </w:r>
      <w:r>
        <w:br/>
      </w:r>
      <w:r>
        <w:rPr>
          <w:rFonts w:ascii="Times New Roman"/>
          <w:b w:val="false"/>
          <w:i w:val="false"/>
          <w:color w:val="000000"/>
          <w:sz w:val="28"/>
        </w:rPr>
        <w:t>
      20. &lt;n) новый пункт&gt;</w:t>
      </w:r>
    </w:p>
    <w:p>
      <w:pPr>
        <w:spacing w:after="0"/>
        <w:ind w:left="0"/>
        <w:jc w:val="left"/>
      </w:pPr>
      <w:r>
        <w:rPr>
          <w:rFonts w:ascii="Times New Roman"/>
          <w:b/>
          <w:i w:val="false"/>
          <w:color w:val="000000"/>
        </w:rPr>
        <w:t xml:space="preserve"> 6. Гарантия</w:t>
      </w:r>
    </w:p>
    <w:p>
      <w:pPr>
        <w:spacing w:after="0"/>
        <w:ind w:left="0"/>
        <w:jc w:val="both"/>
      </w:pPr>
      <w:r>
        <w:rPr>
          <w:rFonts w:ascii="Times New Roman"/>
          <w:b w:val="false"/>
          <w:i w:val="false"/>
          <w:color w:val="000000"/>
          <w:sz w:val="28"/>
        </w:rPr>
        <w:t>      21. Поставщик гарантирует обеспечение бесперебойного, качественного и своевременного оказания услуг Заказчику.</w:t>
      </w:r>
      <w:r>
        <w:br/>
      </w:r>
      <w:r>
        <w:rPr>
          <w:rFonts w:ascii="Times New Roman"/>
          <w:b w:val="false"/>
          <w:i w:val="false"/>
          <w:color w:val="000000"/>
          <w:sz w:val="28"/>
        </w:rPr>
        <w:t>
      22. Поставщик гарантирует безвозмездное исправление ошибок, недоработок и других несоответствий Услуг технической спецификации (приложение 2 к Договору).</w:t>
      </w:r>
      <w:r>
        <w:br/>
      </w:r>
      <w:r>
        <w:rPr>
          <w:rFonts w:ascii="Times New Roman"/>
          <w:b w:val="false"/>
          <w:i w:val="false"/>
          <w:color w:val="000000"/>
          <w:sz w:val="28"/>
        </w:rPr>
        <w:t>
      23.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r>
        <w:br/>
      </w:r>
      <w:r>
        <w:rPr>
          <w:rFonts w:ascii="Times New Roman"/>
          <w:b w:val="false"/>
          <w:i w:val="false"/>
          <w:color w:val="000000"/>
          <w:sz w:val="28"/>
        </w:rPr>
        <w:t>
      24.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p>
    <w:p>
      <w:pPr>
        <w:spacing w:after="0"/>
        <w:ind w:left="0"/>
        <w:jc w:val="left"/>
      </w:pPr>
      <w:r>
        <w:rPr>
          <w:rFonts w:ascii="Times New Roman"/>
          <w:b/>
          <w:i w:val="false"/>
          <w:color w:val="000000"/>
        </w:rPr>
        <w:t xml:space="preserve"> 7. Ответственность Сторон</w:t>
      </w:r>
    </w:p>
    <w:p>
      <w:pPr>
        <w:spacing w:after="0"/>
        <w:ind w:left="0"/>
        <w:jc w:val="both"/>
      </w:pPr>
      <w:r>
        <w:rPr>
          <w:rFonts w:ascii="Times New Roman"/>
          <w:b w:val="false"/>
          <w:i w:val="false"/>
          <w:color w:val="000000"/>
          <w:sz w:val="28"/>
        </w:rPr>
        <w:t>      25. В случае нарушения установленных Договором сроков оказания услуг со стороны Поставщика, Заказчик вправе прекратить исполнение своих обязательств по Договору.</w:t>
      </w:r>
      <w:r>
        <w:br/>
      </w:r>
      <w:r>
        <w:rPr>
          <w:rFonts w:ascii="Times New Roman"/>
          <w:b w:val="false"/>
          <w:i w:val="false"/>
          <w:color w:val="000000"/>
          <w:sz w:val="28"/>
        </w:rPr>
        <w:t>
      26. За исключением форс-мажорных условий, если Поставщик не может предоставить услуги в сроки, предусмотренные Договором, Заказчик без ущерба другим своим правам в рамках Договора взыскивает неустойку (штраф, пеню) в размере 0,1 (ноль целых один) процентов от суммы договора в случае неисполненного поставщиком обязательства за каждый день просрочки либо взыскивает неустойку (штраф, пеню) в размере 0,1 (ноль целых один) процентов к сумме ненадлежаще исполненного обязательства за каждый день просрочки.</w:t>
      </w:r>
      <w:r>
        <w:br/>
      </w:r>
      <w:r>
        <w:rPr>
          <w:rFonts w:ascii="Times New Roman"/>
          <w:b w:val="false"/>
          <w:i w:val="false"/>
          <w:color w:val="000000"/>
          <w:sz w:val="28"/>
        </w:rPr>
        <w:t>
      27. Выплата неустойки не освобождает Поставщика от исполнения своих обязательств по Договору.</w:t>
      </w:r>
      <w:r>
        <w:br/>
      </w:r>
      <w:r>
        <w:rPr>
          <w:rFonts w:ascii="Times New Roman"/>
          <w:b w:val="false"/>
          <w:i w:val="false"/>
          <w:color w:val="000000"/>
          <w:sz w:val="28"/>
        </w:rPr>
        <w:t>
      28. Если любое изменение ведет к уменьшению стоимости или сроков, необходимых Поставщику для оказания услуг по Договору, то сумма Договора или график оказания услуг,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дней со дня получения Поставщиком распоряжения об изменениях от Заказчика.</w:t>
      </w:r>
      <w:r>
        <w:br/>
      </w:r>
      <w:r>
        <w:rPr>
          <w:rFonts w:ascii="Times New Roman"/>
          <w:b w:val="false"/>
          <w:i w:val="false"/>
          <w:color w:val="000000"/>
          <w:sz w:val="28"/>
        </w:rPr>
        <w:t>
      29.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r>
        <w:br/>
      </w:r>
      <w:r>
        <w:rPr>
          <w:rFonts w:ascii="Times New Roman"/>
          <w:b w:val="false"/>
          <w:i w:val="false"/>
          <w:color w:val="000000"/>
          <w:sz w:val="28"/>
        </w:rPr>
        <w:t>
      30. Поставщик должен предоставить Заказчику копии всех субподрядных договоров, заключенных в рамках данного Договора. Наличие субподрядчиков не освобождает Поставщика от материальной или другой ответственности по Договору.</w:t>
      </w:r>
      <w:r>
        <w:br/>
      </w:r>
      <w:r>
        <w:rPr>
          <w:rFonts w:ascii="Times New Roman"/>
          <w:b w:val="false"/>
          <w:i w:val="false"/>
          <w:color w:val="000000"/>
          <w:sz w:val="28"/>
        </w:rPr>
        <w:t>
      31. Заказчик не возвращает обеспечение исполнения договора о государственных закупках в случае его расторжения в связи с невыполнением Поставщиком своих обязательств по данному Договору.</w:t>
      </w:r>
    </w:p>
    <w:p>
      <w:pPr>
        <w:spacing w:after="0"/>
        <w:ind w:left="0"/>
        <w:jc w:val="left"/>
      </w:pPr>
      <w:r>
        <w:rPr>
          <w:rFonts w:ascii="Times New Roman"/>
          <w:b/>
          <w:i w:val="false"/>
          <w:color w:val="000000"/>
        </w:rPr>
        <w:t xml:space="preserve"> 8. Срок действия и условия расторжения Договора</w:t>
      </w:r>
    </w:p>
    <w:p>
      <w:pPr>
        <w:spacing w:after="0"/>
        <w:ind w:left="0"/>
        <w:jc w:val="both"/>
      </w:pPr>
      <w:r>
        <w:rPr>
          <w:rFonts w:ascii="Times New Roman"/>
          <w:b w:val="false"/>
          <w:i w:val="false"/>
          <w:color w:val="000000"/>
          <w:sz w:val="28"/>
        </w:rPr>
        <w:t>      32. Договор вступает в силу &lt;после регистрации его Заказчиком в территориальном подразделении казначейства Министерства финансов Республики Казахстан/со дня подписания&gt; и действует до &lt;31 декабря &lt;год&gt; года/полного выполнения Сторонами своих обязательств по настоящему Договору&gt;.</w:t>
      </w:r>
      <w:r>
        <w:br/>
      </w:r>
      <w:r>
        <w:rPr>
          <w:rFonts w:ascii="Times New Roman"/>
          <w:b w:val="false"/>
          <w:i w:val="false"/>
          <w:color w:val="000000"/>
          <w:sz w:val="28"/>
        </w:rPr>
        <w:t>
      &lt;Новый абзац&gt;</w:t>
      </w:r>
      <w:r>
        <w:br/>
      </w:r>
      <w:r>
        <w:rPr>
          <w:rFonts w:ascii="Times New Roman"/>
          <w:b w:val="false"/>
          <w:i w:val="false"/>
          <w:color w:val="000000"/>
          <w:sz w:val="28"/>
        </w:rPr>
        <w:t>
      33.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r>
        <w:br/>
      </w:r>
      <w:r>
        <w:rPr>
          <w:rFonts w:ascii="Times New Roman"/>
          <w:b w:val="false"/>
          <w:i w:val="false"/>
          <w:color w:val="000000"/>
          <w:sz w:val="28"/>
        </w:rPr>
        <w:t>
      34.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отказа от исполнения условий Договора, а также дата вступления в силу расторжения Договора.</w:t>
      </w:r>
      <w:r>
        <w:br/>
      </w:r>
      <w:r>
        <w:rPr>
          <w:rFonts w:ascii="Times New Roman"/>
          <w:b w:val="false"/>
          <w:i w:val="false"/>
          <w:color w:val="000000"/>
          <w:sz w:val="28"/>
        </w:rPr>
        <w:t>
      35.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r>
        <w:br/>
      </w:r>
      <w:r>
        <w:rPr>
          <w:rFonts w:ascii="Times New Roman"/>
          <w:b w:val="false"/>
          <w:i w:val="false"/>
          <w:color w:val="000000"/>
          <w:sz w:val="28"/>
        </w:rPr>
        <w:t>
      36. Без ущерба каким-либо другим санкциям за нарушение условий Договора Заказчик может расторгнуть настоящий Договор полностью или частично, направив Поставщику письменное уведомление о невыполнении обязательств:</w:t>
      </w:r>
      <w:r>
        <w:br/>
      </w:r>
      <w:r>
        <w:rPr>
          <w:rFonts w:ascii="Times New Roman"/>
          <w:b w:val="false"/>
          <w:i w:val="false"/>
          <w:color w:val="000000"/>
          <w:sz w:val="28"/>
        </w:rPr>
        <w:t>
      1) если Поставщик не может поставить товары в сроки, предусмотренные Договором, или в течение периода продления настоящего Договора, предоставленного Заказчиком;</w:t>
      </w:r>
      <w:r>
        <w:br/>
      </w:r>
      <w:r>
        <w:rPr>
          <w:rFonts w:ascii="Times New Roman"/>
          <w:b w:val="false"/>
          <w:i w:val="false"/>
          <w:color w:val="000000"/>
          <w:sz w:val="28"/>
        </w:rPr>
        <w:t>
      2) если Поставщик не может выполнить свои обязательства по Договору.</w:t>
      </w:r>
      <w:r>
        <w:br/>
      </w:r>
      <w:r>
        <w:rPr>
          <w:rFonts w:ascii="Times New Roman"/>
          <w:b w:val="false"/>
          <w:i w:val="false"/>
          <w:color w:val="000000"/>
          <w:sz w:val="28"/>
        </w:rPr>
        <w:t>
      37. Договор о государственных закупках может быть расторгнут на любом этапе в случае выявления нарушения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 о Государственных закупках, а также оказания организатором государственных закупок содействия Поставщику, не предусмотренного Законом.</w:t>
      </w:r>
      <w:r>
        <w:br/>
      </w:r>
      <w:r>
        <w:rPr>
          <w:rFonts w:ascii="Times New Roman"/>
          <w:b w:val="false"/>
          <w:i w:val="false"/>
          <w:color w:val="000000"/>
          <w:sz w:val="28"/>
        </w:rPr>
        <w:t>
      38. Договор может быть расторгнут по соглашению сторон.</w:t>
      </w:r>
    </w:p>
    <w:p>
      <w:pPr>
        <w:spacing w:after="0"/>
        <w:ind w:left="0"/>
        <w:jc w:val="left"/>
      </w:pPr>
      <w:r>
        <w:rPr>
          <w:rFonts w:ascii="Times New Roman"/>
          <w:b/>
          <w:i w:val="false"/>
          <w:color w:val="000000"/>
        </w:rPr>
        <w:t xml:space="preserve"> 9. Форс-мажор</w:t>
      </w:r>
    </w:p>
    <w:p>
      <w:pPr>
        <w:spacing w:after="0"/>
        <w:ind w:left="0"/>
        <w:jc w:val="both"/>
      </w:pPr>
      <w:r>
        <w:rPr>
          <w:rFonts w:ascii="Times New Roman"/>
          <w:b w:val="false"/>
          <w:i w:val="false"/>
          <w:color w:val="000000"/>
          <w:sz w:val="28"/>
        </w:rPr>
        <w:t>      39. Стороны не несут ответственность за неисполнение условий Договора, если оно явилось результатом форс-мажорных обстоятельств.</w:t>
      </w:r>
      <w:r>
        <w:br/>
      </w:r>
      <w:r>
        <w:rPr>
          <w:rFonts w:ascii="Times New Roman"/>
          <w:b w:val="false"/>
          <w:i w:val="false"/>
          <w:color w:val="000000"/>
          <w:sz w:val="28"/>
        </w:rPr>
        <w:t>
      40.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r>
        <w:br/>
      </w:r>
      <w:r>
        <w:rPr>
          <w:rFonts w:ascii="Times New Roman"/>
          <w:b w:val="false"/>
          <w:i w:val="false"/>
          <w:color w:val="000000"/>
          <w:sz w:val="28"/>
        </w:rPr>
        <w:t>
      41.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r>
        <w:br/>
      </w:r>
      <w:r>
        <w:rPr>
          <w:rFonts w:ascii="Times New Roman"/>
          <w:b w:val="false"/>
          <w:i w:val="false"/>
          <w:color w:val="000000"/>
          <w:sz w:val="28"/>
        </w:rPr>
        <w:t>
      42.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pPr>
        <w:spacing w:after="0"/>
        <w:ind w:left="0"/>
        <w:jc w:val="left"/>
      </w:pPr>
      <w:r>
        <w:rPr>
          <w:rFonts w:ascii="Times New Roman"/>
          <w:b/>
          <w:i w:val="false"/>
          <w:color w:val="000000"/>
        </w:rPr>
        <w:t xml:space="preserve"> 10. Решение спорных вопросов</w:t>
      </w:r>
    </w:p>
    <w:p>
      <w:pPr>
        <w:spacing w:after="0"/>
        <w:ind w:left="0"/>
        <w:jc w:val="both"/>
      </w:pPr>
      <w:r>
        <w:rPr>
          <w:rFonts w:ascii="Times New Roman"/>
          <w:b w:val="false"/>
          <w:i w:val="false"/>
          <w:color w:val="000000"/>
          <w:sz w:val="28"/>
        </w:rPr>
        <w:t>      43.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r>
        <w:br/>
      </w:r>
      <w:r>
        <w:rPr>
          <w:rFonts w:ascii="Times New Roman"/>
          <w:b w:val="false"/>
          <w:i w:val="false"/>
          <w:color w:val="000000"/>
          <w:sz w:val="28"/>
        </w:rPr>
        <w:t>
      44. Если в течение 21 (двадцать один)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pPr>
        <w:spacing w:after="0"/>
        <w:ind w:left="0"/>
        <w:jc w:val="left"/>
      </w:pPr>
      <w:r>
        <w:rPr>
          <w:rFonts w:ascii="Times New Roman"/>
          <w:b/>
          <w:i w:val="false"/>
          <w:color w:val="000000"/>
        </w:rPr>
        <w:t xml:space="preserve"> 11. Уведомление</w:t>
      </w:r>
    </w:p>
    <w:p>
      <w:pPr>
        <w:spacing w:after="0"/>
        <w:ind w:left="0"/>
        <w:jc w:val="both"/>
      </w:pPr>
      <w:r>
        <w:rPr>
          <w:rFonts w:ascii="Times New Roman"/>
          <w:b w:val="false"/>
          <w:i w:val="false"/>
          <w:color w:val="000000"/>
          <w:sz w:val="28"/>
        </w:rPr>
        <w:t>      45.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r>
        <w:br/>
      </w:r>
      <w:r>
        <w:rPr>
          <w:rFonts w:ascii="Times New Roman"/>
          <w:b w:val="false"/>
          <w:i w:val="false"/>
          <w:color w:val="000000"/>
          <w:sz w:val="28"/>
        </w:rPr>
        <w:t>
      46.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pPr>
        <w:spacing w:after="0"/>
        <w:ind w:left="0"/>
        <w:jc w:val="left"/>
      </w:pPr>
      <w:r>
        <w:rPr>
          <w:rFonts w:ascii="Times New Roman"/>
          <w:b/>
          <w:i w:val="false"/>
          <w:color w:val="000000"/>
        </w:rPr>
        <w:t xml:space="preserve"> 12. Прочие условия</w:t>
      </w:r>
    </w:p>
    <w:p>
      <w:pPr>
        <w:spacing w:after="0"/>
        <w:ind w:left="0"/>
        <w:jc w:val="both"/>
      </w:pPr>
      <w:r>
        <w:rPr>
          <w:rFonts w:ascii="Times New Roman"/>
          <w:b w:val="false"/>
          <w:i w:val="false"/>
          <w:color w:val="000000"/>
          <w:sz w:val="28"/>
        </w:rPr>
        <w:t>      47. Налоги и другие обязательные платежи в бюджет подлежат уплате в соответствии с налоговым законодательством Республики Казахстан.</w:t>
      </w:r>
      <w:r>
        <w:br/>
      </w:r>
      <w:r>
        <w:rPr>
          <w:rFonts w:ascii="Times New Roman"/>
          <w:b w:val="false"/>
          <w:i w:val="false"/>
          <w:color w:val="000000"/>
          <w:sz w:val="28"/>
        </w:rPr>
        <w:t>
      48. Любые изменения и дополнения к Договору действительны лишь при условии, если они совершены в письменной форме и подписаны уполномоченными на то представителями Сторон и скреплены их печатями.</w:t>
      </w:r>
      <w:r>
        <w:br/>
      </w:r>
      <w:r>
        <w:rPr>
          <w:rFonts w:ascii="Times New Roman"/>
          <w:b w:val="false"/>
          <w:i w:val="false"/>
          <w:color w:val="000000"/>
          <w:sz w:val="28"/>
        </w:rPr>
        <w:t>
      49. Внесение изменений в заключенный Договор о государственных закупках при условии неизменности качества и других условий, явившихся основой выбора поставщика, допускается:</w:t>
      </w:r>
      <w:r>
        <w:br/>
      </w:r>
      <w:r>
        <w:rPr>
          <w:rFonts w:ascii="Times New Roman"/>
          <w:b w:val="false"/>
          <w:i w:val="false"/>
          <w:color w:val="000000"/>
          <w:sz w:val="28"/>
        </w:rPr>
        <w:t>
      1) в части уменьшения либо увеличения суммы Договора, связанной с уменьшением либо увеличением потребности в объеме оказываемых Услуг, при условии неизменности цены за единицу услуг, указанных в Договоре;</w:t>
      </w:r>
      <w:r>
        <w:br/>
      </w:r>
      <w:r>
        <w:rPr>
          <w:rFonts w:ascii="Times New Roman"/>
          <w:b w:val="false"/>
          <w:i w:val="false"/>
          <w:color w:val="000000"/>
          <w:sz w:val="28"/>
        </w:rPr>
        <w:t>
      2) по взаимному согласию Сторон в части уменьшения цены на Услуги и соответственно суммы Договора.</w:t>
      </w:r>
      <w:r>
        <w:br/>
      </w:r>
      <w:r>
        <w:rPr>
          <w:rFonts w:ascii="Times New Roman"/>
          <w:b w:val="false"/>
          <w:i w:val="false"/>
          <w:color w:val="000000"/>
          <w:sz w:val="28"/>
        </w:rPr>
        <w:t>
      50. Передача обязанностей одной из Сторон по Договору допускается только с письменного согласия другой Стороны.</w:t>
      </w:r>
      <w:r>
        <w:br/>
      </w:r>
      <w:r>
        <w:rPr>
          <w:rFonts w:ascii="Times New Roman"/>
          <w:b w:val="false"/>
          <w:i w:val="false"/>
          <w:color w:val="000000"/>
          <w:sz w:val="28"/>
        </w:rPr>
        <w:t>
      51. Договор составлен в двух экземплярах на казахском и русском языке, имеющих одинаковую юридическую силу, по одному экземпляру для каждой из Сторон.</w:t>
      </w:r>
      <w:r>
        <w:br/>
      </w:r>
      <w:r>
        <w:rPr>
          <w:rFonts w:ascii="Times New Roman"/>
          <w:b w:val="false"/>
          <w:i w:val="false"/>
          <w:color w:val="000000"/>
          <w:sz w:val="28"/>
        </w:rPr>
        <w:t>
      52. В части, неурегулированной Договором, Стороны руководствуются законодательством Республики Казахстан.</w:t>
      </w:r>
    </w:p>
    <w:p>
      <w:pPr>
        <w:spacing w:after="0"/>
        <w:ind w:left="0"/>
        <w:jc w:val="left"/>
      </w:pPr>
      <w:r>
        <w:rPr>
          <w:rFonts w:ascii="Times New Roman"/>
          <w:b/>
          <w:i w:val="false"/>
          <w:color w:val="000000"/>
        </w:rPr>
        <w:t xml:space="preserve"> 13. Реквизиты Сторон</w:t>
      </w:r>
    </w:p>
    <w:tbl>
      <w:tblPr>
        <w:tblW w:w="0" w:type="auto"/>
        <w:tblCellSpacing w:w="0" w:type="auto"/>
        <w:tblBorders>
          <w:top w:val="none"/>
          <w:left w:val="none"/>
          <w:bottom w:val="none"/>
          <w:right w:val="none"/>
          <w:insideH w:val="none"/>
          <w:insideV w:val="none"/>
        </w:tblBorders>
      </w:tblPr>
      <w:tblGrid>
        <w:gridCol w:w="6417"/>
        <w:gridCol w:w="6583"/>
      </w:tblGrid>
      <w:tr>
        <w:trPr>
          <w:trHeight w:val="30" w:hRule="atLeast"/>
        </w:trPr>
        <w:tc>
          <w:tcPr>
            <w:tcW w:w="641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Заказчик</w:t>
            </w:r>
          </w:p>
        </w:tc>
        <w:tc>
          <w:tcPr>
            <w:tcW w:w="6583"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Поставщик</w:t>
            </w:r>
          </w:p>
        </w:tc>
      </w:tr>
      <w:tr>
        <w:trPr>
          <w:trHeight w:val="30" w:hRule="atLeast"/>
        </w:trPr>
        <w:tc>
          <w:tcPr>
            <w:tcW w:w="64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&lt;полное наименование Заказчика&gt;</w:t>
            </w:r>
            <w:r>
              <w:br/>
            </w:r>
            <w:r>
              <w:rPr>
                <w:rFonts w:ascii="Times New Roman"/>
                <w:b w:val="false"/>
                <w:i w:val="false"/>
                <w:color w:val="000000"/>
                <w:sz w:val="20"/>
              </w:rPr>
              <w:t>
&lt;Полный юридический адрес Заказчика&gt;</w:t>
            </w:r>
            <w:r>
              <w:br/>
            </w:r>
            <w:r>
              <w:rPr>
                <w:rFonts w:ascii="Times New Roman"/>
                <w:b w:val="false"/>
                <w:i w:val="false"/>
                <w:color w:val="000000"/>
                <w:sz w:val="20"/>
              </w:rPr>
              <w:t>
БИН &lt;БИН Заказчика&gt;</w:t>
            </w:r>
            <w:r>
              <w:br/>
            </w:r>
            <w:r>
              <w:rPr>
                <w:rFonts w:ascii="Times New Roman"/>
                <w:b w:val="false"/>
                <w:i w:val="false"/>
                <w:color w:val="000000"/>
                <w:sz w:val="20"/>
              </w:rPr>
              <w:t>
БИК &lt;БИК Заказчика&gt;</w:t>
            </w:r>
            <w:r>
              <w:br/>
            </w:r>
            <w:r>
              <w:rPr>
                <w:rFonts w:ascii="Times New Roman"/>
                <w:b w:val="false"/>
                <w:i w:val="false"/>
                <w:color w:val="000000"/>
                <w:sz w:val="20"/>
              </w:rPr>
              <w:t>
ИИК &lt;ИИК Заказчика&gt;</w:t>
            </w:r>
            <w:r>
              <w:br/>
            </w:r>
            <w:r>
              <w:rPr>
                <w:rFonts w:ascii="Times New Roman"/>
                <w:b w:val="false"/>
                <w:i w:val="false"/>
                <w:color w:val="000000"/>
                <w:sz w:val="20"/>
              </w:rPr>
              <w:t>
&lt;Наименование банка&gt;</w:t>
            </w:r>
            <w:r>
              <w:br/>
            </w:r>
            <w:r>
              <w:rPr>
                <w:rFonts w:ascii="Times New Roman"/>
                <w:b w:val="false"/>
                <w:i w:val="false"/>
                <w:color w:val="000000"/>
                <w:sz w:val="20"/>
              </w:rPr>
              <w:t>
Тел.: &lt;телефон Заказчика&gt;</w:t>
            </w:r>
            <w:r>
              <w:br/>
            </w:r>
            <w:r>
              <w:rPr>
                <w:rFonts w:ascii="Times New Roman"/>
                <w:b w:val="false"/>
                <w:i w:val="false"/>
                <w:color w:val="000000"/>
                <w:sz w:val="20"/>
              </w:rPr>
              <w:t>
&lt;должность Заказчика&gt; &lt;ФИО Заказчика&gt;:</w:t>
            </w:r>
          </w:p>
        </w:tc>
        <w:tc>
          <w:tcPr>
            <w:tcW w:w="65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&lt;полное наименование Поставщика&gt;</w:t>
            </w:r>
            <w:r>
              <w:br/>
            </w:r>
            <w:r>
              <w:rPr>
                <w:rFonts w:ascii="Times New Roman"/>
                <w:b w:val="false"/>
                <w:i w:val="false"/>
                <w:color w:val="000000"/>
                <w:sz w:val="20"/>
              </w:rPr>
              <w:t>
&lt;Полный юридический адрес Поставщика&gt;</w:t>
            </w:r>
            <w:r>
              <w:br/>
            </w:r>
            <w:r>
              <w:rPr>
                <w:rFonts w:ascii="Times New Roman"/>
                <w:b w:val="false"/>
                <w:i w:val="false"/>
                <w:color w:val="000000"/>
                <w:sz w:val="20"/>
              </w:rPr>
              <w:t>
БИН/ИНН/УНП &lt;БИН/ИНН/</w:t>
            </w:r>
            <w:r>
              <w:br/>
            </w:r>
            <w:r>
              <w:rPr>
                <w:rFonts w:ascii="Times New Roman"/>
                <w:b w:val="false"/>
                <w:i w:val="false"/>
                <w:color w:val="000000"/>
                <w:sz w:val="20"/>
              </w:rPr>
              <w:t>
УНП Поставщика&gt;</w:t>
            </w:r>
            <w:r>
              <w:br/>
            </w:r>
            <w:r>
              <w:rPr>
                <w:rFonts w:ascii="Times New Roman"/>
                <w:b w:val="false"/>
                <w:i w:val="false"/>
                <w:color w:val="000000"/>
                <w:sz w:val="20"/>
              </w:rPr>
              <w:t>
БИК &lt;БИК Поставщика&gt;</w:t>
            </w:r>
            <w:r>
              <w:br/>
            </w:r>
            <w:r>
              <w:rPr>
                <w:rFonts w:ascii="Times New Roman"/>
                <w:b w:val="false"/>
                <w:i w:val="false"/>
                <w:color w:val="000000"/>
                <w:sz w:val="20"/>
              </w:rPr>
              <w:t>
ИИК &lt;ИИК Поставщика&gt;</w:t>
            </w:r>
            <w:r>
              <w:br/>
            </w:r>
            <w:r>
              <w:rPr>
                <w:rFonts w:ascii="Times New Roman"/>
                <w:b w:val="false"/>
                <w:i w:val="false"/>
                <w:color w:val="000000"/>
                <w:sz w:val="20"/>
              </w:rPr>
              <w:t>
&lt;Наименование банка&gt;</w:t>
            </w:r>
            <w:r>
              <w:br/>
            </w:r>
            <w:r>
              <w:rPr>
                <w:rFonts w:ascii="Times New Roman"/>
                <w:b w:val="false"/>
                <w:i w:val="false"/>
                <w:color w:val="000000"/>
                <w:sz w:val="20"/>
              </w:rPr>
              <w:t>
Тел.: &lt;телефон Поставщика&gt;</w:t>
            </w:r>
            <w:r>
              <w:br/>
            </w:r>
            <w:r>
              <w:rPr>
                <w:rFonts w:ascii="Times New Roman"/>
                <w:b w:val="false"/>
                <w:i w:val="false"/>
                <w:color w:val="000000"/>
                <w:sz w:val="20"/>
              </w:rPr>
              <w:t>
&lt;должность Поставщика&gt;</w:t>
            </w:r>
            <w:r>
              <w:br/>
            </w:r>
            <w:r>
              <w:rPr>
                <w:rFonts w:ascii="Times New Roman"/>
                <w:b w:val="false"/>
                <w:i w:val="false"/>
                <w:color w:val="000000"/>
                <w:sz w:val="20"/>
              </w:rPr>
              <w:t>
&lt;ФИО Поставщика&gt;</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