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7ef04" w14:textId="707e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и утверждения тарифов (цен, ставок сборов) на регулируемые услуги (товары, работы) субъектов естественных монополий, осуществляющих свою деятельность по договорам концессии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мая 2014 года № 435. Утратило силу постановлением Правительства Республики Казахстан от 8 сентября 2015 года № 754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08.09.2015 </w:t>
      </w:r>
      <w:r>
        <w:rPr>
          <w:rFonts w:ascii="Times New Roman"/>
          <w:b w:val="false"/>
          <w:i w:val="false"/>
          <w:color w:val="ff0000"/>
          <w:sz w:val="28"/>
        </w:rPr>
        <w:t>№ 754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национальной экономики Республики Казахстан от 29 декабря 2014 года № 177.</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15-1 Закона Республики Казахстан от 9 июля 1998 года «О естественных монополиях и регулируемых рынках»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и утверждения тарифов (цен, ставок сборов) на регулируемые услуги (товары, работы) субъектов естественных монополий, осуществляющих свою деятельность по договорам концессии. </w:t>
      </w:r>
      <w:r>
        <w:br/>
      </w:r>
      <w:r>
        <w:rPr>
          <w:rFonts w:ascii="Times New Roman"/>
          <w:b w:val="false"/>
          <w:i w:val="false"/>
          <w:color w:val="000000"/>
          <w:sz w:val="28"/>
        </w:rPr>
        <w:t>
</w:t>
      </w:r>
      <w:r>
        <w:rPr>
          <w:rFonts w:ascii="Times New Roman"/>
          <w:b w:val="false"/>
          <w:i w:val="false"/>
          <w:color w:val="000000"/>
          <w:sz w:val="28"/>
        </w:rPr>
        <w:t xml:space="preserve">
      2. Признать утратившими силу: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сентября 2008 года № 864 «Об утверждении Правил формирования тарифов (цен, ставок сборов) или их предельных уровней на регулируемые услуги (товары, работы) субъектов естественных монополий, осуществляющих свою деятельность по договорам концессии» (САПП Республики Казахстан, 2008 г., № 39, ст. 422);</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6</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 марта 2009 года № 237 «О внесении изменений и дополнений в некоторые решения Правительства Республики Казахстан» (САПП Республики Казахстан, 2009 г., № 13, ст. 92). </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bookmarkStart w:name="z7"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мая 2014 года № 435  </w:t>
      </w:r>
    </w:p>
    <w:bookmarkEnd w:id="1"/>
    <w:bookmarkStart w:name="z8" w:id="2"/>
    <w:p>
      <w:pPr>
        <w:spacing w:after="0"/>
        <w:ind w:left="0"/>
        <w:jc w:val="left"/>
      </w:pPr>
      <w:r>
        <w:rPr>
          <w:rFonts w:ascii="Times New Roman"/>
          <w:b/>
          <w:i w:val="false"/>
          <w:color w:val="000000"/>
        </w:rPr>
        <w:t xml:space="preserve"> 
Правила</w:t>
      </w:r>
      <w:r>
        <w:br/>
      </w:r>
      <w:r>
        <w:rPr>
          <w:rFonts w:ascii="Times New Roman"/>
          <w:b/>
          <w:i w:val="false"/>
          <w:color w:val="000000"/>
        </w:rPr>
        <w:t>
формирования и утверждения тарифов (цен, ставок сборов) на</w:t>
      </w:r>
      <w:r>
        <w:br/>
      </w:r>
      <w:r>
        <w:rPr>
          <w:rFonts w:ascii="Times New Roman"/>
          <w:b/>
          <w:i w:val="false"/>
          <w:color w:val="000000"/>
        </w:rPr>
        <w:t>
регулируемые услуги (товары, работы) субъектов естественных</w:t>
      </w:r>
      <w:r>
        <w:br/>
      </w:r>
      <w:r>
        <w:rPr>
          <w:rFonts w:ascii="Times New Roman"/>
          <w:b/>
          <w:i w:val="false"/>
          <w:color w:val="000000"/>
        </w:rPr>
        <w:t>
монополий, осуществляющих свою деятельность</w:t>
      </w:r>
      <w:r>
        <w:br/>
      </w:r>
      <w:r>
        <w:rPr>
          <w:rFonts w:ascii="Times New Roman"/>
          <w:b/>
          <w:i w:val="false"/>
          <w:color w:val="000000"/>
        </w:rPr>
        <w:t>
по договорам концессии</w:t>
      </w:r>
    </w:p>
    <w:bookmarkEnd w:id="2"/>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Настоящие Правила формирования и утверждения тарифов (цен, ставок сборов) на регулируемые услуги (товары, работы) субъектов естественных монополий, осуществляющих свою деятельность по договорам концессии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(далее – Закон) с целью определения порядка формирования и утверждения тарифов (цен, ставок сборов) на регулируемые услуги (товары, работы) субъектов естественных монополий, осуществляющих свою деятельность по договорам концессии (далее – субъект концессии). </w:t>
      </w:r>
      <w:r>
        <w:br/>
      </w:r>
      <w:r>
        <w:rPr>
          <w:rFonts w:ascii="Times New Roman"/>
          <w:b w:val="false"/>
          <w:i w:val="false"/>
          <w:color w:val="000000"/>
          <w:sz w:val="28"/>
        </w:rPr>
        <w:t>
</w:t>
      </w:r>
      <w:r>
        <w:rPr>
          <w:rFonts w:ascii="Times New Roman"/>
          <w:b w:val="false"/>
          <w:i w:val="false"/>
          <w:color w:val="000000"/>
          <w:sz w:val="28"/>
        </w:rPr>
        <w:t xml:space="preserve">
      2. В Правилах используются следующие понятия: </w:t>
      </w:r>
      <w:r>
        <w:br/>
      </w:r>
      <w:r>
        <w:rPr>
          <w:rFonts w:ascii="Times New Roman"/>
          <w:b w:val="false"/>
          <w:i w:val="false"/>
          <w:color w:val="000000"/>
          <w:sz w:val="28"/>
        </w:rPr>
        <w:t>
</w:t>
      </w:r>
      <w:r>
        <w:rPr>
          <w:rFonts w:ascii="Times New Roman"/>
          <w:b w:val="false"/>
          <w:i w:val="false"/>
          <w:color w:val="000000"/>
          <w:sz w:val="28"/>
        </w:rPr>
        <w:t xml:space="preserve">
      1) затратная часть тарифа – совокупность затрат, связанных с оказанием услуг (работ) субъектом концессии, которые учитываются при утверждении тарифа. Данные затраты состоят из себестоимости регулируемой услуги (товара, работы) и расходов периода (общие и административные расходы, расходы по реализации, расходы по выплате вознаграждений); </w:t>
      </w:r>
      <w:r>
        <w:br/>
      </w:r>
      <w:r>
        <w:rPr>
          <w:rFonts w:ascii="Times New Roman"/>
          <w:b w:val="false"/>
          <w:i w:val="false"/>
          <w:color w:val="000000"/>
          <w:sz w:val="28"/>
        </w:rPr>
        <w:t>
</w:t>
      </w:r>
      <w:r>
        <w:rPr>
          <w:rFonts w:ascii="Times New Roman"/>
          <w:b w:val="false"/>
          <w:i w:val="false"/>
          <w:color w:val="000000"/>
          <w:sz w:val="28"/>
        </w:rPr>
        <w:t xml:space="preserve">
      2) компетентный орган – государственный орган, осуществляющий руководство соответствующей отрасли (сферы) государственного управления или местный исполнительный орган;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регулируемые услуги</w:t>
      </w:r>
      <w:r>
        <w:rPr>
          <w:rFonts w:ascii="Times New Roman"/>
          <w:b w:val="false"/>
          <w:i w:val="false"/>
          <w:color w:val="000000"/>
          <w:sz w:val="28"/>
        </w:rPr>
        <w:t xml:space="preserve"> (товары, работы) субъекта концессии – услуги (товары, работы), предоставляемые субъектом концессии в сфере естественной монополии и подлежащие государственному регулированию уполномоченным органом, включая случаи предоставления услуг (товаров, работ) в виде передачи определенного товара потребителю;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уполномоченный орган</w:t>
      </w:r>
      <w:r>
        <w:rPr>
          <w:rFonts w:ascii="Times New Roman"/>
          <w:b w:val="false"/>
          <w:i w:val="false"/>
          <w:color w:val="000000"/>
          <w:sz w:val="28"/>
        </w:rPr>
        <w:t xml:space="preserve"> – государственный орган, осуществляющий контроль и регулирование деятельности в сферах естественных монополий; </w:t>
      </w:r>
      <w:r>
        <w:br/>
      </w:r>
      <w:r>
        <w:rPr>
          <w:rFonts w:ascii="Times New Roman"/>
          <w:b w:val="false"/>
          <w:i w:val="false"/>
          <w:color w:val="000000"/>
          <w:sz w:val="28"/>
        </w:rPr>
        <w:t>
</w:t>
      </w:r>
      <w:r>
        <w:rPr>
          <w:rFonts w:ascii="Times New Roman"/>
          <w:b w:val="false"/>
          <w:i w:val="false"/>
          <w:color w:val="000000"/>
          <w:sz w:val="28"/>
        </w:rPr>
        <w:t xml:space="preserve">
      5) инвестированный капитал – сумма собственных средств и заемного капитала субъекта концессии для создания или реконструкции объекта концессии; </w:t>
      </w:r>
      <w:r>
        <w:br/>
      </w:r>
      <w:r>
        <w:rPr>
          <w:rFonts w:ascii="Times New Roman"/>
          <w:b w:val="false"/>
          <w:i w:val="false"/>
          <w:color w:val="000000"/>
          <w:sz w:val="28"/>
        </w:rPr>
        <w:t>
</w:t>
      </w:r>
      <w:r>
        <w:rPr>
          <w:rFonts w:ascii="Times New Roman"/>
          <w:b w:val="false"/>
          <w:i w:val="false"/>
          <w:color w:val="000000"/>
          <w:sz w:val="28"/>
        </w:rPr>
        <w:t xml:space="preserve">
      6) собственные средства – денежные средства (акционерный (уставный) капитал, нераспределенная прибыль (чистый доход) или амортизационные отчисления) субъекта концессии, используемые в создании и реконструкции объекта концессии; </w:t>
      </w:r>
      <w:r>
        <w:br/>
      </w:r>
      <w:r>
        <w:rPr>
          <w:rFonts w:ascii="Times New Roman"/>
          <w:b w:val="false"/>
          <w:i w:val="false"/>
          <w:color w:val="000000"/>
          <w:sz w:val="28"/>
        </w:rPr>
        <w:t>
</w:t>
      </w:r>
      <w:r>
        <w:rPr>
          <w:rFonts w:ascii="Times New Roman"/>
          <w:b w:val="false"/>
          <w:i w:val="false"/>
          <w:color w:val="000000"/>
          <w:sz w:val="28"/>
        </w:rPr>
        <w:t xml:space="preserve">
      7) заемный капитал – капитал, образуемый за счет займов (получения кредитов, выпуска и продажи облигаций, получения средств по другим видам денежных обязательств) для создания или реконструкции объекта концессии. </w:t>
      </w:r>
      <w:r>
        <w:br/>
      </w:r>
      <w:r>
        <w:rPr>
          <w:rFonts w:ascii="Times New Roman"/>
          <w:b w:val="false"/>
          <w:i w:val="false"/>
          <w:color w:val="000000"/>
          <w:sz w:val="28"/>
        </w:rPr>
        <w:t>
      Иные понятия и термины, используемые в Правилах, применяются в соответствии с </w:t>
      </w:r>
      <w:r>
        <w:rPr>
          <w:rFonts w:ascii="Times New Roman"/>
          <w:b w:val="false"/>
          <w:i w:val="false"/>
          <w:color w:val="000000"/>
          <w:sz w:val="28"/>
        </w:rPr>
        <w:t>законодательствами</w:t>
      </w:r>
      <w:r>
        <w:rPr>
          <w:rFonts w:ascii="Times New Roman"/>
          <w:b w:val="false"/>
          <w:i w:val="false"/>
          <w:color w:val="000000"/>
          <w:sz w:val="28"/>
        </w:rPr>
        <w:t xml:space="preserve"> Республики Казахстан о концессиях, о естественных монополиях и регулируемых рынках и бюджетным законодательством.</w:t>
      </w:r>
    </w:p>
    <w:bookmarkEnd w:id="4"/>
    <w:bookmarkStart w:name="z19" w:id="5"/>
    <w:p>
      <w:pPr>
        <w:spacing w:after="0"/>
        <w:ind w:left="0"/>
        <w:jc w:val="left"/>
      </w:pPr>
      <w:r>
        <w:rPr>
          <w:rFonts w:ascii="Times New Roman"/>
          <w:b/>
          <w:i w:val="false"/>
          <w:color w:val="000000"/>
        </w:rPr>
        <w:t xml:space="preserve"> 
2. Порядок формирования тарифов (цен, ставок сборов) на</w:t>
      </w:r>
      <w:r>
        <w:br/>
      </w:r>
      <w:r>
        <w:rPr>
          <w:rFonts w:ascii="Times New Roman"/>
          <w:b/>
          <w:i w:val="false"/>
          <w:color w:val="000000"/>
        </w:rPr>
        <w:t>
регулируемые услуги (товары, работы) субъектов концессии</w:t>
      </w:r>
    </w:p>
    <w:bookmarkEnd w:id="5"/>
    <w:bookmarkStart w:name="z20" w:id="6"/>
    <w:p>
      <w:pPr>
        <w:spacing w:after="0"/>
        <w:ind w:left="0"/>
        <w:jc w:val="both"/>
      </w:pPr>
      <w:r>
        <w:rPr>
          <w:rFonts w:ascii="Times New Roman"/>
          <w:b w:val="false"/>
          <w:i w:val="false"/>
          <w:color w:val="000000"/>
          <w:sz w:val="28"/>
        </w:rPr>
        <w:t xml:space="preserve">
      3. Тарифы на регулируемые услуги (товары, работы) субъектов концессии должны быть не ниже стоимости затрат, необходимых для предоставления регулируемых услуг (производства товаров, работ), обеспечивать возврат инвестированного капитала и учитывать возможность получения прибыли, обеспечивающей эффективное функционирование субъекта концессии. </w:t>
      </w:r>
      <w:r>
        <w:br/>
      </w:r>
      <w:r>
        <w:rPr>
          <w:rFonts w:ascii="Times New Roman"/>
          <w:b w:val="false"/>
          <w:i w:val="false"/>
          <w:color w:val="000000"/>
          <w:sz w:val="28"/>
        </w:rPr>
        <w:t xml:space="preserve">
      При этом после окончания срока действия договора концессии, тарифы на регулируемые услуги (товары, работы) субъекта концессии формируются без учета возврата инвестированного капитала. </w:t>
      </w:r>
      <w:r>
        <w:br/>
      </w:r>
      <w:r>
        <w:rPr>
          <w:rFonts w:ascii="Times New Roman"/>
          <w:b w:val="false"/>
          <w:i w:val="false"/>
          <w:color w:val="000000"/>
          <w:sz w:val="28"/>
        </w:rPr>
        <w:t>
</w:t>
      </w:r>
      <w:r>
        <w:rPr>
          <w:rFonts w:ascii="Times New Roman"/>
          <w:b w:val="false"/>
          <w:i w:val="false"/>
          <w:color w:val="000000"/>
          <w:sz w:val="28"/>
        </w:rPr>
        <w:t>
      4. Тарифы (цены, ставки сборов) на единицу регулируемых услуг (товаров, работ), оказываемых субъектами концессии по </w:t>
      </w:r>
      <w:r>
        <w:rPr>
          <w:rFonts w:ascii="Times New Roman"/>
          <w:b w:val="false"/>
          <w:i w:val="false"/>
          <w:color w:val="000000"/>
          <w:sz w:val="28"/>
        </w:rPr>
        <w:t>договору</w:t>
      </w:r>
      <w:r>
        <w:rPr>
          <w:rFonts w:ascii="Times New Roman"/>
          <w:b w:val="false"/>
          <w:i w:val="false"/>
          <w:color w:val="000000"/>
          <w:sz w:val="28"/>
        </w:rPr>
        <w:t xml:space="preserve"> концессии формируются по следующим этапам: </w:t>
      </w:r>
      <w:r>
        <w:br/>
      </w:r>
      <w:r>
        <w:rPr>
          <w:rFonts w:ascii="Times New Roman"/>
          <w:b w:val="false"/>
          <w:i w:val="false"/>
          <w:color w:val="000000"/>
          <w:sz w:val="28"/>
        </w:rPr>
        <w:t>
      1) расчет годовой выручки, включающий в себя:</w:t>
      </w:r>
      <w:r>
        <w:br/>
      </w:r>
      <w:r>
        <w:rPr>
          <w:rFonts w:ascii="Times New Roman"/>
          <w:b w:val="false"/>
          <w:i w:val="false"/>
          <w:color w:val="000000"/>
          <w:sz w:val="28"/>
        </w:rPr>
        <w:t>
      определение годовой суммы затрат, включаемых в затратную часть тарифа (цены, ставки сбора)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настоящих Правил; </w:t>
      </w:r>
      <w:r>
        <w:br/>
      </w:r>
      <w:r>
        <w:rPr>
          <w:rFonts w:ascii="Times New Roman"/>
          <w:b w:val="false"/>
          <w:i w:val="false"/>
          <w:color w:val="000000"/>
          <w:sz w:val="28"/>
        </w:rPr>
        <w:t>
      определение размера первоначальной и остаточной суммы инвестированного капитала и расчет годовой суммы возврата инвестированного капитала на предстоящий период в соответствии с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w:t>
      </w:r>
      <w:r>
        <w:br/>
      </w:r>
      <w:r>
        <w:rPr>
          <w:rFonts w:ascii="Times New Roman"/>
          <w:b w:val="false"/>
          <w:i w:val="false"/>
          <w:color w:val="000000"/>
          <w:sz w:val="28"/>
        </w:rPr>
        <w:t>
      расчет годовой суммы прибыли на инвестированные собственные средства в соответствии с </w:t>
      </w:r>
      <w:r>
        <w:rPr>
          <w:rFonts w:ascii="Times New Roman"/>
          <w:b w:val="false"/>
          <w:i w:val="false"/>
          <w:color w:val="000000"/>
          <w:sz w:val="28"/>
        </w:rPr>
        <w:t>пунктом 10</w:t>
      </w:r>
      <w:r>
        <w:rPr>
          <w:rFonts w:ascii="Times New Roman"/>
          <w:b w:val="false"/>
          <w:i w:val="false"/>
          <w:color w:val="000000"/>
          <w:sz w:val="28"/>
        </w:rPr>
        <w:t xml:space="preserve"> настоящих Правил;</w:t>
      </w:r>
      <w:r>
        <w:br/>
      </w:r>
      <w:r>
        <w:rPr>
          <w:rFonts w:ascii="Times New Roman"/>
          <w:b w:val="false"/>
          <w:i w:val="false"/>
          <w:color w:val="000000"/>
          <w:sz w:val="28"/>
        </w:rPr>
        <w:t>
      2) определение годового объема по видам регулируемых услуг (товаров, работ) предоставляемых по договору концессии, на предстоящий период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настоящих Правил;</w:t>
      </w:r>
      <w:r>
        <w:br/>
      </w:r>
      <w:r>
        <w:rPr>
          <w:rFonts w:ascii="Times New Roman"/>
          <w:b w:val="false"/>
          <w:i w:val="false"/>
          <w:color w:val="000000"/>
          <w:sz w:val="28"/>
        </w:rPr>
        <w:t>
      3) определение стоимостной основы тарифов (цены, ставок сборок) путем обоснованного распределения годовой выручки по видам оказываемых регулируемых услуг (товаров, работ);</w:t>
      </w:r>
      <w:r>
        <w:br/>
      </w:r>
      <w:r>
        <w:rPr>
          <w:rFonts w:ascii="Times New Roman"/>
          <w:b w:val="false"/>
          <w:i w:val="false"/>
          <w:color w:val="000000"/>
          <w:sz w:val="28"/>
        </w:rPr>
        <w:t>
</w:t>
      </w:r>
      <w:r>
        <w:rPr>
          <w:rFonts w:ascii="Times New Roman"/>
          <w:b w:val="false"/>
          <w:i w:val="false"/>
          <w:color w:val="000000"/>
          <w:sz w:val="28"/>
        </w:rPr>
        <w:t>
      5. Формирование тарифов осуществляется на основании раздельного учета доходов, затрат и задействованных активов по каждому виду регулируемых услуг и в целом по иной деятельности в соответствии с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уполномоченного органа по ведению раздельного учета доходов, затрат и задействованных активов субъектами естественной монополии, утвержденными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6. При формировании тарифа на регулируемые услуги субъекта концессии учитываются расходы, связанные с финансированием объектов социальной сферы, входящей в имущественный комплекс объекта концессии, подтвержденные соответствующими обосновывающими материалами. </w:t>
      </w:r>
      <w:r>
        <w:br/>
      </w:r>
      <w:r>
        <w:rPr>
          <w:rFonts w:ascii="Times New Roman"/>
          <w:b w:val="false"/>
          <w:i w:val="false"/>
          <w:color w:val="000000"/>
          <w:sz w:val="28"/>
        </w:rPr>
        <w:t>
</w:t>
      </w:r>
      <w:r>
        <w:rPr>
          <w:rFonts w:ascii="Times New Roman"/>
          <w:b w:val="false"/>
          <w:i w:val="false"/>
          <w:color w:val="000000"/>
          <w:sz w:val="28"/>
        </w:rPr>
        <w:t>
      7. Формирование затрат, применяемых при утверждении тарифов (цен, ставок сборов) на регулируемые услуги (товары, работы) субъектов естественных монополий, осуществляющих свою деятельность по договорам концессии, осуществляется в соответствии с </w:t>
      </w:r>
      <w:r>
        <w:rPr>
          <w:rFonts w:ascii="Times New Roman"/>
          <w:b w:val="false"/>
          <w:i w:val="false"/>
          <w:color w:val="000000"/>
          <w:sz w:val="28"/>
        </w:rPr>
        <w:t>Особым порядком</w:t>
      </w:r>
      <w:r>
        <w:rPr>
          <w:rFonts w:ascii="Times New Roman"/>
          <w:b w:val="false"/>
          <w:i w:val="false"/>
          <w:color w:val="000000"/>
          <w:sz w:val="28"/>
        </w:rPr>
        <w:t xml:space="preserve"> формирования затрат, применяемом при утверждении тарифов (цен, ставок сборов) на регулируемые услуги (товары, работы) субъектов естественных монополий, утвержденным приказом Председателя Агентства Республики Казахстан по регулированию естественных монополий от 25 апреля 2013 года № 130-ОД, зарегистрированным в Реестре государственной регистрации нормативных правовых актов за № 8480 (далее – Особый порядок). </w:t>
      </w:r>
      <w:r>
        <w:br/>
      </w:r>
      <w:r>
        <w:rPr>
          <w:rFonts w:ascii="Times New Roman"/>
          <w:b w:val="false"/>
          <w:i w:val="false"/>
          <w:color w:val="000000"/>
          <w:sz w:val="28"/>
        </w:rPr>
        <w:t>
</w:t>
      </w:r>
      <w:r>
        <w:rPr>
          <w:rFonts w:ascii="Times New Roman"/>
          <w:b w:val="false"/>
          <w:i w:val="false"/>
          <w:color w:val="000000"/>
          <w:sz w:val="28"/>
        </w:rPr>
        <w:t xml:space="preserve">
      8. Общий размер инвестированного капитала определяется как сумма собственного и заемного инвестированного капитала. </w:t>
      </w:r>
      <w:r>
        <w:br/>
      </w:r>
      <w:r>
        <w:rPr>
          <w:rFonts w:ascii="Times New Roman"/>
          <w:b w:val="false"/>
          <w:i w:val="false"/>
          <w:color w:val="000000"/>
          <w:sz w:val="28"/>
        </w:rPr>
        <w:t>
      Прогнозный предельный размер и предварительные условия привлечения (структура, ставка вознаграждения заемного капитала и ставка прибыли собственных средств, целевое использование, график освоения, условия возврата) первоначальной суммы инвестированного капитала определяются на основании подтверждающих документов (финансовой отчетности субъекта концессии, меморандумов о финансировании концессионного проекта, выписки со счетов банков) субъекта концессии.</w:t>
      </w:r>
      <w:r>
        <w:br/>
      </w:r>
      <w:r>
        <w:rPr>
          <w:rFonts w:ascii="Times New Roman"/>
          <w:b w:val="false"/>
          <w:i w:val="false"/>
          <w:color w:val="000000"/>
          <w:sz w:val="28"/>
        </w:rPr>
        <w:t xml:space="preserve">
      После привлечения инвестированного капитала в договор концессии вносятся соответствующие изменения путем заключения дополнительного соглашения, в котором предусматриваются сумма и условия привлечения инвестированного капитала (структура, ставка вознаграждения заемного капитала и ставка прибыли собственных средств, целевое использование, график освоения и условия возврата) в соответствии с заключенными договорами займа. </w:t>
      </w:r>
      <w:r>
        <w:br/>
      </w:r>
      <w:r>
        <w:rPr>
          <w:rFonts w:ascii="Times New Roman"/>
          <w:b w:val="false"/>
          <w:i w:val="false"/>
          <w:color w:val="000000"/>
          <w:sz w:val="28"/>
        </w:rPr>
        <w:t>
</w:t>
      </w:r>
      <w:r>
        <w:rPr>
          <w:rFonts w:ascii="Times New Roman"/>
          <w:b w:val="false"/>
          <w:i w:val="false"/>
          <w:color w:val="000000"/>
          <w:sz w:val="28"/>
        </w:rPr>
        <w:t xml:space="preserve">
      9. Не допускается нецелевое использование инвестированного капитала. </w:t>
      </w:r>
      <w:r>
        <w:br/>
      </w:r>
      <w:r>
        <w:rPr>
          <w:rFonts w:ascii="Times New Roman"/>
          <w:b w:val="false"/>
          <w:i w:val="false"/>
          <w:color w:val="000000"/>
          <w:sz w:val="28"/>
        </w:rPr>
        <w:t xml:space="preserve">
      Возврат инвестированного капитала (собственного и заемного) в составе тарифа производится только на капитал, использованный по целевому назначению, предусмотренному в договоре концессии и инвестиционной программе субъекта концессии, и подтвержденному соответствующими документами. </w:t>
      </w:r>
      <w:r>
        <w:br/>
      </w:r>
      <w:r>
        <w:rPr>
          <w:rFonts w:ascii="Times New Roman"/>
          <w:b w:val="false"/>
          <w:i w:val="false"/>
          <w:color w:val="000000"/>
          <w:sz w:val="28"/>
        </w:rPr>
        <w:t xml:space="preserve">
      Сумма и сроки реинвестирования собственных средств субъекта концессии в период эксплуатации объекта концессии определяются договором концессии и инвестиционной программой субъекта концессии, и подлежат подтверждению соответствующими документами целевого использования. </w:t>
      </w:r>
      <w:r>
        <w:br/>
      </w:r>
      <w:r>
        <w:rPr>
          <w:rFonts w:ascii="Times New Roman"/>
          <w:b w:val="false"/>
          <w:i w:val="false"/>
          <w:color w:val="000000"/>
          <w:sz w:val="28"/>
        </w:rPr>
        <w:t>
      Годовая сумма возврата заемного капитала, учитываемая в тарифе, определяется на основании графика возврата (погашения) заемного капитала, устанавливаемого договором займа. При расчете суммы возврата заемного капитала учитываются свободные денежные средства амортизационного фонда, не используемые субъектом концессии в предстоящем периоде для реинвестирования (обновления и ремонта основных средств) согласно инвестиционной программе и условиям договора концессии.</w:t>
      </w:r>
      <w:r>
        <w:br/>
      </w:r>
      <w:r>
        <w:rPr>
          <w:rFonts w:ascii="Times New Roman"/>
          <w:b w:val="false"/>
          <w:i w:val="false"/>
          <w:color w:val="000000"/>
          <w:sz w:val="28"/>
        </w:rPr>
        <w:t xml:space="preserve">
      Возврат инвестированных собственных средств субъекта концессии, учитываемых в тарифе, производится равномерными ежегодными платежами на протяжении всего срока действия договора концессии с момента начала эксплуатации объекта концессии. При реинвестировании собственных средств субъектом концессии возврат собственных средств осуществляется с учетом реинвестированной суммы собственных средств. </w:t>
      </w:r>
      <w:r>
        <w:br/>
      </w:r>
      <w:r>
        <w:rPr>
          <w:rFonts w:ascii="Times New Roman"/>
          <w:b w:val="false"/>
          <w:i w:val="false"/>
          <w:color w:val="000000"/>
          <w:sz w:val="28"/>
        </w:rPr>
        <w:t>
      Ежегодно в течение периода регулирования уполномоченным органом производится корректировка величины возврата инвестированного капитала, устанавливаемого на очередной расчетный год периода регулирования, с учетом фактических данных о введенных в эксплуатацию объектах, корректировки утвержденного плана вводов и остатков не возвращенного инвестированного капитала.</w:t>
      </w:r>
      <w:r>
        <w:br/>
      </w:r>
      <w:r>
        <w:rPr>
          <w:rFonts w:ascii="Times New Roman"/>
          <w:b w:val="false"/>
          <w:i w:val="false"/>
          <w:color w:val="000000"/>
          <w:sz w:val="28"/>
        </w:rPr>
        <w:t>
</w:t>
      </w:r>
      <w:r>
        <w:rPr>
          <w:rFonts w:ascii="Times New Roman"/>
          <w:b w:val="false"/>
          <w:i w:val="false"/>
          <w:color w:val="000000"/>
          <w:sz w:val="28"/>
        </w:rPr>
        <w:t xml:space="preserve">
      10. Годовая сумма прибыли на инвестированные и (или) реинвестированные собственные средства субъекта концессии, учитываемая в тарифе, рассчитывается как произведение ставки прибыли на остаточную сумму собственных средств субъекта концессии вложенных в концессионный проект. </w:t>
      </w:r>
      <w:r>
        <w:br/>
      </w:r>
      <w:r>
        <w:rPr>
          <w:rFonts w:ascii="Times New Roman"/>
          <w:b w:val="false"/>
          <w:i w:val="false"/>
          <w:color w:val="000000"/>
          <w:sz w:val="28"/>
        </w:rPr>
        <w:t>
      Ставка прибыли на инвестированный собственный капитал является величиной не менее стоимости вознаграждения на заемные средства или ставки привлечения денежных средств (депозитов) банками второго уровня Республики Казахстан, определенной на момент подписания договора концессии.</w:t>
      </w:r>
      <w:r>
        <w:br/>
      </w:r>
      <w:r>
        <w:rPr>
          <w:rFonts w:ascii="Times New Roman"/>
          <w:b w:val="false"/>
          <w:i w:val="false"/>
          <w:color w:val="000000"/>
          <w:sz w:val="28"/>
        </w:rPr>
        <w:t>
      После полного возврата инвестированных и реинвестированных собственных средств субъекта концессии расчет годовой суммы прибыли, учитываемой в тарифе (цене, ставке сбора), осуществляется в соответствии с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уполномоченного органа по расчету ставки прибыли (чистого дохода) на регулируемую базу задействованных активов для субъектов естественной монополии.</w:t>
      </w:r>
      <w:r>
        <w:br/>
      </w:r>
      <w:r>
        <w:rPr>
          <w:rFonts w:ascii="Times New Roman"/>
          <w:b w:val="false"/>
          <w:i w:val="false"/>
          <w:color w:val="000000"/>
          <w:sz w:val="28"/>
        </w:rPr>
        <w:t>
</w:t>
      </w:r>
      <w:r>
        <w:rPr>
          <w:rFonts w:ascii="Times New Roman"/>
          <w:b w:val="false"/>
          <w:i w:val="false"/>
          <w:color w:val="000000"/>
          <w:sz w:val="28"/>
        </w:rPr>
        <w:t>
      11. Выделяемые субъектам концессии из средств государственного бюджета источники возмещения затрат и получения доходов, предусмотренные концессионным </w:t>
      </w:r>
      <w:r>
        <w:rPr>
          <w:rFonts w:ascii="Times New Roman"/>
          <w:b w:val="false"/>
          <w:i w:val="false"/>
          <w:color w:val="000000"/>
          <w:sz w:val="28"/>
        </w:rPr>
        <w:t>законодательством</w:t>
      </w:r>
      <w:r>
        <w:rPr>
          <w:rFonts w:ascii="Times New Roman"/>
          <w:b w:val="false"/>
          <w:i w:val="false"/>
          <w:color w:val="000000"/>
          <w:sz w:val="28"/>
        </w:rPr>
        <w:t xml:space="preserve">, учитываются в уменьшении тарифа, за исключением выплат, направленных на покрытие расходов и обеспечение доходов, не учтенных в затратной и доходной части тарифа. </w:t>
      </w:r>
      <w:r>
        <w:br/>
      </w:r>
      <w:r>
        <w:rPr>
          <w:rFonts w:ascii="Times New Roman"/>
          <w:b w:val="false"/>
          <w:i w:val="false"/>
          <w:color w:val="000000"/>
          <w:sz w:val="28"/>
        </w:rPr>
        <w:t>
      Размер и порядок выплат источников возмещения затрат и получения доходов из средств государственного бюджета предусматриваются в договоре концессии и осуществляются в соответствии с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12. Выделяемые субъектам концессии субсидии из средств государственного бюджета учитываются в уменьшении затратной части тарифа, за исключением субсидий, направленных на расходы, не учтенные в затратной части тарифа. </w:t>
      </w:r>
      <w:r>
        <w:br/>
      </w:r>
      <w:r>
        <w:rPr>
          <w:rFonts w:ascii="Times New Roman"/>
          <w:b w:val="false"/>
          <w:i w:val="false"/>
          <w:color w:val="000000"/>
          <w:sz w:val="28"/>
        </w:rPr>
        <w:t>
</w:t>
      </w:r>
      <w:r>
        <w:rPr>
          <w:rFonts w:ascii="Times New Roman"/>
          <w:b w:val="false"/>
          <w:i w:val="false"/>
          <w:color w:val="000000"/>
          <w:sz w:val="28"/>
        </w:rPr>
        <w:t xml:space="preserve">
      13. Определение объема регулируемых услуг (товаров, работ), предоставляемых субъектом концессии, осуществляется в натуральном измерении на базе фактических и прогнозных данных по видам оказываемых услуг. </w:t>
      </w:r>
      <w:r>
        <w:br/>
      </w:r>
      <w:r>
        <w:rPr>
          <w:rFonts w:ascii="Times New Roman"/>
          <w:b w:val="false"/>
          <w:i w:val="false"/>
          <w:color w:val="000000"/>
          <w:sz w:val="28"/>
        </w:rPr>
        <w:t>
</w:t>
      </w:r>
      <w:r>
        <w:rPr>
          <w:rFonts w:ascii="Times New Roman"/>
          <w:b w:val="false"/>
          <w:i w:val="false"/>
          <w:color w:val="000000"/>
          <w:sz w:val="28"/>
        </w:rPr>
        <w:t>
      14. Тариф (цена, ставка сбора) на регулируемые услуги (товары, работы) субъектов концессии рассчитывается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w:t>
      </w:r>
    </w:p>
    <w:bookmarkEnd w:id="6"/>
    <w:bookmarkStart w:name="z32" w:id="7"/>
    <w:p>
      <w:pPr>
        <w:spacing w:after="0"/>
        <w:ind w:left="0"/>
        <w:jc w:val="left"/>
      </w:pPr>
      <w:r>
        <w:rPr>
          <w:rFonts w:ascii="Times New Roman"/>
          <w:b/>
          <w:i w:val="false"/>
          <w:color w:val="000000"/>
        </w:rPr>
        <w:t xml:space="preserve"> 
3. Порядок утверждения тарифов на регулируемые услуги </w:t>
      </w:r>
      <w:r>
        <w:br/>
      </w:r>
      <w:r>
        <w:rPr>
          <w:rFonts w:ascii="Times New Roman"/>
          <w:b/>
          <w:i w:val="false"/>
          <w:color w:val="000000"/>
        </w:rPr>
        <w:t>
(товары, работы) субъекта концессии</w:t>
      </w:r>
    </w:p>
    <w:bookmarkEnd w:id="7"/>
    <w:bookmarkStart w:name="z33" w:id="8"/>
    <w:p>
      <w:pPr>
        <w:spacing w:after="0"/>
        <w:ind w:left="0"/>
        <w:jc w:val="both"/>
      </w:pPr>
      <w:r>
        <w:rPr>
          <w:rFonts w:ascii="Times New Roman"/>
          <w:b w:val="false"/>
          <w:i w:val="false"/>
          <w:color w:val="000000"/>
          <w:sz w:val="28"/>
        </w:rPr>
        <w:t xml:space="preserve">
      15. Утверждение тарифов (цен, ставок сборов) производится уполномоченным органом в следующих случаях: </w:t>
      </w:r>
      <w:r>
        <w:br/>
      </w:r>
      <w:r>
        <w:rPr>
          <w:rFonts w:ascii="Times New Roman"/>
          <w:b w:val="false"/>
          <w:i w:val="false"/>
          <w:color w:val="000000"/>
          <w:sz w:val="28"/>
        </w:rPr>
        <w:t>
      1) по инициативе субъекта концессии;</w:t>
      </w:r>
      <w:r>
        <w:br/>
      </w:r>
      <w:r>
        <w:rPr>
          <w:rFonts w:ascii="Times New Roman"/>
          <w:b w:val="false"/>
          <w:i w:val="false"/>
          <w:color w:val="000000"/>
          <w:sz w:val="28"/>
        </w:rPr>
        <w:t>
      2) по инициативе уполномоченного органа.</w:t>
      </w:r>
      <w:r>
        <w:br/>
      </w:r>
      <w:r>
        <w:rPr>
          <w:rFonts w:ascii="Times New Roman"/>
          <w:b w:val="false"/>
          <w:i w:val="false"/>
          <w:color w:val="000000"/>
          <w:sz w:val="28"/>
        </w:rPr>
        <w:t>
</w:t>
      </w:r>
      <w:r>
        <w:rPr>
          <w:rFonts w:ascii="Times New Roman"/>
          <w:b w:val="false"/>
          <w:i w:val="false"/>
          <w:color w:val="000000"/>
          <w:sz w:val="28"/>
        </w:rPr>
        <w:t>
      16. Утверждение тарифов (цен, ставок сборов) на регулируемые услуги (товары, работы) в упрощенном порядке производится в случаях, предусмотренных в пункте 5 </w:t>
      </w:r>
      <w:r>
        <w:rPr>
          <w:rFonts w:ascii="Times New Roman"/>
          <w:b w:val="false"/>
          <w:i w:val="false"/>
          <w:color w:val="000000"/>
          <w:sz w:val="28"/>
        </w:rPr>
        <w:t>статьи 18</w:t>
      </w:r>
      <w:r>
        <w:rPr>
          <w:rFonts w:ascii="Times New Roman"/>
          <w:b w:val="false"/>
          <w:i w:val="false"/>
          <w:color w:val="000000"/>
          <w:sz w:val="28"/>
        </w:rPr>
        <w:t xml:space="preserve"> Закона. </w:t>
      </w:r>
      <w:r>
        <w:br/>
      </w:r>
      <w:r>
        <w:rPr>
          <w:rFonts w:ascii="Times New Roman"/>
          <w:b w:val="false"/>
          <w:i w:val="false"/>
          <w:color w:val="000000"/>
          <w:sz w:val="28"/>
        </w:rPr>
        <w:t>
</w:t>
      </w:r>
      <w:r>
        <w:rPr>
          <w:rFonts w:ascii="Times New Roman"/>
          <w:b w:val="false"/>
          <w:i w:val="false"/>
          <w:color w:val="000000"/>
          <w:sz w:val="28"/>
        </w:rPr>
        <w:t>
      17. Вновь созданный субъект концессии либо субъект концессии, планирующий оказывать новые виды регулируемых услуг (товаров работ), в десятидневный срок с момента получения уведомления уполномоченного органа о </w:t>
      </w:r>
      <w:r>
        <w:rPr>
          <w:rFonts w:ascii="Times New Roman"/>
          <w:b w:val="false"/>
          <w:i w:val="false"/>
          <w:color w:val="000000"/>
          <w:sz w:val="28"/>
        </w:rPr>
        <w:t>включении</w:t>
      </w:r>
      <w:r>
        <w:rPr>
          <w:rFonts w:ascii="Times New Roman"/>
          <w:b w:val="false"/>
          <w:i w:val="false"/>
          <w:color w:val="000000"/>
          <w:sz w:val="28"/>
        </w:rPr>
        <w:t xml:space="preserve"> его в Государственный регистр субъектов естественных монополий представляет в уполномоченный орган заявку на утверждение тарифа (цены, ставки сбора). </w:t>
      </w:r>
      <w:r>
        <w:br/>
      </w:r>
      <w:r>
        <w:rPr>
          <w:rFonts w:ascii="Times New Roman"/>
          <w:b w:val="false"/>
          <w:i w:val="false"/>
          <w:color w:val="000000"/>
          <w:sz w:val="28"/>
        </w:rPr>
        <w:t>
</w:t>
      </w:r>
      <w:r>
        <w:rPr>
          <w:rFonts w:ascii="Times New Roman"/>
          <w:b w:val="false"/>
          <w:i w:val="false"/>
          <w:color w:val="000000"/>
          <w:sz w:val="28"/>
        </w:rPr>
        <w:t xml:space="preserve">
      18. К заявке на утверждение тарифа (цены, ставки сбора) в упрощенном порядке прилагаются: </w:t>
      </w:r>
      <w:r>
        <w:br/>
      </w:r>
      <w:r>
        <w:rPr>
          <w:rFonts w:ascii="Times New Roman"/>
          <w:b w:val="false"/>
          <w:i w:val="false"/>
          <w:color w:val="000000"/>
          <w:sz w:val="28"/>
        </w:rPr>
        <w:t>
      1) копия заключенного </w:t>
      </w:r>
      <w:r>
        <w:rPr>
          <w:rFonts w:ascii="Times New Roman"/>
          <w:b w:val="false"/>
          <w:i w:val="false"/>
          <w:color w:val="000000"/>
          <w:sz w:val="28"/>
        </w:rPr>
        <w:t>договора</w:t>
      </w:r>
      <w:r>
        <w:rPr>
          <w:rFonts w:ascii="Times New Roman"/>
          <w:b w:val="false"/>
          <w:i w:val="false"/>
          <w:color w:val="000000"/>
          <w:sz w:val="28"/>
        </w:rPr>
        <w:t xml:space="preserve"> концессии;</w:t>
      </w:r>
      <w:r>
        <w:br/>
      </w:r>
      <w:r>
        <w:rPr>
          <w:rFonts w:ascii="Times New Roman"/>
          <w:b w:val="false"/>
          <w:i w:val="false"/>
          <w:color w:val="000000"/>
          <w:sz w:val="28"/>
        </w:rPr>
        <w:t>
      2) копия инвестиционной </w:t>
      </w:r>
      <w:r>
        <w:rPr>
          <w:rFonts w:ascii="Times New Roman"/>
          <w:b w:val="false"/>
          <w:i w:val="false"/>
          <w:color w:val="000000"/>
          <w:sz w:val="28"/>
        </w:rPr>
        <w:t>программы</w:t>
      </w:r>
      <w:r>
        <w:rPr>
          <w:rFonts w:ascii="Times New Roman"/>
          <w:b w:val="false"/>
          <w:i w:val="false"/>
          <w:color w:val="000000"/>
          <w:sz w:val="28"/>
        </w:rPr>
        <w:t>;</w:t>
      </w:r>
      <w:r>
        <w:br/>
      </w:r>
      <w:r>
        <w:rPr>
          <w:rFonts w:ascii="Times New Roman"/>
          <w:b w:val="false"/>
          <w:i w:val="false"/>
          <w:color w:val="000000"/>
          <w:sz w:val="28"/>
        </w:rPr>
        <w:t>
      3) проект тарифа (цены, ставки сбора) и тарифной сметы;</w:t>
      </w:r>
      <w:r>
        <w:br/>
      </w:r>
      <w:r>
        <w:rPr>
          <w:rFonts w:ascii="Times New Roman"/>
          <w:b w:val="false"/>
          <w:i w:val="false"/>
          <w:color w:val="000000"/>
          <w:sz w:val="28"/>
        </w:rPr>
        <w:t>
      4) данные о проектной мощности, предусмотренные договором концессии;</w:t>
      </w:r>
      <w:r>
        <w:br/>
      </w:r>
      <w:r>
        <w:rPr>
          <w:rFonts w:ascii="Times New Roman"/>
          <w:b w:val="false"/>
          <w:i w:val="false"/>
          <w:color w:val="000000"/>
          <w:sz w:val="28"/>
        </w:rPr>
        <w:t xml:space="preserve">
      5) расчет ежегодного возврата инвестированного капитала; </w:t>
      </w:r>
      <w:r>
        <w:br/>
      </w:r>
      <w:r>
        <w:rPr>
          <w:rFonts w:ascii="Times New Roman"/>
          <w:b w:val="false"/>
          <w:i w:val="false"/>
          <w:color w:val="000000"/>
          <w:sz w:val="28"/>
        </w:rPr>
        <w:t>
      6) расчет нормы доходности инвестированного собственного капитала, предусмотренный договором концессии;</w:t>
      </w:r>
      <w:r>
        <w:br/>
      </w:r>
      <w:r>
        <w:rPr>
          <w:rFonts w:ascii="Times New Roman"/>
          <w:b w:val="false"/>
          <w:i w:val="false"/>
          <w:color w:val="000000"/>
          <w:sz w:val="28"/>
        </w:rPr>
        <w:t>
      7) информация о распределении прибыли и информация по распределению денежных потоков;</w:t>
      </w:r>
      <w:r>
        <w:br/>
      </w:r>
      <w:r>
        <w:rPr>
          <w:rFonts w:ascii="Times New Roman"/>
          <w:b w:val="false"/>
          <w:i w:val="false"/>
          <w:color w:val="000000"/>
          <w:sz w:val="28"/>
        </w:rPr>
        <w:t>
      8) планируемые объемы предоставляемых услуг, предусмотренные договором концессии, подтвержденные компетентным органом;</w:t>
      </w:r>
      <w:r>
        <w:br/>
      </w:r>
      <w:r>
        <w:rPr>
          <w:rFonts w:ascii="Times New Roman"/>
          <w:b w:val="false"/>
          <w:i w:val="false"/>
          <w:color w:val="000000"/>
          <w:sz w:val="28"/>
        </w:rPr>
        <w:t>
      9) данные о наличии или отсутствии кредиторской и дебиторской задолженности с приложением расшифровки;</w:t>
      </w:r>
      <w:r>
        <w:br/>
      </w:r>
      <w:r>
        <w:rPr>
          <w:rFonts w:ascii="Times New Roman"/>
          <w:b w:val="false"/>
          <w:i w:val="false"/>
          <w:color w:val="000000"/>
          <w:sz w:val="28"/>
        </w:rPr>
        <w:t>
      10) расчет нормативов численности, предусмотренный договором концессии;</w:t>
      </w:r>
      <w:r>
        <w:br/>
      </w:r>
      <w:r>
        <w:rPr>
          <w:rFonts w:ascii="Times New Roman"/>
          <w:b w:val="false"/>
          <w:i w:val="false"/>
          <w:color w:val="000000"/>
          <w:sz w:val="28"/>
        </w:rPr>
        <w:t>
      11) расчет отраслевых технических и технологических норм, а также нормативных технических потерь;</w:t>
      </w:r>
      <w:r>
        <w:br/>
      </w:r>
      <w:r>
        <w:rPr>
          <w:rFonts w:ascii="Times New Roman"/>
          <w:b w:val="false"/>
          <w:i w:val="false"/>
          <w:color w:val="000000"/>
          <w:sz w:val="28"/>
        </w:rPr>
        <w:t>
      12) расчет амортизационных отчислений с указанием сроков эксплуатации основных средств;</w:t>
      </w:r>
      <w:r>
        <w:br/>
      </w:r>
      <w:r>
        <w:rPr>
          <w:rFonts w:ascii="Times New Roman"/>
          <w:b w:val="false"/>
          <w:i w:val="false"/>
          <w:color w:val="000000"/>
          <w:sz w:val="28"/>
        </w:rPr>
        <w:t>
      13) проект сметы затрат, необходимых для поддержания основных производственных фондов в рабочем состоянии;</w:t>
      </w:r>
      <w:r>
        <w:br/>
      </w:r>
      <w:r>
        <w:rPr>
          <w:rFonts w:ascii="Times New Roman"/>
          <w:b w:val="false"/>
          <w:i w:val="false"/>
          <w:color w:val="000000"/>
          <w:sz w:val="28"/>
        </w:rPr>
        <w:t>
      14) проект тарифной сметы для расчета проекта тарифа (цены, ставки сбора) и тарифной сметы, согласно </w:t>
      </w:r>
      <w:r>
        <w:rPr>
          <w:rFonts w:ascii="Times New Roman"/>
          <w:b w:val="false"/>
          <w:i w:val="false"/>
          <w:color w:val="000000"/>
          <w:sz w:val="28"/>
        </w:rPr>
        <w:t>приложениям 3</w:t>
      </w:r>
      <w:r>
        <w:rPr>
          <w:rFonts w:ascii="Times New Roman"/>
          <w:b w:val="false"/>
          <w:i w:val="false"/>
          <w:color w:val="000000"/>
          <w:sz w:val="28"/>
        </w:rPr>
        <w:t>-</w:t>
      </w:r>
      <w:r>
        <w:rPr>
          <w:rFonts w:ascii="Times New Roman"/>
          <w:b w:val="false"/>
          <w:i w:val="false"/>
          <w:color w:val="000000"/>
          <w:sz w:val="28"/>
        </w:rPr>
        <w:t>29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15) информация о планируемом объеме регулируемых услуг (товаров, работ) согласно договору концессии;</w:t>
      </w:r>
      <w:r>
        <w:br/>
      </w:r>
      <w:r>
        <w:rPr>
          <w:rFonts w:ascii="Times New Roman"/>
          <w:b w:val="false"/>
          <w:i w:val="false"/>
          <w:color w:val="000000"/>
          <w:sz w:val="28"/>
        </w:rPr>
        <w:t>
      16) информация об использовании чистого дохода (прибыли) от регулируемых услуг (товаров, работ) в соответствии с договором концессии;</w:t>
      </w:r>
      <w:r>
        <w:br/>
      </w:r>
      <w:r>
        <w:rPr>
          <w:rFonts w:ascii="Times New Roman"/>
          <w:b w:val="false"/>
          <w:i w:val="false"/>
          <w:color w:val="000000"/>
          <w:sz w:val="28"/>
        </w:rPr>
        <w:t>
      17) сведения о возврате инвестированного капитала (заемного и собственного) за предыдущие периоды;</w:t>
      </w:r>
      <w:r>
        <w:br/>
      </w:r>
      <w:r>
        <w:rPr>
          <w:rFonts w:ascii="Times New Roman"/>
          <w:b w:val="false"/>
          <w:i w:val="false"/>
          <w:color w:val="000000"/>
          <w:sz w:val="28"/>
        </w:rPr>
        <w:t>
      18) график возврата заемных средств и выплат вознаграждений по заемным средствам.</w:t>
      </w:r>
      <w:r>
        <w:br/>
      </w:r>
      <w:r>
        <w:rPr>
          <w:rFonts w:ascii="Times New Roman"/>
          <w:b w:val="false"/>
          <w:i w:val="false"/>
          <w:color w:val="000000"/>
          <w:sz w:val="28"/>
        </w:rPr>
        <w:t>
</w:t>
      </w:r>
      <w:r>
        <w:rPr>
          <w:rFonts w:ascii="Times New Roman"/>
          <w:b w:val="false"/>
          <w:i w:val="false"/>
          <w:color w:val="000000"/>
          <w:sz w:val="28"/>
        </w:rPr>
        <w:t xml:space="preserve">
      19. Субъект концессии не позднее, чем за девяносто календарных дней до введения в действие тарифов (цен, ставок сборов) вместе с заявкой представляет проекты тарифов (цен, ставок сборов) на оказываемые им регулируемые услуги (товары, работы). </w:t>
      </w:r>
      <w:r>
        <w:br/>
      </w:r>
      <w:r>
        <w:rPr>
          <w:rFonts w:ascii="Times New Roman"/>
          <w:b w:val="false"/>
          <w:i w:val="false"/>
          <w:color w:val="000000"/>
          <w:sz w:val="28"/>
        </w:rPr>
        <w:t>
</w:t>
      </w:r>
      <w:r>
        <w:rPr>
          <w:rFonts w:ascii="Times New Roman"/>
          <w:b w:val="false"/>
          <w:i w:val="false"/>
          <w:color w:val="000000"/>
          <w:sz w:val="28"/>
        </w:rPr>
        <w:t xml:space="preserve">
      20. К заявке на утверждение тарифов (цен, ставок сборов) в общем порядке прилагаются: </w:t>
      </w:r>
      <w:r>
        <w:br/>
      </w:r>
      <w:r>
        <w:rPr>
          <w:rFonts w:ascii="Times New Roman"/>
          <w:b w:val="false"/>
          <w:i w:val="false"/>
          <w:color w:val="000000"/>
          <w:sz w:val="28"/>
        </w:rPr>
        <w:t>
      1) копия заключенного договора концессии;</w:t>
      </w:r>
      <w:r>
        <w:br/>
      </w:r>
      <w:r>
        <w:rPr>
          <w:rFonts w:ascii="Times New Roman"/>
          <w:b w:val="false"/>
          <w:i w:val="false"/>
          <w:color w:val="000000"/>
          <w:sz w:val="28"/>
        </w:rPr>
        <w:t>
      2) пояснительная записка о необходимости утверждения тарифов (цен, ставок сборов);</w:t>
      </w:r>
      <w:r>
        <w:br/>
      </w:r>
      <w:r>
        <w:rPr>
          <w:rFonts w:ascii="Times New Roman"/>
          <w:b w:val="false"/>
          <w:i w:val="false"/>
          <w:color w:val="000000"/>
          <w:sz w:val="28"/>
        </w:rPr>
        <w:t>
      3) проект тарифа (цены, ставки сбора) и тарифной сметы;</w:t>
      </w:r>
      <w:r>
        <w:br/>
      </w:r>
      <w:r>
        <w:rPr>
          <w:rFonts w:ascii="Times New Roman"/>
          <w:b w:val="false"/>
          <w:i w:val="false"/>
          <w:color w:val="000000"/>
          <w:sz w:val="28"/>
        </w:rPr>
        <w:t>
      4) </w:t>
      </w:r>
      <w:r>
        <w:rPr>
          <w:rFonts w:ascii="Times New Roman"/>
          <w:b w:val="false"/>
          <w:i w:val="false"/>
          <w:color w:val="000000"/>
          <w:sz w:val="28"/>
        </w:rPr>
        <w:t>бухгалтерский баланс</w:t>
      </w:r>
      <w:r>
        <w:rPr>
          <w:rFonts w:ascii="Times New Roman"/>
          <w:b w:val="false"/>
          <w:i w:val="false"/>
          <w:color w:val="000000"/>
          <w:sz w:val="28"/>
        </w:rPr>
        <w:t xml:space="preserve"> по форме, утвержденной согласно приказу Министра финансов Республики Казахстан от 20 августа 2010 года № 422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зарегистрированный в Реестре государственной регистрации нормативных правовых актов за № 6452 (далее – приказ Министра финансов Республики Казахстан от 20 августа 2010 года № 422);</w:t>
      </w:r>
      <w:r>
        <w:br/>
      </w:r>
      <w:r>
        <w:rPr>
          <w:rFonts w:ascii="Times New Roman"/>
          <w:b w:val="false"/>
          <w:i w:val="false"/>
          <w:color w:val="000000"/>
          <w:sz w:val="28"/>
        </w:rPr>
        <w:t>
      5) </w:t>
      </w:r>
      <w:r>
        <w:rPr>
          <w:rFonts w:ascii="Times New Roman"/>
          <w:b w:val="false"/>
          <w:i w:val="false"/>
          <w:color w:val="000000"/>
          <w:sz w:val="28"/>
        </w:rPr>
        <w:t>отчет</w:t>
      </w:r>
      <w:r>
        <w:rPr>
          <w:rFonts w:ascii="Times New Roman"/>
          <w:b w:val="false"/>
          <w:i w:val="false"/>
          <w:color w:val="000000"/>
          <w:sz w:val="28"/>
        </w:rPr>
        <w:t xml:space="preserve"> о прибылях и убытках по форме, утвержденной согласно  приказу Министра финансов Республики Казахстан от 20 августа 2010 года № 422;</w:t>
      </w:r>
      <w:r>
        <w:br/>
      </w:r>
      <w:r>
        <w:rPr>
          <w:rFonts w:ascii="Times New Roman"/>
          <w:b w:val="false"/>
          <w:i w:val="false"/>
          <w:color w:val="000000"/>
          <w:sz w:val="28"/>
        </w:rPr>
        <w:t>
      6) </w:t>
      </w:r>
      <w:r>
        <w:rPr>
          <w:rFonts w:ascii="Times New Roman"/>
          <w:b w:val="false"/>
          <w:i w:val="false"/>
          <w:color w:val="000000"/>
          <w:sz w:val="28"/>
        </w:rPr>
        <w:t>отчет</w:t>
      </w:r>
      <w:r>
        <w:rPr>
          <w:rFonts w:ascii="Times New Roman"/>
          <w:b w:val="false"/>
          <w:i w:val="false"/>
          <w:color w:val="000000"/>
          <w:sz w:val="28"/>
        </w:rPr>
        <w:t xml:space="preserve"> о движении денежных средств по форме, утвержденной согласно приказу Министра финансов Республики Казахстан от 20 августа 2010 года № 422;</w:t>
      </w:r>
      <w:r>
        <w:br/>
      </w:r>
      <w:r>
        <w:rPr>
          <w:rFonts w:ascii="Times New Roman"/>
          <w:b w:val="false"/>
          <w:i w:val="false"/>
          <w:color w:val="000000"/>
          <w:sz w:val="28"/>
        </w:rPr>
        <w:t>
      7) </w:t>
      </w:r>
      <w:r>
        <w:rPr>
          <w:rFonts w:ascii="Times New Roman"/>
          <w:b w:val="false"/>
          <w:i w:val="false"/>
          <w:color w:val="000000"/>
          <w:sz w:val="28"/>
        </w:rPr>
        <w:t>отчет</w:t>
      </w:r>
      <w:r>
        <w:rPr>
          <w:rFonts w:ascii="Times New Roman"/>
          <w:b w:val="false"/>
          <w:i w:val="false"/>
          <w:color w:val="000000"/>
          <w:sz w:val="28"/>
        </w:rPr>
        <w:t xml:space="preserve"> об изменениях в капитале, по форме утвержденной согласно приказу Министра финансов Республики Казахстан от 20 августа 2010 года № 422;</w:t>
      </w:r>
      <w:r>
        <w:br/>
      </w:r>
      <w:r>
        <w:rPr>
          <w:rFonts w:ascii="Times New Roman"/>
          <w:b w:val="false"/>
          <w:i w:val="false"/>
          <w:color w:val="000000"/>
          <w:sz w:val="28"/>
        </w:rPr>
        <w:t>
      8) пояснительная записка к финансовой отчетности;</w:t>
      </w:r>
      <w:r>
        <w:br/>
      </w:r>
      <w:r>
        <w:rPr>
          <w:rFonts w:ascii="Times New Roman"/>
          <w:b w:val="false"/>
          <w:i w:val="false"/>
          <w:color w:val="000000"/>
          <w:sz w:val="28"/>
        </w:rPr>
        <w:t>
      9) </w:t>
      </w:r>
      <w:r>
        <w:rPr>
          <w:rFonts w:ascii="Times New Roman"/>
          <w:b w:val="false"/>
          <w:i w:val="false"/>
          <w:color w:val="000000"/>
          <w:sz w:val="28"/>
        </w:rPr>
        <w:t>отчет</w:t>
      </w:r>
      <w:r>
        <w:rPr>
          <w:rFonts w:ascii="Times New Roman"/>
          <w:b w:val="false"/>
          <w:i w:val="false"/>
          <w:color w:val="000000"/>
          <w:sz w:val="28"/>
        </w:rPr>
        <w:t xml:space="preserve"> по труду (форма 1-т), утвержденный согласно подпункту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w:t>
      </w:r>
      <w:r>
        <w:br/>
      </w:r>
      <w:r>
        <w:rPr>
          <w:rFonts w:ascii="Times New Roman"/>
          <w:b w:val="false"/>
          <w:i w:val="false"/>
          <w:color w:val="000000"/>
          <w:sz w:val="28"/>
        </w:rPr>
        <w:t>
      10) </w:t>
      </w:r>
      <w:r>
        <w:rPr>
          <w:rFonts w:ascii="Times New Roman"/>
          <w:b w:val="false"/>
          <w:i w:val="false"/>
          <w:color w:val="000000"/>
          <w:sz w:val="28"/>
        </w:rPr>
        <w:t>отчет</w:t>
      </w:r>
      <w:r>
        <w:rPr>
          <w:rFonts w:ascii="Times New Roman"/>
          <w:b w:val="false"/>
          <w:i w:val="false"/>
          <w:color w:val="000000"/>
          <w:sz w:val="28"/>
        </w:rPr>
        <w:t xml:space="preserve"> о размерах заработной платы работников по отдельным должностям и профессиям (2-Т проф), утвержденный согласно подпункту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w:t>
      </w:r>
      <w:r>
        <w:br/>
      </w:r>
      <w:r>
        <w:rPr>
          <w:rFonts w:ascii="Times New Roman"/>
          <w:b w:val="false"/>
          <w:i w:val="false"/>
          <w:color w:val="000000"/>
          <w:sz w:val="28"/>
        </w:rPr>
        <w:t>
      11) отчет о производственно-финансовой деятельности предприятия (организации) по форме 1-ПФ для субъектов малого предпринимательства, основные показатели деятельности по форме 2-МП, утвержденный согласно подпункту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w:t>
      </w:r>
      <w:r>
        <w:br/>
      </w:r>
      <w:r>
        <w:rPr>
          <w:rFonts w:ascii="Times New Roman"/>
          <w:b w:val="false"/>
          <w:i w:val="false"/>
          <w:color w:val="000000"/>
          <w:sz w:val="28"/>
        </w:rPr>
        <w:t>
      12) отчет о наличии и движении основных средств и нематериальных активов (форма № 11), утвержденный согласно подпункту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w:t>
      </w:r>
      <w:r>
        <w:br/>
      </w:r>
      <w:r>
        <w:rPr>
          <w:rFonts w:ascii="Times New Roman"/>
          <w:b w:val="false"/>
          <w:i w:val="false"/>
          <w:color w:val="000000"/>
          <w:sz w:val="28"/>
        </w:rPr>
        <w:t>
      13) сводные данные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14) отчет об исполнении тарифной сметы с приложением материалов, обосновывающих фактические затраты,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15) расшифровка дебиторской и кредиторской задолженности;</w:t>
      </w:r>
      <w:r>
        <w:br/>
      </w:r>
      <w:r>
        <w:rPr>
          <w:rFonts w:ascii="Times New Roman"/>
          <w:b w:val="false"/>
          <w:i w:val="false"/>
          <w:color w:val="000000"/>
          <w:sz w:val="28"/>
        </w:rPr>
        <w:t>
      16) расшифровка прочих и других расходов;</w:t>
      </w:r>
      <w:r>
        <w:br/>
      </w:r>
      <w:r>
        <w:rPr>
          <w:rFonts w:ascii="Times New Roman"/>
          <w:b w:val="false"/>
          <w:i w:val="false"/>
          <w:color w:val="000000"/>
          <w:sz w:val="28"/>
        </w:rPr>
        <w:t>
      17) утвержденная инвестиционная программа (проект);</w:t>
      </w:r>
      <w:r>
        <w:br/>
      </w:r>
      <w:r>
        <w:rPr>
          <w:rFonts w:ascii="Times New Roman"/>
          <w:b w:val="false"/>
          <w:i w:val="false"/>
          <w:color w:val="000000"/>
          <w:sz w:val="28"/>
        </w:rPr>
        <w:t>
      18) сведения о возврате инвестированного капитала (заемного и собственного) за предыдущие периоды;</w:t>
      </w:r>
      <w:r>
        <w:br/>
      </w:r>
      <w:r>
        <w:rPr>
          <w:rFonts w:ascii="Times New Roman"/>
          <w:b w:val="false"/>
          <w:i w:val="false"/>
          <w:color w:val="000000"/>
          <w:sz w:val="28"/>
        </w:rPr>
        <w:t>
      19) сведения, подтверждающие наличие согласованных с уполномоченным органом и действующих на период рассмотрения заявки на утверждение тарифов (цен, ставок сборов):</w:t>
      </w:r>
      <w:r>
        <w:br/>
      </w:r>
      <w:r>
        <w:rPr>
          <w:rFonts w:ascii="Times New Roman"/>
          <w:b w:val="false"/>
          <w:i w:val="false"/>
          <w:color w:val="000000"/>
          <w:sz w:val="28"/>
        </w:rPr>
        <w:t>
      штатного расписания и предельного уровня оплаты труда руководящих работников административного персонала;</w:t>
      </w:r>
      <w:r>
        <w:br/>
      </w:r>
      <w:r>
        <w:rPr>
          <w:rFonts w:ascii="Times New Roman"/>
          <w:b w:val="false"/>
          <w:i w:val="false"/>
          <w:color w:val="000000"/>
          <w:sz w:val="28"/>
        </w:rPr>
        <w:t>
      годовой сметы затрат, направленной на текущие и капитальные ремонты и другие ремонтно-восстановительные работы, не приводящие к росту стоимости основных средств;</w:t>
      </w:r>
      <w:r>
        <w:br/>
      </w:r>
      <w:r>
        <w:rPr>
          <w:rFonts w:ascii="Times New Roman"/>
          <w:b w:val="false"/>
          <w:i w:val="false"/>
          <w:color w:val="000000"/>
          <w:sz w:val="28"/>
        </w:rPr>
        <w:t>
      учетной политики;</w:t>
      </w:r>
      <w:r>
        <w:br/>
      </w:r>
      <w:r>
        <w:rPr>
          <w:rFonts w:ascii="Times New Roman"/>
          <w:b w:val="false"/>
          <w:i w:val="false"/>
          <w:color w:val="000000"/>
          <w:sz w:val="28"/>
        </w:rPr>
        <w:t>
      20) решения конкурсных (тендерных) комиссий по закупке товаров, работ и услуг;</w:t>
      </w:r>
      <w:r>
        <w:br/>
      </w:r>
      <w:r>
        <w:rPr>
          <w:rFonts w:ascii="Times New Roman"/>
          <w:b w:val="false"/>
          <w:i w:val="false"/>
          <w:color w:val="000000"/>
          <w:sz w:val="28"/>
        </w:rPr>
        <w:t>
      21) сведения о результатах последней переоценки основных средств;</w:t>
      </w:r>
      <w:r>
        <w:br/>
      </w:r>
      <w:r>
        <w:rPr>
          <w:rFonts w:ascii="Times New Roman"/>
          <w:b w:val="false"/>
          <w:i w:val="false"/>
          <w:color w:val="000000"/>
          <w:sz w:val="28"/>
        </w:rPr>
        <w:t>
      22) расчет амортизационных отчислений с указанием сроков эксплуатации основных средств;</w:t>
      </w:r>
      <w:r>
        <w:br/>
      </w:r>
      <w:r>
        <w:rPr>
          <w:rFonts w:ascii="Times New Roman"/>
          <w:b w:val="false"/>
          <w:i w:val="false"/>
          <w:color w:val="000000"/>
          <w:sz w:val="28"/>
        </w:rPr>
        <w:t>
      23) сведения о фактически произведенных расходах, которые в соответствии с Особым порядком не учитываются при формировании тарифов (цен, ставок сборов);</w:t>
      </w:r>
      <w:r>
        <w:br/>
      </w:r>
      <w:r>
        <w:rPr>
          <w:rFonts w:ascii="Times New Roman"/>
          <w:b w:val="false"/>
          <w:i w:val="false"/>
          <w:color w:val="000000"/>
          <w:sz w:val="28"/>
        </w:rPr>
        <w:t>
      24) документы, подтверждающие планируемый объем регулируемых услуг (товаров, работ) (протокола намерений, договора, расчеты объемов производства товаров исходя из обязанности качественного всеобщего обслуживания и возможностей субъекта концессии, недопустимости снижения объемов с целью поддержания или роста уровня тарифов (цен, ставок сборов), материалы маркетинговых исследований потребительского спроса);</w:t>
      </w:r>
      <w:r>
        <w:br/>
      </w:r>
      <w:r>
        <w:rPr>
          <w:rFonts w:ascii="Times New Roman"/>
          <w:b w:val="false"/>
          <w:i w:val="false"/>
          <w:color w:val="000000"/>
          <w:sz w:val="28"/>
        </w:rPr>
        <w:t>
      25) данные о проектной мощности субъекта концессии и фактическом ее использовании;</w:t>
      </w:r>
      <w:r>
        <w:br/>
      </w:r>
      <w:r>
        <w:rPr>
          <w:rFonts w:ascii="Times New Roman"/>
          <w:b w:val="false"/>
          <w:i w:val="false"/>
          <w:color w:val="000000"/>
          <w:sz w:val="28"/>
        </w:rPr>
        <w:t>
      26) проект тарифной сметы в соответствии с требованиями Особого порядка по форме, указанной в </w:t>
      </w:r>
      <w:r>
        <w:rPr>
          <w:rFonts w:ascii="Times New Roman"/>
          <w:b w:val="false"/>
          <w:i w:val="false"/>
          <w:color w:val="000000"/>
          <w:sz w:val="28"/>
        </w:rPr>
        <w:t>приложениях 3</w:t>
      </w:r>
      <w:r>
        <w:rPr>
          <w:rFonts w:ascii="Times New Roman"/>
          <w:b w:val="false"/>
          <w:i w:val="false"/>
          <w:color w:val="000000"/>
          <w:sz w:val="28"/>
        </w:rPr>
        <w:t>-</w:t>
      </w:r>
      <w:r>
        <w:rPr>
          <w:rFonts w:ascii="Times New Roman"/>
          <w:b w:val="false"/>
          <w:i w:val="false"/>
          <w:color w:val="000000"/>
          <w:sz w:val="28"/>
        </w:rPr>
        <w:t>29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27) информацию об использовании чистого дохода от регулируемых услуг (товаров, работ);</w:t>
      </w:r>
      <w:r>
        <w:br/>
      </w:r>
      <w:r>
        <w:rPr>
          <w:rFonts w:ascii="Times New Roman"/>
          <w:b w:val="false"/>
          <w:i w:val="false"/>
          <w:color w:val="000000"/>
          <w:sz w:val="28"/>
        </w:rPr>
        <w:t>
      28) информацию об использовании амортизационных отчислений;</w:t>
      </w:r>
      <w:r>
        <w:br/>
      </w:r>
      <w:r>
        <w:rPr>
          <w:rFonts w:ascii="Times New Roman"/>
          <w:b w:val="false"/>
          <w:i w:val="false"/>
          <w:color w:val="000000"/>
          <w:sz w:val="28"/>
        </w:rPr>
        <w:t>
      29) планы мероприятий по ликвидации сверхнормативных потерь в случае их наличия, а также по снижению нормативных технических потерь на величину и в сроки, определенные уполномоченным органом и действующие на период рассмотрения заявки, которые содержат данные и расчет экономического эффекта (представляется субъектами концессии, оказывающих регулируемые услуги в сферах передачи и (или) распределения электрической и (или) тепловой энергии, водоснабжения, транспортировки нефти по магистральным трубопроводам, по хранению, транспортировке товарного газа по соединительным, магистральным газопроводам и (или) газораспределительным системам, а также транспортировке сырого газа по соединительным газопроводам).</w:t>
      </w:r>
      <w:r>
        <w:br/>
      </w:r>
      <w:r>
        <w:rPr>
          <w:rFonts w:ascii="Times New Roman"/>
          <w:b w:val="false"/>
          <w:i w:val="false"/>
          <w:color w:val="000000"/>
          <w:sz w:val="28"/>
        </w:rPr>
        <w:t>
</w:t>
      </w:r>
      <w:r>
        <w:rPr>
          <w:rFonts w:ascii="Times New Roman"/>
          <w:b w:val="false"/>
          <w:i w:val="false"/>
          <w:color w:val="000000"/>
          <w:sz w:val="28"/>
        </w:rPr>
        <w:t xml:space="preserve">
      21. В целях защиты жизни, здоровья граждан, имущества физических и юридических лиц, охраны окружающей среды, а также при увеличении стоимости стратегических товаров, субъект концессии обращается в уполномоченный орган для утверждения тарифов (цены, ставки сбора) в качестве чрезвычайной регулирующей меры. </w:t>
      </w:r>
      <w:r>
        <w:br/>
      </w:r>
      <w:r>
        <w:rPr>
          <w:rFonts w:ascii="Times New Roman"/>
          <w:b w:val="false"/>
          <w:i w:val="false"/>
          <w:color w:val="000000"/>
          <w:sz w:val="28"/>
        </w:rPr>
        <w:t>
</w:t>
      </w:r>
      <w:r>
        <w:rPr>
          <w:rFonts w:ascii="Times New Roman"/>
          <w:b w:val="false"/>
          <w:i w:val="false"/>
          <w:color w:val="000000"/>
          <w:sz w:val="28"/>
        </w:rPr>
        <w:t xml:space="preserve">
      22. К заявке на утверждение тарифа (цены, ставки сбора) в качестве чрезвычайной регулирующей меры прилагаются: </w:t>
      </w:r>
      <w:r>
        <w:br/>
      </w:r>
      <w:r>
        <w:rPr>
          <w:rFonts w:ascii="Times New Roman"/>
          <w:b w:val="false"/>
          <w:i w:val="false"/>
          <w:color w:val="000000"/>
          <w:sz w:val="28"/>
        </w:rPr>
        <w:t xml:space="preserve">
      1) пояснительная записка с указанием причин утверждения тарифа (цены, ставки сбора) и тарифной сметы в качестве чрезвычайной регулирующей меры в целях защиты жизни, здоровья граждан, имущества физических и юридических лиц, а также охраны окружающей среды; </w:t>
      </w:r>
      <w:r>
        <w:br/>
      </w:r>
      <w:r>
        <w:rPr>
          <w:rFonts w:ascii="Times New Roman"/>
          <w:b w:val="false"/>
          <w:i w:val="false"/>
          <w:color w:val="000000"/>
          <w:sz w:val="28"/>
        </w:rPr>
        <w:t>
      2) проект тарифной сметы в соответствии с требованиями Особого порядка по форме, указанной в </w:t>
      </w:r>
      <w:r>
        <w:rPr>
          <w:rFonts w:ascii="Times New Roman"/>
          <w:b w:val="false"/>
          <w:i w:val="false"/>
          <w:color w:val="000000"/>
          <w:sz w:val="28"/>
        </w:rPr>
        <w:t>приложении 30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При этом в случае увеличения стоимости стратегических товаров в тарифной смете корректируются только статьи затрат, включающие использование стратегических товаров; </w:t>
      </w:r>
      <w:r>
        <w:br/>
      </w:r>
      <w:r>
        <w:rPr>
          <w:rFonts w:ascii="Times New Roman"/>
          <w:b w:val="false"/>
          <w:i w:val="false"/>
          <w:color w:val="000000"/>
          <w:sz w:val="28"/>
        </w:rPr>
        <w:t>
      3) документы, подтверждающие необходимость утверждения тарифа (цены, ставки сбора) в качестве чрезвычайной регулирующей меры в целях защиты жизни, здоровья граждан, имущества физических и юридических лиц, а также охраны окружающей среды.</w:t>
      </w:r>
      <w:r>
        <w:br/>
      </w:r>
      <w:r>
        <w:rPr>
          <w:rFonts w:ascii="Times New Roman"/>
          <w:b w:val="false"/>
          <w:i w:val="false"/>
          <w:color w:val="000000"/>
          <w:sz w:val="28"/>
        </w:rPr>
        <w:t>
      В случае увеличения стоимости стратегических товаров, в качестве документов, подтверждающих необходимость утверждения тарифа (цены, ставки сбора), в качестве чрезвычайной регулирующей меры к заявке на утверждение тарифа (цены, ставки сбора) прилагаются конкурсная документация, решения конкурсных (тендерных) комиссий по закупке товаров, договора, счета-фактуры, расчеты уровня затрат, информация о наличии утвержденных на предстоящий период нормативных технических потерях, нормах расхода стратегического товара, изменение стоимости которого является причиной представления заявки на утверждение тарифа в качестве чрезвычайной регулирующей меры.</w:t>
      </w:r>
      <w:r>
        <w:br/>
      </w:r>
      <w:r>
        <w:rPr>
          <w:rFonts w:ascii="Times New Roman"/>
          <w:b w:val="false"/>
          <w:i w:val="false"/>
          <w:color w:val="000000"/>
          <w:sz w:val="28"/>
        </w:rPr>
        <w:t>
</w:t>
      </w:r>
      <w:r>
        <w:rPr>
          <w:rFonts w:ascii="Times New Roman"/>
          <w:b w:val="false"/>
          <w:i w:val="false"/>
          <w:color w:val="000000"/>
          <w:sz w:val="28"/>
        </w:rPr>
        <w:t xml:space="preserve">
      23. В случае пересмотра тарифа (цен, ставок сборов) по инициативе уполномоченного органа, субъект концессии в месячный срок со дня получения субъектом концессии соответствующего требования представляет экономически обоснованные расчеты и иную информацию в том же объеме, что и при подаче заявки для утверждения нового тарифа (цены, ставки сбора). </w:t>
      </w:r>
      <w:r>
        <w:br/>
      </w:r>
      <w:r>
        <w:rPr>
          <w:rFonts w:ascii="Times New Roman"/>
          <w:b w:val="false"/>
          <w:i w:val="false"/>
          <w:color w:val="000000"/>
          <w:sz w:val="28"/>
        </w:rPr>
        <w:t>
</w:t>
      </w:r>
      <w:r>
        <w:rPr>
          <w:rFonts w:ascii="Times New Roman"/>
          <w:b w:val="false"/>
          <w:i w:val="false"/>
          <w:color w:val="000000"/>
          <w:sz w:val="28"/>
        </w:rPr>
        <w:t xml:space="preserve">
      24. Прилагаемые к заявке на утверждение тарифов (цен, ставок сборов) расчеты и обосновывающие материалы представляются в уполномоченный орган по следующим требованиям: </w:t>
      </w:r>
      <w:r>
        <w:br/>
      </w:r>
      <w:r>
        <w:rPr>
          <w:rFonts w:ascii="Times New Roman"/>
          <w:b w:val="false"/>
          <w:i w:val="false"/>
          <w:color w:val="000000"/>
          <w:sz w:val="28"/>
        </w:rPr>
        <w:t xml:space="preserve">
      1) материалы заявки прошиваются, пронумеровываются и заверяются печатью и подписью руководителя субъекта концессии. Финансовые документы подписываются руководителем и главным бухгалтером субъекта концессии либо лицами, замещающими их, и заверяются печатью субъекта концессии; </w:t>
      </w:r>
      <w:r>
        <w:br/>
      </w:r>
      <w:r>
        <w:rPr>
          <w:rFonts w:ascii="Times New Roman"/>
          <w:b w:val="false"/>
          <w:i w:val="false"/>
          <w:color w:val="000000"/>
          <w:sz w:val="28"/>
        </w:rPr>
        <w:t xml:space="preserve">
      2) в качестве обосновывающих материалов представляются фактические данные о затратах за четыре квартала, предшествующие подаче заявки, и за предыдущий календарный год; </w:t>
      </w:r>
      <w:r>
        <w:br/>
      </w:r>
      <w:r>
        <w:rPr>
          <w:rFonts w:ascii="Times New Roman"/>
          <w:b w:val="false"/>
          <w:i w:val="false"/>
          <w:color w:val="000000"/>
          <w:sz w:val="28"/>
        </w:rPr>
        <w:t xml:space="preserve">
      3) субъект концессии в течение пятнадцати календарных дней после принятия заявки к рассмотрению по требованию уполномоченного органа представляет в уполномоченный орган уточненные фактические данные о затратах за четыре квартала, предшествующие подаче заявки; </w:t>
      </w:r>
      <w:r>
        <w:br/>
      </w:r>
      <w:r>
        <w:rPr>
          <w:rFonts w:ascii="Times New Roman"/>
          <w:b w:val="false"/>
          <w:i w:val="false"/>
          <w:color w:val="000000"/>
          <w:sz w:val="28"/>
        </w:rPr>
        <w:t xml:space="preserve">
      4) с целью исключения влияния сезонных колебаний объемов на тарифы (цены, ставки сборов), в обоснование принимаются данные в расчете на год; </w:t>
      </w:r>
      <w:r>
        <w:br/>
      </w:r>
      <w:r>
        <w:rPr>
          <w:rFonts w:ascii="Times New Roman"/>
          <w:b w:val="false"/>
          <w:i w:val="false"/>
          <w:color w:val="000000"/>
          <w:sz w:val="28"/>
        </w:rPr>
        <w:t xml:space="preserve">
      5) при расчете проектов тарифов (цен, ставок сборов), в том числе дифференцированных тарифов за базу принимаются фактические объемы регулируемых услуг (товаров, работ) за четыре квартала, предшествующие подаче заявки, или за предыдущий календарный год; </w:t>
      </w:r>
      <w:r>
        <w:br/>
      </w:r>
      <w:r>
        <w:rPr>
          <w:rFonts w:ascii="Times New Roman"/>
          <w:b w:val="false"/>
          <w:i w:val="false"/>
          <w:color w:val="000000"/>
          <w:sz w:val="28"/>
        </w:rPr>
        <w:t xml:space="preserve">
      6) при снижении объемов регулируемых услуг (товаров, работ) представляются материалы, обосновывающие и подтверждающие снижение; </w:t>
      </w:r>
      <w:r>
        <w:br/>
      </w:r>
      <w:r>
        <w:rPr>
          <w:rFonts w:ascii="Times New Roman"/>
          <w:b w:val="false"/>
          <w:i w:val="false"/>
          <w:color w:val="000000"/>
          <w:sz w:val="28"/>
        </w:rPr>
        <w:t xml:space="preserve">
      7) подготовленные по отдельности на каждый вид деятельности, осуществляемой субъектом концессии. </w:t>
      </w:r>
      <w:r>
        <w:br/>
      </w:r>
      <w:r>
        <w:rPr>
          <w:rFonts w:ascii="Times New Roman"/>
          <w:b w:val="false"/>
          <w:i w:val="false"/>
          <w:color w:val="000000"/>
          <w:sz w:val="28"/>
        </w:rPr>
        <w:t>
      Требования, предусмотренные подпунктами 2) и 5) </w:t>
      </w:r>
      <w:r>
        <w:rPr>
          <w:rFonts w:ascii="Times New Roman"/>
          <w:b w:val="false"/>
          <w:i w:val="false"/>
          <w:color w:val="000000"/>
          <w:sz w:val="28"/>
        </w:rPr>
        <w:t>пункта 24</w:t>
      </w:r>
      <w:r>
        <w:rPr>
          <w:rFonts w:ascii="Times New Roman"/>
          <w:b w:val="false"/>
          <w:i w:val="false"/>
          <w:color w:val="000000"/>
          <w:sz w:val="28"/>
        </w:rPr>
        <w:t xml:space="preserve"> настоящих Правил, не распространяются на случаи утверждения тарифа (цены, ставки сбора) в качестве чрезвычайной регулирующей меры. </w:t>
      </w:r>
      <w:r>
        <w:br/>
      </w:r>
      <w:r>
        <w:rPr>
          <w:rFonts w:ascii="Times New Roman"/>
          <w:b w:val="false"/>
          <w:i w:val="false"/>
          <w:color w:val="000000"/>
          <w:sz w:val="28"/>
        </w:rPr>
        <w:t>
</w:t>
      </w:r>
      <w:r>
        <w:rPr>
          <w:rFonts w:ascii="Times New Roman"/>
          <w:b w:val="false"/>
          <w:i w:val="false"/>
          <w:color w:val="000000"/>
          <w:sz w:val="28"/>
        </w:rPr>
        <w:t xml:space="preserve">
      25. Уполномоченный орган в течение пяти рабочих дней со дня получения заявки на утверждение тарифов (цен, ставок сборов) проверяет полноту представленных материалов и в письменном виде уведомляет субъекта концессии о принятии заявки к рассмотрению или об отказе в принятии заявки к рассмотрению с приведением причин отказа. </w:t>
      </w:r>
      <w:r>
        <w:br/>
      </w:r>
      <w:r>
        <w:rPr>
          <w:rFonts w:ascii="Times New Roman"/>
          <w:b w:val="false"/>
          <w:i w:val="false"/>
          <w:color w:val="000000"/>
          <w:sz w:val="28"/>
        </w:rPr>
        <w:t>
</w:t>
      </w:r>
      <w:r>
        <w:rPr>
          <w:rFonts w:ascii="Times New Roman"/>
          <w:b w:val="false"/>
          <w:i w:val="false"/>
          <w:color w:val="000000"/>
          <w:sz w:val="28"/>
        </w:rPr>
        <w:t xml:space="preserve">
      26. Основаниями отказа в принятии заявки субъекта концессии к рассмотрению являются: </w:t>
      </w:r>
      <w:r>
        <w:br/>
      </w:r>
      <w:r>
        <w:rPr>
          <w:rFonts w:ascii="Times New Roman"/>
          <w:b w:val="false"/>
          <w:i w:val="false"/>
          <w:color w:val="000000"/>
          <w:sz w:val="28"/>
        </w:rPr>
        <w:t xml:space="preserve">
      1) нарушение сроков представления заявки; </w:t>
      </w:r>
      <w:r>
        <w:br/>
      </w:r>
      <w:r>
        <w:rPr>
          <w:rFonts w:ascii="Times New Roman"/>
          <w:b w:val="false"/>
          <w:i w:val="false"/>
          <w:color w:val="000000"/>
          <w:sz w:val="28"/>
        </w:rPr>
        <w:t>
      2) непредставление документов,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настоящих Правил; </w:t>
      </w:r>
      <w:r>
        <w:br/>
      </w:r>
      <w:r>
        <w:rPr>
          <w:rFonts w:ascii="Times New Roman"/>
          <w:b w:val="false"/>
          <w:i w:val="false"/>
          <w:color w:val="000000"/>
          <w:sz w:val="28"/>
        </w:rPr>
        <w:t>
      3) несоответствие представленных документов требованиям </w:t>
      </w:r>
      <w:r>
        <w:rPr>
          <w:rFonts w:ascii="Times New Roman"/>
          <w:b w:val="false"/>
          <w:i w:val="false"/>
          <w:color w:val="000000"/>
          <w:sz w:val="28"/>
        </w:rPr>
        <w:t>пункта 24</w:t>
      </w:r>
      <w:r>
        <w:rPr>
          <w:rFonts w:ascii="Times New Roman"/>
          <w:b w:val="false"/>
          <w:i w:val="false"/>
          <w:color w:val="000000"/>
          <w:sz w:val="28"/>
        </w:rPr>
        <w:t xml:space="preserve"> настоящих Правил; </w:t>
      </w:r>
      <w:r>
        <w:br/>
      </w:r>
      <w:r>
        <w:rPr>
          <w:rFonts w:ascii="Times New Roman"/>
          <w:b w:val="false"/>
          <w:i w:val="false"/>
          <w:color w:val="000000"/>
          <w:sz w:val="28"/>
        </w:rPr>
        <w:t>
      4) нарушение требований о проведении конкурса (тендера), а также требований о приобретении товаров, работ и услуг иными способами, </w:t>
      </w:r>
      <w:r>
        <w:rPr>
          <w:rFonts w:ascii="Times New Roman"/>
          <w:b w:val="false"/>
          <w:i w:val="false"/>
          <w:color w:val="000000"/>
          <w:sz w:val="28"/>
        </w:rPr>
        <w:t>установленными</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регулируемых рынках; </w:t>
      </w:r>
      <w:r>
        <w:br/>
      </w:r>
      <w:r>
        <w:rPr>
          <w:rFonts w:ascii="Times New Roman"/>
          <w:b w:val="false"/>
          <w:i w:val="false"/>
          <w:color w:val="000000"/>
          <w:sz w:val="28"/>
        </w:rPr>
        <w:t xml:space="preserve">
      5) предоставление документов, содержащих недостоверную информацию. </w:t>
      </w:r>
      <w:r>
        <w:br/>
      </w:r>
      <w:r>
        <w:rPr>
          <w:rFonts w:ascii="Times New Roman"/>
          <w:b w:val="false"/>
          <w:i w:val="false"/>
          <w:color w:val="000000"/>
          <w:sz w:val="28"/>
        </w:rPr>
        <w:t>
      Основаниями отказа в принятии к рассмотрению заявки субъекта концессии на утверждение тарифа (цены, ставки сбора) в качестве чрезвычайной регулирующей меры являются:</w:t>
      </w:r>
      <w:r>
        <w:br/>
      </w:r>
      <w:r>
        <w:rPr>
          <w:rFonts w:ascii="Times New Roman"/>
          <w:b w:val="false"/>
          <w:i w:val="false"/>
          <w:color w:val="000000"/>
          <w:sz w:val="28"/>
        </w:rPr>
        <w:t>
      1) непредставление документов, указанных в </w:t>
      </w:r>
      <w:r>
        <w:rPr>
          <w:rFonts w:ascii="Times New Roman"/>
          <w:b w:val="false"/>
          <w:i w:val="false"/>
          <w:color w:val="000000"/>
          <w:sz w:val="28"/>
        </w:rPr>
        <w:t>пункте 22</w:t>
      </w:r>
      <w:r>
        <w:rPr>
          <w:rFonts w:ascii="Times New Roman"/>
          <w:b w:val="false"/>
          <w:i w:val="false"/>
          <w:color w:val="000000"/>
          <w:sz w:val="28"/>
        </w:rPr>
        <w:t xml:space="preserve"> настоящих Правил; </w:t>
      </w:r>
      <w:r>
        <w:br/>
      </w:r>
      <w:r>
        <w:rPr>
          <w:rFonts w:ascii="Times New Roman"/>
          <w:b w:val="false"/>
          <w:i w:val="false"/>
          <w:color w:val="000000"/>
          <w:sz w:val="28"/>
        </w:rPr>
        <w:t xml:space="preserve">
      2) отсутствие у субъекта концессии утвержденных нормативных технических потерь, норм расхода стратегического товара, изменение стоимости которого является причиной представления заявки. </w:t>
      </w:r>
      <w:r>
        <w:br/>
      </w:r>
      <w:r>
        <w:rPr>
          <w:rFonts w:ascii="Times New Roman"/>
          <w:b w:val="false"/>
          <w:i w:val="false"/>
          <w:color w:val="000000"/>
          <w:sz w:val="28"/>
        </w:rPr>
        <w:t>
</w:t>
      </w:r>
      <w:r>
        <w:rPr>
          <w:rFonts w:ascii="Times New Roman"/>
          <w:b w:val="false"/>
          <w:i w:val="false"/>
          <w:color w:val="000000"/>
          <w:sz w:val="28"/>
        </w:rPr>
        <w:t>
      27. Информация, составляющая </w:t>
      </w:r>
      <w:r>
        <w:rPr>
          <w:rFonts w:ascii="Times New Roman"/>
          <w:b w:val="false"/>
          <w:i w:val="false"/>
          <w:color w:val="000000"/>
          <w:sz w:val="28"/>
        </w:rPr>
        <w:t>коммерческую</w:t>
      </w:r>
      <w:r>
        <w:rPr>
          <w:rFonts w:ascii="Times New Roman"/>
          <w:b w:val="false"/>
          <w:i w:val="false"/>
          <w:color w:val="000000"/>
          <w:sz w:val="28"/>
        </w:rPr>
        <w:t> </w:t>
      </w:r>
      <w:r>
        <w:rPr>
          <w:rFonts w:ascii="Times New Roman"/>
          <w:b w:val="false"/>
          <w:i w:val="false"/>
          <w:color w:val="000000"/>
          <w:sz w:val="28"/>
        </w:rPr>
        <w:t>тайну</w:t>
      </w:r>
      <w:r>
        <w:rPr>
          <w:rFonts w:ascii="Times New Roman"/>
          <w:b w:val="false"/>
          <w:i w:val="false"/>
          <w:color w:val="000000"/>
          <w:sz w:val="28"/>
        </w:rPr>
        <w:t xml:space="preserve">, представляется заявителем с пометкой «коммерческая тайна» и может быть направлена в отдельной обложке и включается в пакет информации (документов) для рассмотрения ходатайства. </w:t>
      </w:r>
      <w:r>
        <w:br/>
      </w:r>
      <w:r>
        <w:rPr>
          <w:rFonts w:ascii="Times New Roman"/>
          <w:b w:val="false"/>
          <w:i w:val="false"/>
          <w:color w:val="000000"/>
          <w:sz w:val="28"/>
        </w:rPr>
        <w:t>
      Коммерческая тайна в составе информации не служит основанием отказа в ее предоставлении уполномоченному органу, при этом заинтересованные лица при представлении информации уполномоченному органу указывают исчерпывающий перечень сведений, составляющих коммерческую тайну, либо прилагают копию акта заинтересованного лица об утверждении перечня сведений, составляющих коммерческую тайну.</w:t>
      </w:r>
      <w:r>
        <w:br/>
      </w:r>
      <w:r>
        <w:rPr>
          <w:rFonts w:ascii="Times New Roman"/>
          <w:b w:val="false"/>
          <w:i w:val="false"/>
          <w:color w:val="000000"/>
          <w:sz w:val="28"/>
        </w:rPr>
        <w:t>
</w:t>
      </w:r>
      <w:r>
        <w:rPr>
          <w:rFonts w:ascii="Times New Roman"/>
          <w:b w:val="false"/>
          <w:i w:val="false"/>
          <w:color w:val="000000"/>
          <w:sz w:val="28"/>
        </w:rPr>
        <w:t>
      28. Проект тарифов (цен, ставок сборов) субъекта концессии рассматривается уполномоченным органом в течение пятидесяти пяти календарных дней, в случае рассмотрения заявки в упрощенном порядке – в течение тридцати календарных дней с момента подачи заявки при условии представления экономически обоснованных расчетов в соответствии с требованиями, установленными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регулируемых рынках и настоящими Правилами. </w:t>
      </w:r>
      <w:r>
        <w:br/>
      </w:r>
      <w:r>
        <w:rPr>
          <w:rFonts w:ascii="Times New Roman"/>
          <w:b w:val="false"/>
          <w:i w:val="false"/>
          <w:color w:val="000000"/>
          <w:sz w:val="28"/>
        </w:rPr>
        <w:t>
      Проекты тарифов (цен, ставок сборов) на регулируемые услуги (товары, работы) субъектов концессии для принятия решения в качестве чрезвычайной регулирующей меры рассматриваются уполномоченным органом в течение десяти календарных дней.</w:t>
      </w:r>
      <w:r>
        <w:br/>
      </w:r>
      <w:r>
        <w:rPr>
          <w:rFonts w:ascii="Times New Roman"/>
          <w:b w:val="false"/>
          <w:i w:val="false"/>
          <w:color w:val="000000"/>
          <w:sz w:val="28"/>
        </w:rPr>
        <w:t>
</w:t>
      </w:r>
      <w:r>
        <w:rPr>
          <w:rFonts w:ascii="Times New Roman"/>
          <w:b w:val="false"/>
          <w:i w:val="false"/>
          <w:color w:val="000000"/>
          <w:sz w:val="28"/>
        </w:rPr>
        <w:t xml:space="preserve">
      29. В случае пересмотра тарифов (цен, ставок сборов) в качестве чрезвычайной регулирующей меры, в том числе при увеличении стоимости стратегических товаров, субъект концессии вместе с заявкой представляет тарифную смету и проекты тарифов (цен, ставок сборов) на оказываемые им регулируемые услуги (товары, работы). </w:t>
      </w:r>
      <w:r>
        <w:br/>
      </w:r>
      <w:r>
        <w:rPr>
          <w:rFonts w:ascii="Times New Roman"/>
          <w:b w:val="false"/>
          <w:i w:val="false"/>
          <w:color w:val="000000"/>
          <w:sz w:val="28"/>
        </w:rPr>
        <w:t>
</w:t>
      </w:r>
      <w:r>
        <w:rPr>
          <w:rFonts w:ascii="Times New Roman"/>
          <w:b w:val="false"/>
          <w:i w:val="false"/>
          <w:color w:val="000000"/>
          <w:sz w:val="28"/>
        </w:rPr>
        <w:t xml:space="preserve">
      30. Уполномоченный орган проводит экспертизу проекта тарифов (цен, ставок сборов) и тарифных смет: </w:t>
      </w:r>
      <w:r>
        <w:br/>
      </w:r>
      <w:r>
        <w:rPr>
          <w:rFonts w:ascii="Times New Roman"/>
          <w:b w:val="false"/>
          <w:i w:val="false"/>
          <w:color w:val="000000"/>
          <w:sz w:val="28"/>
        </w:rPr>
        <w:t xml:space="preserve">
      1) на основе анализа представленных субъектом концессии с заявкой обосновывающих документов и расчетов с учетом положений договора концессии, регулирующих порядок и условия формирования тарифов (цен, ставок сборов), а также сравнительного анализа показателей деятельности субъектов концессии, занимающихся аналогичным видом деятельности; </w:t>
      </w:r>
      <w:r>
        <w:br/>
      </w:r>
      <w:r>
        <w:rPr>
          <w:rFonts w:ascii="Times New Roman"/>
          <w:b w:val="false"/>
          <w:i w:val="false"/>
          <w:color w:val="000000"/>
          <w:sz w:val="28"/>
        </w:rPr>
        <w:t xml:space="preserve">
      2) с привлечением для этого независимых экспертов, государственных органов, потребителей и их общественных объединений, субъекта концессии, представившего проект. </w:t>
      </w:r>
      <w:r>
        <w:br/>
      </w:r>
      <w:r>
        <w:rPr>
          <w:rFonts w:ascii="Times New Roman"/>
          <w:b w:val="false"/>
          <w:i w:val="false"/>
          <w:color w:val="000000"/>
          <w:sz w:val="28"/>
        </w:rPr>
        <w:t>
</w:t>
      </w:r>
      <w:r>
        <w:rPr>
          <w:rFonts w:ascii="Times New Roman"/>
          <w:b w:val="false"/>
          <w:i w:val="false"/>
          <w:color w:val="000000"/>
          <w:sz w:val="28"/>
        </w:rPr>
        <w:t>
      31. Уполномоченный орган запрашивает дополнительную информацию у субъекта концессии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7 Закона. </w:t>
      </w:r>
      <w:r>
        <w:br/>
      </w:r>
      <w:r>
        <w:rPr>
          <w:rFonts w:ascii="Times New Roman"/>
          <w:b w:val="false"/>
          <w:i w:val="false"/>
          <w:color w:val="000000"/>
          <w:sz w:val="28"/>
        </w:rPr>
        <w:t>
      В случае непредставления субъектом концессии требуемой информации в сроки, установленные уполномоченным органом, или представления их не в полном объеме, уполномоченный орган не учитывает заявленные затраты при формировании тарифов (цен, ставок сборов).</w:t>
      </w:r>
      <w:r>
        <w:br/>
      </w:r>
      <w:r>
        <w:rPr>
          <w:rFonts w:ascii="Times New Roman"/>
          <w:b w:val="false"/>
          <w:i w:val="false"/>
          <w:color w:val="000000"/>
          <w:sz w:val="28"/>
        </w:rPr>
        <w:t>
</w:t>
      </w:r>
      <w:r>
        <w:rPr>
          <w:rFonts w:ascii="Times New Roman"/>
          <w:b w:val="false"/>
          <w:i w:val="false"/>
          <w:color w:val="000000"/>
          <w:sz w:val="28"/>
        </w:rPr>
        <w:t xml:space="preserve">
      32. Уполномоченный орган выносит предлагаемый субъектом концессии проект тарифов (цен, ставок сборов) на обсуждение при проведении публичных слушаний. </w:t>
      </w:r>
      <w:r>
        <w:br/>
      </w:r>
      <w:r>
        <w:rPr>
          <w:rFonts w:ascii="Times New Roman"/>
          <w:b w:val="false"/>
          <w:i w:val="false"/>
          <w:color w:val="000000"/>
          <w:sz w:val="28"/>
        </w:rPr>
        <w:t>
</w:t>
      </w:r>
      <w:r>
        <w:rPr>
          <w:rFonts w:ascii="Times New Roman"/>
          <w:b w:val="false"/>
          <w:i w:val="false"/>
          <w:color w:val="000000"/>
          <w:sz w:val="28"/>
        </w:rPr>
        <w:t xml:space="preserve">
      33. Уполномоченный орган по результатам проведенной экспертизы принимает решение об утверждении тарифов (цен, ставок сборов) с указанием срока его действия. </w:t>
      </w:r>
      <w:r>
        <w:br/>
      </w:r>
      <w:r>
        <w:rPr>
          <w:rFonts w:ascii="Times New Roman"/>
          <w:b w:val="false"/>
          <w:i w:val="false"/>
          <w:color w:val="000000"/>
          <w:sz w:val="28"/>
        </w:rPr>
        <w:t>
</w:t>
      </w:r>
      <w:r>
        <w:rPr>
          <w:rFonts w:ascii="Times New Roman"/>
          <w:b w:val="false"/>
          <w:i w:val="false"/>
          <w:color w:val="000000"/>
          <w:sz w:val="28"/>
        </w:rPr>
        <w:t xml:space="preserve">
      34. Срок действия тарифов устанавливается на период не более чем предусмотрено на реализацию субъектом концессии инвестиционной программы (проекта) и договора концессии. </w:t>
      </w:r>
      <w:r>
        <w:br/>
      </w:r>
      <w:r>
        <w:rPr>
          <w:rFonts w:ascii="Times New Roman"/>
          <w:b w:val="false"/>
          <w:i w:val="false"/>
          <w:color w:val="000000"/>
          <w:sz w:val="28"/>
        </w:rPr>
        <w:t>
</w:t>
      </w:r>
      <w:r>
        <w:rPr>
          <w:rFonts w:ascii="Times New Roman"/>
          <w:b w:val="false"/>
          <w:i w:val="false"/>
          <w:color w:val="000000"/>
          <w:sz w:val="28"/>
        </w:rPr>
        <w:t xml:space="preserve">
      35. Решение уполномоченного органа об утверждении тарифов (цен, ставок сборов) на регулируемые услуги (товары, работы) субъекта концессии оформляется приказом руководителя уполномоченного органа и направляется уполномоченным органом субъекту концессии не позднее тридцати пяти календарных дней до введения их в действие. </w:t>
      </w:r>
      <w:r>
        <w:br/>
      </w:r>
      <w:r>
        <w:rPr>
          <w:rFonts w:ascii="Times New Roman"/>
          <w:b w:val="false"/>
          <w:i w:val="false"/>
          <w:color w:val="000000"/>
          <w:sz w:val="28"/>
        </w:rPr>
        <w:t>
      При этом решение об утверждении тарифа (цены, ставки сбора) в упрощенном порядке оформляется в виде приказа уполномоченного органа и направляется субъекту концессии не позднее, чем за пятнадцать календарных дней до введения утвержденного тарифа (цены, ставки сбора).</w:t>
      </w:r>
      <w:r>
        <w:br/>
      </w:r>
      <w:r>
        <w:rPr>
          <w:rFonts w:ascii="Times New Roman"/>
          <w:b w:val="false"/>
          <w:i w:val="false"/>
          <w:color w:val="000000"/>
          <w:sz w:val="28"/>
        </w:rPr>
        <w:t>
</w:t>
      </w:r>
      <w:r>
        <w:rPr>
          <w:rFonts w:ascii="Times New Roman"/>
          <w:b w:val="false"/>
          <w:i w:val="false"/>
          <w:color w:val="000000"/>
          <w:sz w:val="28"/>
        </w:rPr>
        <w:t xml:space="preserve">
      36. Субъект концессии доводит до сведения потребителей информацию о введении тарифов (цен, ставок сборов) не позднее, чем за тридцать календарных дней до введения их в действие путем размещения данной информации в средствах массовой информации, распространяемых на территории административно-территориальной единицы, на которой субъект концессии осуществляет свою деятельность. </w:t>
      </w:r>
      <w:r>
        <w:br/>
      </w:r>
      <w:r>
        <w:rPr>
          <w:rFonts w:ascii="Times New Roman"/>
          <w:b w:val="false"/>
          <w:i w:val="false"/>
          <w:color w:val="000000"/>
          <w:sz w:val="28"/>
        </w:rPr>
        <w:t>
      О введении тарифа (цены, ставки сбора) в упрощенном порядке субъект концессии доводит до сведения потребителей через официальные средства массовой информации не позднее, чем за десять календарных дней до введения его в действие.</w:t>
      </w:r>
      <w:r>
        <w:br/>
      </w:r>
      <w:r>
        <w:rPr>
          <w:rFonts w:ascii="Times New Roman"/>
          <w:b w:val="false"/>
          <w:i w:val="false"/>
          <w:color w:val="000000"/>
          <w:sz w:val="28"/>
        </w:rPr>
        <w:t>
</w:t>
      </w:r>
      <w:r>
        <w:rPr>
          <w:rFonts w:ascii="Times New Roman"/>
          <w:b w:val="false"/>
          <w:i w:val="false"/>
          <w:color w:val="000000"/>
          <w:sz w:val="28"/>
        </w:rPr>
        <w:t>
      37. Субъект концессии в течение пяти календарных дней представляет в уполномоченный орган информацию о факте уведомления потребителей о введении тарифов (цен, ставок сборов).</w:t>
      </w:r>
    </w:p>
    <w:bookmarkEnd w:id="8"/>
    <w:bookmarkStart w:name="z56"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регулируемые услуги (товары, работы)</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9"/>
    <w:bookmarkStart w:name="z57" w:id="10"/>
    <w:p>
      <w:pPr>
        <w:spacing w:after="0"/>
        <w:ind w:left="0"/>
        <w:jc w:val="both"/>
      </w:pPr>
      <w:r>
        <w:rPr>
          <w:rFonts w:ascii="Times New Roman"/>
          <w:b w:val="false"/>
          <w:i w:val="false"/>
          <w:color w:val="000000"/>
          <w:sz w:val="28"/>
        </w:rPr>
        <w:t>
</w:t>
      </w:r>
      <w:r>
        <w:rPr>
          <w:rFonts w:ascii="Times New Roman"/>
          <w:b/>
          <w:i w:val="false"/>
          <w:color w:val="000000"/>
          <w:sz w:val="28"/>
        </w:rPr>
        <w:t>                        Формула расчета тарифа</w:t>
      </w:r>
    </w:p>
    <w:bookmarkEnd w:id="10"/>
    <w:p>
      <w:pPr>
        <w:spacing w:after="0"/>
        <w:ind w:left="0"/>
        <w:jc w:val="both"/>
      </w:pPr>
      <w:r>
        <w:rPr>
          <w:rFonts w:ascii="Times New Roman"/>
          <w:b w:val="false"/>
          <w:i w:val="false"/>
          <w:color w:val="000000"/>
          <w:sz w:val="28"/>
        </w:rPr>
        <w:t>      1. Тариф (цена, ставка сбора) на регулируемые услуги (товары, работы) рассчитывается по формуле:</w:t>
      </w:r>
    </w:p>
    <w:p>
      <w:pPr>
        <w:spacing w:after="0"/>
        <w:ind w:left="0"/>
        <w:jc w:val="both"/>
      </w:pPr>
      <w:r>
        <w:rPr>
          <w:rFonts w:ascii="Times New Roman"/>
          <w:b w:val="false"/>
          <w:i w:val="false"/>
          <w:color w:val="000000"/>
          <w:sz w:val="28"/>
        </w:rPr>
        <w:t>      </w:t>
      </w:r>
      <w:r>
        <w:drawing>
          <wp:inline distT="0" distB="0" distL="0" distR="0">
            <wp:extent cx="1752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52600" cy="6477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Ti – тариф (цена, ставка сбора) на регулируемые услуги (товары работы);</w:t>
      </w:r>
      <w:r>
        <w:br/>
      </w:r>
      <w:r>
        <w:rPr>
          <w:rFonts w:ascii="Times New Roman"/>
          <w:b w:val="false"/>
          <w:i w:val="false"/>
          <w:color w:val="000000"/>
          <w:sz w:val="28"/>
        </w:rPr>
        <w:t>
      Bi – годовая выручка;</w:t>
      </w:r>
      <w:r>
        <w:br/>
      </w:r>
      <w:r>
        <w:rPr>
          <w:rFonts w:ascii="Times New Roman"/>
          <w:b w:val="false"/>
          <w:i w:val="false"/>
          <w:color w:val="000000"/>
          <w:sz w:val="28"/>
        </w:rPr>
        <w:t>
      ГВi – источники компенсации затрат или получения дохода из бюджета;</w:t>
      </w:r>
      <w:r>
        <w:br/>
      </w:r>
      <w:r>
        <w:rPr>
          <w:rFonts w:ascii="Times New Roman"/>
          <w:b w:val="false"/>
          <w:i w:val="false"/>
          <w:color w:val="000000"/>
          <w:sz w:val="28"/>
        </w:rPr>
        <w:t>
      Vi – объем регулируемых услуг (товаров, работ).</w:t>
      </w:r>
    </w:p>
    <w:p>
      <w:pPr>
        <w:spacing w:after="0"/>
        <w:ind w:left="0"/>
        <w:jc w:val="both"/>
      </w:pPr>
      <w:r>
        <w:rPr>
          <w:rFonts w:ascii="Times New Roman"/>
          <w:b w:val="false"/>
          <w:i w:val="false"/>
          <w:color w:val="000000"/>
          <w:sz w:val="28"/>
        </w:rPr>
        <w:t>      2. Годовая выручка рассчитывается по формуле:</w:t>
      </w:r>
    </w:p>
    <w:p>
      <w:pPr>
        <w:spacing w:after="0"/>
        <w:ind w:left="0"/>
        <w:jc w:val="both"/>
      </w:pPr>
      <w:r>
        <w:rPr>
          <w:rFonts w:ascii="Times New Roman"/>
          <w:b w:val="false"/>
          <w:i w:val="false"/>
          <w:color w:val="000000"/>
          <w:sz w:val="28"/>
        </w:rPr>
        <w:t>      </w:t>
      </w:r>
      <w:r>
        <w:drawing>
          <wp:inline distT="0" distB="0" distL="0" distR="0">
            <wp:extent cx="2184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84400" cy="3810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xml:space="preserve">
      i – номер расчетного года периода регулирования, i = 1, 2, 3… </w:t>
      </w:r>
      <w:r>
        <w:br/>
      </w:r>
      <w:r>
        <w:rPr>
          <w:rFonts w:ascii="Times New Roman"/>
          <w:b w:val="false"/>
          <w:i w:val="false"/>
          <w:color w:val="000000"/>
          <w:sz w:val="28"/>
        </w:rPr>
        <w:t>
      Вi – годовая выручка, на год i;</w:t>
      </w:r>
      <w:r>
        <w:br/>
      </w:r>
      <w:r>
        <w:rPr>
          <w:rFonts w:ascii="Times New Roman"/>
          <w:b w:val="false"/>
          <w:i w:val="false"/>
          <w:color w:val="000000"/>
          <w:sz w:val="28"/>
        </w:rPr>
        <w:t>
      Pi – затраты включаемые в тариф, на год i;</w:t>
      </w:r>
      <w:r>
        <w:br/>
      </w:r>
      <w:r>
        <w:rPr>
          <w:rFonts w:ascii="Times New Roman"/>
          <w:b w:val="false"/>
          <w:i w:val="false"/>
          <w:color w:val="000000"/>
          <w:sz w:val="28"/>
        </w:rPr>
        <w:t>
      Вкi – возврат инвестированного капитала, на год i;</w:t>
      </w:r>
      <w:r>
        <w:br/>
      </w:r>
      <w:r>
        <w:rPr>
          <w:rFonts w:ascii="Times New Roman"/>
          <w:b w:val="false"/>
          <w:i w:val="false"/>
          <w:color w:val="000000"/>
          <w:sz w:val="28"/>
        </w:rPr>
        <w:t xml:space="preserve">
      Дкi – доход на инвестированные собственные средства, определяемый на год i </w:t>
      </w:r>
    </w:p>
    <w:p>
      <w:pPr>
        <w:spacing w:after="0"/>
        <w:ind w:left="0"/>
        <w:jc w:val="both"/>
      </w:pPr>
      <w:r>
        <w:rPr>
          <w:rFonts w:ascii="Times New Roman"/>
          <w:b w:val="false"/>
          <w:i w:val="false"/>
          <w:color w:val="000000"/>
          <w:sz w:val="28"/>
        </w:rPr>
        <w:t xml:space="preserve">      3. Возврат инвестированного капитала рассчитывается по формуле: </w:t>
      </w:r>
    </w:p>
    <w:p>
      <w:pPr>
        <w:spacing w:after="0"/>
        <w:ind w:left="0"/>
        <w:jc w:val="both"/>
      </w:pPr>
      <w:r>
        <w:rPr>
          <w:rFonts w:ascii="Times New Roman"/>
          <w:b w:val="false"/>
          <w:i w:val="false"/>
          <w:color w:val="000000"/>
          <w:sz w:val="28"/>
        </w:rPr>
        <w:t>      </w:t>
      </w:r>
      <w:r>
        <w:drawing>
          <wp:inline distT="0" distB="0" distL="0" distR="0">
            <wp:extent cx="2095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95500" cy="2667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ВКi – возврат инвестированного капитал в году i;</w:t>
      </w:r>
      <w:r>
        <w:br/>
      </w:r>
      <w:r>
        <w:rPr>
          <w:rFonts w:ascii="Times New Roman"/>
          <w:b w:val="false"/>
          <w:i w:val="false"/>
          <w:color w:val="000000"/>
          <w:sz w:val="28"/>
        </w:rPr>
        <w:t>
      ВКРi – возврат инветированного заемного капитала;</w:t>
      </w:r>
      <w:r>
        <w:br/>
      </w:r>
      <w:r>
        <w:rPr>
          <w:rFonts w:ascii="Times New Roman"/>
          <w:b w:val="false"/>
          <w:i w:val="false"/>
          <w:color w:val="000000"/>
          <w:sz w:val="28"/>
        </w:rPr>
        <w:t>
      ВКБi – возврат инвестированных собственных средств.</w:t>
      </w:r>
    </w:p>
    <w:p>
      <w:pPr>
        <w:spacing w:after="0"/>
        <w:ind w:left="0"/>
        <w:jc w:val="both"/>
      </w:pPr>
      <w:r>
        <w:rPr>
          <w:rFonts w:ascii="Times New Roman"/>
          <w:b w:val="false"/>
          <w:i w:val="false"/>
          <w:color w:val="000000"/>
          <w:sz w:val="28"/>
        </w:rPr>
        <w:t>      </w:t>
      </w:r>
      <w:r>
        <w:drawing>
          <wp:inline distT="0" distB="0" distL="0" distR="0">
            <wp:extent cx="2260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60600" cy="317500"/>
                    </a:xfrm>
                    <a:prstGeom prst="rect">
                      <a:avLst/>
                    </a:prstGeom>
                  </pic:spPr>
                </pic:pic>
              </a:graphicData>
            </a:graphic>
          </wp:inline>
        </w:drawing>
      </w:r>
    </w:p>
    <w:p>
      <w:pPr>
        <w:spacing w:after="0"/>
        <w:ind w:left="0"/>
        <w:jc w:val="both"/>
      </w:pPr>
      <w:r>
        <w:rPr>
          <w:rFonts w:ascii="Times New Roman"/>
          <w:b w:val="false"/>
          <w:i w:val="false"/>
          <w:color w:val="000000"/>
          <w:sz w:val="28"/>
        </w:rPr>
        <w:t>      РИКi – размер годового платежа инвестированного заемного капитала, принятый в соотвествии с графиком погашения договора займа на год i.</w:t>
      </w:r>
      <w:r>
        <w:br/>
      </w:r>
      <w:r>
        <w:rPr>
          <w:rFonts w:ascii="Times New Roman"/>
          <w:b w:val="false"/>
          <w:i w:val="false"/>
          <w:color w:val="000000"/>
          <w:sz w:val="28"/>
        </w:rPr>
        <w:t>
      ИИКi – сумма амортизационных отчислений, которая по согласованию с уполномоченным органом может быть направлена на погашение займа и учтена в затратной части тарифа в том же периоде года i;</w:t>
      </w:r>
    </w:p>
    <w:p>
      <w:pPr>
        <w:spacing w:after="0"/>
        <w:ind w:left="0"/>
        <w:jc w:val="both"/>
      </w:pPr>
      <w:r>
        <w:rPr>
          <w:rFonts w:ascii="Times New Roman"/>
          <w:b w:val="false"/>
          <w:i w:val="false"/>
          <w:color w:val="000000"/>
          <w:sz w:val="28"/>
        </w:rPr>
        <w:t>      </w:t>
      </w:r>
      <w:r>
        <w:drawing>
          <wp:inline distT="0" distB="0" distL="0" distR="0">
            <wp:extent cx="3416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16300" cy="622300"/>
                    </a:xfrm>
                    <a:prstGeom prst="rect">
                      <a:avLst/>
                    </a:prstGeom>
                  </pic:spPr>
                </pic:pic>
              </a:graphicData>
            </a:graphic>
          </wp:inline>
        </w:drawing>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ПИК</w:t>
      </w:r>
      <w:r>
        <w:rPr>
          <w:rFonts w:ascii="Times New Roman"/>
          <w:b w:val="false"/>
          <w:i w:val="false"/>
          <w:color w:val="000000"/>
          <w:vertAlign w:val="subscript"/>
        </w:rPr>
        <w:t>i</w:t>
      </w:r>
      <w:r>
        <w:rPr>
          <w:rFonts w:ascii="Times New Roman"/>
          <w:b w:val="false"/>
          <w:i w:val="false"/>
          <w:color w:val="000000"/>
          <w:sz w:val="28"/>
        </w:rPr>
        <w:t>– первоначальная сумма инвестированных собственных средств;</w:t>
      </w:r>
      <w:r>
        <w:br/>
      </w:r>
      <w:r>
        <w:rPr>
          <w:rFonts w:ascii="Times New Roman"/>
          <w:b w:val="false"/>
          <w:i w:val="false"/>
          <w:color w:val="000000"/>
          <w:sz w:val="28"/>
        </w:rPr>
        <w:t>
      РИ</w:t>
      </w:r>
      <w:r>
        <w:rPr>
          <w:rFonts w:ascii="Times New Roman"/>
          <w:b w:val="false"/>
          <w:i w:val="false"/>
          <w:color w:val="000000"/>
          <w:vertAlign w:val="subscript"/>
        </w:rPr>
        <w:t>i</w:t>
      </w:r>
      <w:r>
        <w:rPr>
          <w:rFonts w:ascii="Times New Roman"/>
          <w:b w:val="false"/>
          <w:i w:val="false"/>
          <w:color w:val="000000"/>
          <w:sz w:val="28"/>
        </w:rPr>
        <w:t xml:space="preserve"> – сумма реинвестированного собственного капитала, в процессе эксплуатации объекта концессии;</w:t>
      </w:r>
      <w:r>
        <w:br/>
      </w:r>
      <w:r>
        <w:rPr>
          <w:rFonts w:ascii="Times New Roman"/>
          <w:b w:val="false"/>
          <w:i w:val="false"/>
          <w:color w:val="000000"/>
          <w:sz w:val="28"/>
        </w:rPr>
        <w:t>
      НЦК</w:t>
      </w:r>
      <w:r>
        <w:rPr>
          <w:rFonts w:ascii="Times New Roman"/>
          <w:b w:val="false"/>
          <w:i w:val="false"/>
          <w:color w:val="000000"/>
          <w:vertAlign w:val="subscript"/>
        </w:rPr>
        <w:t>i</w:t>
      </w:r>
      <w:r>
        <w:rPr>
          <w:rFonts w:ascii="Times New Roman"/>
          <w:b w:val="false"/>
          <w:i w:val="false"/>
          <w:color w:val="000000"/>
          <w:sz w:val="28"/>
        </w:rPr>
        <w:t xml:space="preserve"> – сумма собственного капитала, использованная не по целевому назначению;</w:t>
      </w:r>
      <w:r>
        <w:br/>
      </w:r>
      <w:r>
        <w:rPr>
          <w:rFonts w:ascii="Times New Roman"/>
          <w:b w:val="false"/>
          <w:i w:val="false"/>
          <w:color w:val="000000"/>
          <w:sz w:val="28"/>
        </w:rPr>
        <w:t>
      СВК</w:t>
      </w:r>
      <w:r>
        <w:rPr>
          <w:rFonts w:ascii="Times New Roman"/>
          <w:b w:val="false"/>
          <w:i w:val="false"/>
          <w:color w:val="000000"/>
          <w:vertAlign w:val="subscript"/>
        </w:rPr>
        <w:t>i</w:t>
      </w:r>
      <w:r>
        <w:rPr>
          <w:rFonts w:ascii="Times New Roman"/>
          <w:b w:val="false"/>
          <w:i w:val="false"/>
          <w:color w:val="000000"/>
          <w:sz w:val="28"/>
        </w:rPr>
        <w:t xml:space="preserve"> – остаточный срок действия договора концессии, в годах;</w:t>
      </w:r>
      <w:r>
        <w:br/>
      </w:r>
      <w:r>
        <w:rPr>
          <w:rFonts w:ascii="Times New Roman"/>
          <w:b w:val="false"/>
          <w:i w:val="false"/>
          <w:color w:val="000000"/>
          <w:sz w:val="28"/>
        </w:rPr>
        <w:t>
      ВКр</w:t>
      </w:r>
      <w:r>
        <w:rPr>
          <w:rFonts w:ascii="Times New Roman"/>
          <w:b w:val="false"/>
          <w:i w:val="false"/>
          <w:color w:val="000000"/>
          <w:vertAlign w:val="subscript"/>
        </w:rPr>
        <w:t>i</w:t>
      </w:r>
      <w:r>
        <w:rPr>
          <w:rFonts w:ascii="Times New Roman"/>
          <w:b w:val="false"/>
          <w:i w:val="false"/>
          <w:color w:val="000000"/>
          <w:sz w:val="28"/>
        </w:rPr>
        <w:t xml:space="preserve"> – возвращенный в предыдущие периоды собственный капитал.</w:t>
      </w:r>
    </w:p>
    <w:bookmarkStart w:name="z58" w:id="1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регулируемые услуги (товары, работы)</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11"/>
    <w:bookmarkStart w:name="z59" w:id="12"/>
    <w:p>
      <w:pPr>
        <w:spacing w:after="0"/>
        <w:ind w:left="0"/>
        <w:jc w:val="both"/>
      </w:pPr>
      <w:r>
        <w:rPr>
          <w:rFonts w:ascii="Times New Roman"/>
          <w:b w:val="false"/>
          <w:i w:val="false"/>
          <w:color w:val="000000"/>
          <w:sz w:val="28"/>
        </w:rPr>
        <w:t xml:space="preserve">
форма      </w:t>
      </w:r>
    </w:p>
    <w:bookmarkEnd w:id="12"/>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Сводные данные</w:t>
      </w:r>
      <w:r>
        <w:br/>
      </w:r>
      <w:r>
        <w:rPr>
          <w:rFonts w:ascii="Times New Roman"/>
          <w:b w:val="false"/>
          <w:i w:val="false"/>
          <w:color w:val="000000"/>
          <w:sz w:val="28"/>
        </w:rPr>
        <w:t>
</w:t>
      </w:r>
      <w:r>
        <w:rPr>
          <w:rFonts w:ascii="Times New Roman"/>
          <w:b/>
          <w:i w:val="false"/>
          <w:color w:val="000000"/>
          <w:sz w:val="28"/>
        </w:rPr>
        <w:t>            для расчета проекта тарифов (цен, ставок сборов)</w:t>
      </w:r>
      <w:r>
        <w:br/>
      </w:r>
      <w:r>
        <w:rPr>
          <w:rFonts w:ascii="Times New Roman"/>
          <w:b w:val="false"/>
          <w:i w:val="false"/>
          <w:color w:val="000000"/>
          <w:sz w:val="28"/>
        </w:rPr>
        <w:t>
</w:t>
      </w:r>
      <w:r>
        <w:rPr>
          <w:rFonts w:ascii="Times New Roman"/>
          <w:b/>
          <w:i w:val="false"/>
          <w:color w:val="000000"/>
          <w:sz w:val="28"/>
        </w:rPr>
        <w:t>                  на регулируемые услуги (товары, работы)</w:t>
      </w:r>
      <w:r>
        <w:br/>
      </w:r>
      <w:r>
        <w:rPr>
          <w:rFonts w:ascii="Times New Roman"/>
          <w:b w:val="false"/>
          <w:i w:val="false"/>
          <w:color w:val="000000"/>
          <w:sz w:val="28"/>
        </w:rPr>
        <w:t>
</w:t>
      </w:r>
      <w:r>
        <w:rPr>
          <w:rFonts w:ascii="Times New Roman"/>
          <w:b/>
          <w:i w:val="false"/>
          <w:color w:val="000000"/>
          <w:sz w:val="28"/>
        </w:rPr>
        <w:t>                        субъектов концессии</w:t>
      </w:r>
    </w:p>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наименование вида регулируемых услуг</w:t>
      </w:r>
      <w:r>
        <w:br/>
      </w:r>
      <w:r>
        <w:rPr>
          <w:rFonts w:ascii="Times New Roman"/>
          <w:b w:val="false"/>
          <w:i w:val="false"/>
          <w:color w:val="000000"/>
          <w:sz w:val="28"/>
        </w:rPr>
        <w:t>
                                (товара, работ)</w:t>
      </w:r>
      <w:r>
        <w:br/>
      </w:r>
      <w:r>
        <w:rPr>
          <w:rFonts w:ascii="Times New Roman"/>
          <w:b w:val="false"/>
          <w:i w:val="false"/>
          <w:color w:val="000000"/>
          <w:sz w:val="28"/>
        </w:rPr>
        <w:t>
                     по состоянию на ____________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3294"/>
        <w:gridCol w:w="2109"/>
        <w:gridCol w:w="1504"/>
        <w:gridCol w:w="2131"/>
        <w:gridCol w:w="2149"/>
        <w:gridCol w:w="1983"/>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показателей*</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Принято</w:t>
            </w:r>
            <w:r>
              <w:br/>
            </w:r>
            <w:r>
              <w:rPr>
                <w:rFonts w:ascii="Times New Roman"/>
                <w:b w:val="false"/>
                <w:i w:val="false"/>
                <w:color w:val="000000"/>
                <w:sz w:val="20"/>
              </w:rPr>
              <w:t>
</w:t>
            </w:r>
            <w:r>
              <w:rPr>
                <w:rFonts w:ascii="Times New Roman"/>
                <w:b/>
                <w:i w:val="false"/>
                <w:color w:val="000000"/>
                <w:sz w:val="20"/>
              </w:rPr>
              <w:t>в действующей</w:t>
            </w:r>
            <w:r>
              <w:br/>
            </w:r>
            <w:r>
              <w:rPr>
                <w:rFonts w:ascii="Times New Roman"/>
                <w:b w:val="false"/>
                <w:i w:val="false"/>
                <w:color w:val="000000"/>
                <w:sz w:val="20"/>
              </w:rPr>
              <w:t>
</w:t>
            </w:r>
            <w:r>
              <w:rPr>
                <w:rFonts w:ascii="Times New Roman"/>
                <w:b/>
                <w:i w:val="false"/>
                <w:color w:val="000000"/>
                <w:sz w:val="20"/>
              </w:rPr>
              <w:t>тарифной</w:t>
            </w:r>
            <w:r>
              <w:br/>
            </w:r>
            <w:r>
              <w:rPr>
                <w:rFonts w:ascii="Times New Roman"/>
                <w:b w:val="false"/>
                <w:i w:val="false"/>
                <w:color w:val="000000"/>
                <w:sz w:val="20"/>
              </w:rPr>
              <w:t>
</w:t>
            </w:r>
            <w:r>
              <w:rPr>
                <w:rFonts w:ascii="Times New Roman"/>
                <w:b/>
                <w:i w:val="false"/>
                <w:color w:val="000000"/>
                <w:sz w:val="20"/>
              </w:rPr>
              <w:t>смете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Фактические</w:t>
            </w:r>
            <w:r>
              <w:br/>
            </w:r>
            <w:r>
              <w:rPr>
                <w:rFonts w:ascii="Times New Roman"/>
                <w:b w:val="false"/>
                <w:i w:val="false"/>
                <w:color w:val="000000"/>
                <w:sz w:val="20"/>
              </w:rPr>
              <w:t>
</w:t>
            </w: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за</w:t>
            </w:r>
            <w:r>
              <w:br/>
            </w:r>
            <w:r>
              <w:rPr>
                <w:rFonts w:ascii="Times New Roman"/>
                <w:b w:val="false"/>
                <w:i w:val="false"/>
                <w:color w:val="000000"/>
                <w:sz w:val="20"/>
              </w:rPr>
              <w:t>
</w:t>
            </w:r>
            <w:r>
              <w:rPr>
                <w:rFonts w:ascii="Times New Roman"/>
                <w:b/>
                <w:i w:val="false"/>
                <w:color w:val="000000"/>
                <w:sz w:val="20"/>
              </w:rPr>
              <w:t>предшествующий</w:t>
            </w:r>
            <w:r>
              <w:br/>
            </w:r>
            <w:r>
              <w:rPr>
                <w:rFonts w:ascii="Times New Roman"/>
                <w:b w:val="false"/>
                <w:i w:val="false"/>
                <w:color w:val="000000"/>
                <w:sz w:val="20"/>
              </w:rPr>
              <w:t>
</w:t>
            </w:r>
            <w:r>
              <w:rPr>
                <w:rFonts w:ascii="Times New Roman"/>
                <w:b/>
                <w:i w:val="false"/>
                <w:color w:val="000000"/>
                <w:sz w:val="20"/>
              </w:rPr>
              <w:t>законченный</w:t>
            </w:r>
            <w:r>
              <w:br/>
            </w:r>
            <w:r>
              <w:rPr>
                <w:rFonts w:ascii="Times New Roman"/>
                <w:b w:val="false"/>
                <w:i w:val="false"/>
                <w:color w:val="000000"/>
                <w:sz w:val="20"/>
              </w:rPr>
              <w:t>
</w:t>
            </w:r>
            <w:r>
              <w:rPr>
                <w:rFonts w:ascii="Times New Roman"/>
                <w:b/>
                <w:i w:val="false"/>
                <w:color w:val="000000"/>
                <w:sz w:val="20"/>
              </w:rPr>
              <w:t>год</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Фактические</w:t>
            </w:r>
            <w:r>
              <w:br/>
            </w:r>
            <w:r>
              <w:rPr>
                <w:rFonts w:ascii="Times New Roman"/>
                <w:b w:val="false"/>
                <w:i w:val="false"/>
                <w:color w:val="000000"/>
                <w:sz w:val="20"/>
              </w:rPr>
              <w:t>
</w:t>
            </w: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за</w:t>
            </w:r>
            <w:r>
              <w:br/>
            </w:r>
            <w:r>
              <w:rPr>
                <w:rFonts w:ascii="Times New Roman"/>
                <w:b w:val="false"/>
                <w:i w:val="false"/>
                <w:color w:val="000000"/>
                <w:sz w:val="20"/>
              </w:rPr>
              <w:t>
</w:t>
            </w:r>
            <w:r>
              <w:rPr>
                <w:rFonts w:ascii="Times New Roman"/>
                <w:b/>
                <w:i w:val="false"/>
                <w:color w:val="000000"/>
                <w:sz w:val="20"/>
              </w:rPr>
              <w:t>предшествующие 4</w:t>
            </w:r>
            <w:r>
              <w:br/>
            </w:r>
            <w:r>
              <w:rPr>
                <w:rFonts w:ascii="Times New Roman"/>
                <w:b w:val="false"/>
                <w:i w:val="false"/>
                <w:color w:val="000000"/>
                <w:sz w:val="20"/>
              </w:rPr>
              <w:t>
</w:t>
            </w:r>
            <w:r>
              <w:rPr>
                <w:rFonts w:ascii="Times New Roman"/>
                <w:b/>
                <w:i w:val="false"/>
                <w:color w:val="000000"/>
                <w:sz w:val="20"/>
              </w:rPr>
              <w:t>законченных</w:t>
            </w:r>
            <w:r>
              <w:br/>
            </w:r>
            <w:r>
              <w:rPr>
                <w:rFonts w:ascii="Times New Roman"/>
                <w:b w:val="false"/>
                <w:i w:val="false"/>
                <w:color w:val="000000"/>
                <w:sz w:val="20"/>
              </w:rPr>
              <w:t>
</w:t>
            </w:r>
            <w:r>
              <w:rPr>
                <w:rFonts w:ascii="Times New Roman"/>
                <w:b/>
                <w:i w:val="false"/>
                <w:color w:val="000000"/>
                <w:sz w:val="20"/>
              </w:rPr>
              <w:t>квартала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Проектируемые</w:t>
            </w:r>
            <w:r>
              <w:br/>
            </w:r>
            <w:r>
              <w:rPr>
                <w:rFonts w:ascii="Times New Roman"/>
                <w:b w:val="false"/>
                <w:i w:val="false"/>
                <w:color w:val="000000"/>
                <w:sz w:val="20"/>
              </w:rPr>
              <w:t>
</w:t>
            </w:r>
            <w:r>
              <w:rPr>
                <w:rFonts w:ascii="Times New Roman"/>
                <w:b/>
                <w:i w:val="false"/>
                <w:color w:val="000000"/>
                <w:sz w:val="20"/>
              </w:rPr>
              <w:t>субъектом</w:t>
            </w:r>
            <w:r>
              <w:br/>
            </w:r>
            <w:r>
              <w:rPr>
                <w:rFonts w:ascii="Times New Roman"/>
                <w:b w:val="false"/>
                <w:i w:val="false"/>
                <w:color w:val="000000"/>
                <w:sz w:val="20"/>
              </w:rPr>
              <w:t>
</w:t>
            </w:r>
            <w:r>
              <w:rPr>
                <w:rFonts w:ascii="Times New Roman"/>
                <w:b/>
                <w:i w:val="false"/>
                <w:color w:val="000000"/>
                <w:sz w:val="20"/>
              </w:rPr>
              <w:t>показатели</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производство товаров и предоставление услуг, всего, в т. ч.</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 в т.ч.</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материалы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покупные изделия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ГСМ</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оплату</w:t>
            </w:r>
            <w:r>
              <w:br/>
            </w:r>
            <w:r>
              <w:rPr>
                <w:rFonts w:ascii="Times New Roman"/>
                <w:b w:val="false"/>
                <w:i w:val="false"/>
                <w:color w:val="000000"/>
                <w:sz w:val="20"/>
              </w:rPr>
              <w:t>
</w:t>
            </w:r>
            <w:r>
              <w:rPr>
                <w:rFonts w:ascii="Times New Roman"/>
                <w:b w:val="false"/>
                <w:i w:val="false"/>
                <w:color w:val="000000"/>
                <w:sz w:val="20"/>
              </w:rPr>
              <w:t>труда, всего,</w:t>
            </w:r>
            <w:r>
              <w:br/>
            </w:r>
            <w:r>
              <w:rPr>
                <w:rFonts w:ascii="Times New Roman"/>
                <w:b w:val="false"/>
                <w:i w:val="false"/>
                <w:color w:val="000000"/>
                <w:sz w:val="20"/>
              </w:rPr>
              <w:t>
</w:t>
            </w:r>
            <w:r>
              <w:rPr>
                <w:rFonts w:ascii="Times New Roman"/>
                <w:b w:val="false"/>
                <w:i w:val="false"/>
                <w:color w:val="000000"/>
                <w:sz w:val="20"/>
              </w:rPr>
              <w:t>в т. ч.</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производственного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 в</w:t>
            </w:r>
            <w:r>
              <w:br/>
            </w:r>
            <w:r>
              <w:rPr>
                <w:rFonts w:ascii="Times New Roman"/>
                <w:b w:val="false"/>
                <w:i w:val="false"/>
                <w:color w:val="000000"/>
                <w:sz w:val="20"/>
              </w:rPr>
              <w:t>
</w:t>
            </w:r>
            <w:r>
              <w:rPr>
                <w:rFonts w:ascii="Times New Roman"/>
                <w:b w:val="false"/>
                <w:i w:val="false"/>
                <w:color w:val="000000"/>
                <w:sz w:val="20"/>
              </w:rPr>
              <w:t>т. ч.</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w:t>
            </w:r>
            <w:r>
              <w:br/>
            </w:r>
            <w:r>
              <w:rPr>
                <w:rFonts w:ascii="Times New Roman"/>
                <w:b w:val="false"/>
                <w:i w:val="false"/>
                <w:color w:val="000000"/>
                <w:sz w:val="20"/>
              </w:rPr>
              <w:t>
</w:t>
            </w:r>
            <w:r>
              <w:rPr>
                <w:rFonts w:ascii="Times New Roman"/>
                <w:b w:val="false"/>
                <w:i w:val="false"/>
                <w:color w:val="000000"/>
                <w:sz w:val="20"/>
              </w:rPr>
              <w:t>ремонт, не приводящий к увеличению</w:t>
            </w:r>
            <w:r>
              <w:br/>
            </w:r>
            <w:r>
              <w:rPr>
                <w:rFonts w:ascii="Times New Roman"/>
                <w:b w:val="false"/>
                <w:i w:val="false"/>
                <w:color w:val="000000"/>
                <w:sz w:val="20"/>
              </w:rPr>
              <w:t>
</w:t>
            </w:r>
            <w:r>
              <w:rPr>
                <w:rFonts w:ascii="Times New Roman"/>
                <w:b w:val="false"/>
                <w:i w:val="false"/>
                <w:color w:val="000000"/>
                <w:sz w:val="20"/>
              </w:rPr>
              <w:t>стоимости основных</w:t>
            </w:r>
            <w:r>
              <w:br/>
            </w:r>
            <w:r>
              <w:rPr>
                <w:rFonts w:ascii="Times New Roman"/>
                <w:b w:val="false"/>
                <w:i w:val="false"/>
                <w:color w:val="000000"/>
                <w:sz w:val="20"/>
              </w:rPr>
              <w:t>
</w:t>
            </w:r>
            <w:r>
              <w:rPr>
                <w:rFonts w:ascii="Times New Roman"/>
                <w:b w:val="false"/>
                <w:i w:val="false"/>
                <w:color w:val="000000"/>
                <w:sz w:val="20"/>
              </w:rPr>
              <w:t>фондов</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w:t>
            </w:r>
            <w:r>
              <w:br/>
            </w:r>
            <w:r>
              <w:rPr>
                <w:rFonts w:ascii="Times New Roman"/>
                <w:b w:val="false"/>
                <w:i w:val="false"/>
                <w:color w:val="000000"/>
                <w:sz w:val="20"/>
              </w:rPr>
              <w:t>
</w:t>
            </w:r>
            <w:r>
              <w:rPr>
                <w:rFonts w:ascii="Times New Roman"/>
                <w:b w:val="false"/>
                <w:i w:val="false"/>
                <w:color w:val="000000"/>
                <w:sz w:val="20"/>
              </w:rPr>
              <w:t>(расшифровать)</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периода</w:t>
            </w:r>
            <w:r>
              <w:br/>
            </w:r>
            <w:r>
              <w:rPr>
                <w:rFonts w:ascii="Times New Roman"/>
                <w:b w:val="false"/>
                <w:i w:val="false"/>
                <w:color w:val="000000"/>
                <w:sz w:val="20"/>
              </w:rPr>
              <w:t>
</w:t>
            </w:r>
            <w:r>
              <w:rPr>
                <w:rFonts w:ascii="Times New Roman"/>
                <w:b w:val="false"/>
                <w:i w:val="false"/>
                <w:color w:val="000000"/>
                <w:sz w:val="20"/>
              </w:rPr>
              <w:t>всего, в т.ч.</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 в том числе:</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административного</w:t>
            </w:r>
            <w:r>
              <w:br/>
            </w:r>
            <w:r>
              <w:rPr>
                <w:rFonts w:ascii="Times New Roman"/>
                <w:b w:val="false"/>
                <w:i w:val="false"/>
                <w:color w:val="000000"/>
                <w:sz w:val="20"/>
              </w:rPr>
              <w:t>
</w:t>
            </w:r>
            <w:r>
              <w:rPr>
                <w:rFonts w:ascii="Times New Roman"/>
                <w:b w:val="false"/>
                <w:i w:val="false"/>
                <w:color w:val="000000"/>
                <w:sz w:val="20"/>
              </w:rPr>
              <w:t>персонала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r>
              <w:br/>
            </w:r>
            <w:r>
              <w:rPr>
                <w:rFonts w:ascii="Times New Roman"/>
                <w:b w:val="false"/>
                <w:i w:val="false"/>
                <w:color w:val="000000"/>
                <w:sz w:val="20"/>
              </w:rPr>
              <w:t>
</w:t>
            </w:r>
            <w:r>
              <w:rPr>
                <w:rFonts w:ascii="Times New Roman"/>
                <w:b w:val="false"/>
                <w:i w:val="false"/>
                <w:color w:val="000000"/>
                <w:sz w:val="20"/>
              </w:rPr>
              <w:t>(расшифровать)</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w:t>
            </w:r>
            <w:r>
              <w:br/>
            </w:r>
            <w:r>
              <w:rPr>
                <w:rFonts w:ascii="Times New Roman"/>
                <w:b w:val="false"/>
                <w:i w:val="false"/>
                <w:color w:val="000000"/>
                <w:sz w:val="20"/>
              </w:rPr>
              <w:t>
</w:t>
            </w:r>
            <w:r>
              <w:rPr>
                <w:rFonts w:ascii="Times New Roman"/>
                <w:b w:val="false"/>
                <w:i w:val="false"/>
                <w:color w:val="000000"/>
                <w:sz w:val="20"/>
              </w:rPr>
              <w:t>вознаграждений</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затрат на</w:t>
            </w:r>
            <w:r>
              <w:br/>
            </w:r>
            <w:r>
              <w:rPr>
                <w:rFonts w:ascii="Times New Roman"/>
                <w:b w:val="false"/>
                <w:i w:val="false"/>
                <w:color w:val="000000"/>
                <w:sz w:val="20"/>
              </w:rPr>
              <w:t>
</w:t>
            </w:r>
            <w:r>
              <w:rPr>
                <w:rFonts w:ascii="Times New Roman"/>
                <w:b w:val="false"/>
                <w:i w:val="false"/>
                <w:color w:val="000000"/>
                <w:sz w:val="20"/>
              </w:rPr>
              <w:t>предоставление</w:t>
            </w:r>
            <w:r>
              <w:br/>
            </w:r>
            <w:r>
              <w:rPr>
                <w:rFonts w:ascii="Times New Roman"/>
                <w:b w:val="false"/>
                <w:i w:val="false"/>
                <w:color w:val="000000"/>
                <w:sz w:val="20"/>
              </w:rPr>
              <w:t>
</w:t>
            </w:r>
            <w:r>
              <w:rPr>
                <w:rFonts w:ascii="Times New Roman"/>
                <w:b w:val="false"/>
                <w:i w:val="false"/>
                <w:color w:val="000000"/>
                <w:sz w:val="20"/>
              </w:rPr>
              <w:t>услуг</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(РБА*СП/</w:t>
            </w:r>
            <w:r>
              <w:br/>
            </w:r>
            <w:r>
              <w:rPr>
                <w:rFonts w:ascii="Times New Roman"/>
                <w:b w:val="false"/>
                <w:i w:val="false"/>
                <w:color w:val="000000"/>
                <w:sz w:val="20"/>
              </w:rPr>
              <w:t>
</w:t>
            </w:r>
            <w:r>
              <w:rPr>
                <w:rFonts w:ascii="Times New Roman"/>
                <w:b w:val="false"/>
                <w:i w:val="false"/>
                <w:color w:val="000000"/>
                <w:sz w:val="20"/>
              </w:rPr>
              <w:t>(1-(КПН /100))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Регулируемая база</w:t>
            </w:r>
            <w:r>
              <w:br/>
            </w:r>
            <w:r>
              <w:rPr>
                <w:rFonts w:ascii="Times New Roman"/>
                <w:b w:val="false"/>
                <w:i w:val="false"/>
                <w:color w:val="000000"/>
                <w:sz w:val="20"/>
              </w:rPr>
              <w:t>
</w:t>
            </w:r>
            <w:r>
              <w:rPr>
                <w:rFonts w:ascii="Times New Roman"/>
                <w:b w:val="false"/>
                <w:i w:val="false"/>
                <w:color w:val="000000"/>
                <w:sz w:val="20"/>
              </w:rPr>
              <w:t>задействованных</w:t>
            </w:r>
            <w:r>
              <w:br/>
            </w:r>
            <w:r>
              <w:rPr>
                <w:rFonts w:ascii="Times New Roman"/>
                <w:b w:val="false"/>
                <w:i w:val="false"/>
                <w:color w:val="000000"/>
                <w:sz w:val="20"/>
              </w:rPr>
              <w:t>
</w:t>
            </w:r>
            <w:r>
              <w:rPr>
                <w:rFonts w:ascii="Times New Roman"/>
                <w:b w:val="false"/>
                <w:i w:val="false"/>
                <w:color w:val="000000"/>
                <w:sz w:val="20"/>
              </w:rPr>
              <w:t>активов (РБА).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доходов</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оказываемых</w:t>
            </w:r>
            <w:r>
              <w:br/>
            </w:r>
            <w:r>
              <w:rPr>
                <w:rFonts w:ascii="Times New Roman"/>
                <w:b w:val="false"/>
                <w:i w:val="false"/>
                <w:color w:val="000000"/>
                <w:sz w:val="20"/>
              </w:rPr>
              <w:t>
</w:t>
            </w:r>
            <w:r>
              <w:rPr>
                <w:rFonts w:ascii="Times New Roman"/>
                <w:b w:val="false"/>
                <w:i w:val="false"/>
                <w:color w:val="000000"/>
                <w:sz w:val="20"/>
              </w:rPr>
              <w:t>услуг (товаров,</w:t>
            </w:r>
            <w:r>
              <w:br/>
            </w:r>
            <w:r>
              <w:rPr>
                <w:rFonts w:ascii="Times New Roman"/>
                <w:b w:val="false"/>
                <w:i w:val="false"/>
                <w:color w:val="000000"/>
                <w:sz w:val="20"/>
              </w:rPr>
              <w:t>
</w:t>
            </w:r>
            <w:r>
              <w:rPr>
                <w:rFonts w:ascii="Times New Roman"/>
                <w:b w:val="false"/>
                <w:i w:val="false"/>
                <w:color w:val="000000"/>
                <w:sz w:val="20"/>
              </w:rPr>
              <w:t>работ)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натуральных</w:t>
            </w:r>
            <w:r>
              <w:br/>
            </w:r>
            <w:r>
              <w:rPr>
                <w:rFonts w:ascii="Times New Roman"/>
                <w:b w:val="false"/>
                <w:i w:val="false"/>
                <w:color w:val="000000"/>
                <w:sz w:val="20"/>
              </w:rPr>
              <w:t>
</w:t>
            </w:r>
            <w:r>
              <w:rPr>
                <w:rFonts w:ascii="Times New Roman"/>
                <w:b w:val="false"/>
                <w:i w:val="false"/>
                <w:color w:val="000000"/>
                <w:sz w:val="20"/>
              </w:rPr>
              <w:t>показа</w:t>
            </w:r>
            <w:r>
              <w:rPr>
                <w:rFonts w:ascii="Times New Roman"/>
                <w:b w:val="false"/>
                <w:i w:val="false"/>
                <w:color w:val="000000"/>
                <w:sz w:val="20"/>
              </w:rPr>
              <w:t>телях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w:t>
            </w:r>
            <w:r>
              <w:br/>
            </w:r>
            <w:r>
              <w:rPr>
                <w:rFonts w:ascii="Times New Roman"/>
                <w:b w:val="false"/>
                <w:i w:val="false"/>
                <w:color w:val="000000"/>
                <w:sz w:val="20"/>
              </w:rPr>
              <w:t>
</w:t>
            </w:r>
            <w:r>
              <w:rPr>
                <w:rFonts w:ascii="Times New Roman"/>
                <w:b w:val="false"/>
                <w:i w:val="false"/>
                <w:color w:val="000000"/>
                <w:sz w:val="20"/>
              </w:rPr>
              <w:t>технические потери</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натуральных</w:t>
            </w:r>
            <w:r>
              <w:br/>
            </w:r>
            <w:r>
              <w:rPr>
                <w:rFonts w:ascii="Times New Roman"/>
                <w:b w:val="false"/>
                <w:i w:val="false"/>
                <w:color w:val="000000"/>
                <w:sz w:val="20"/>
              </w:rPr>
              <w:t>
</w:t>
            </w:r>
            <w:r>
              <w:rPr>
                <w:rFonts w:ascii="Times New Roman"/>
                <w:b w:val="false"/>
                <w:i w:val="false"/>
                <w:color w:val="000000"/>
                <w:sz w:val="20"/>
              </w:rPr>
              <w:t>показа</w:t>
            </w:r>
            <w:r>
              <w:rPr>
                <w:rFonts w:ascii="Times New Roman"/>
                <w:b w:val="false"/>
                <w:i w:val="false"/>
                <w:color w:val="000000"/>
                <w:sz w:val="20"/>
              </w:rPr>
              <w:t>телях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на ед.</w:t>
            </w:r>
            <w:r>
              <w:br/>
            </w:r>
            <w:r>
              <w:rPr>
                <w:rFonts w:ascii="Times New Roman"/>
                <w:b w:val="false"/>
                <w:i w:val="false"/>
                <w:color w:val="000000"/>
                <w:sz w:val="20"/>
              </w:rPr>
              <w:t>
</w:t>
            </w:r>
            <w:r>
              <w:rPr>
                <w:rFonts w:ascii="Times New Roman"/>
                <w:b w:val="false"/>
                <w:i w:val="false"/>
                <w:color w:val="000000"/>
                <w:sz w:val="20"/>
              </w:rPr>
              <w:t>оказываемых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(това</w:t>
            </w:r>
            <w:r>
              <w:rPr>
                <w:rFonts w:ascii="Times New Roman"/>
                <w:b w:val="false"/>
                <w:i w:val="false"/>
                <w:color w:val="000000"/>
                <w:sz w:val="20"/>
              </w:rPr>
              <w:t>ров,</w:t>
            </w:r>
            <w:r>
              <w:br/>
            </w:r>
            <w:r>
              <w:rPr>
                <w:rFonts w:ascii="Times New Roman"/>
                <w:b w:val="false"/>
                <w:i w:val="false"/>
                <w:color w:val="000000"/>
                <w:sz w:val="20"/>
              </w:rPr>
              <w:t>
</w:t>
            </w:r>
            <w:r>
              <w:rPr>
                <w:rFonts w:ascii="Times New Roman"/>
                <w:b w:val="false"/>
                <w:i w:val="false"/>
                <w:color w:val="000000"/>
                <w:sz w:val="20"/>
              </w:rPr>
              <w:t>работ)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9687"/>
        <w:gridCol w:w="2354"/>
        <w:gridCol w:w="719"/>
      </w:tblGrid>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Справочно:</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Среднесписочная численность персонала,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производственного</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административного</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Среднемесячная заработная плата, всего, в т. ч.</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Производственного персонала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Административного персонала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приводящий к увеличению стоимости основных средств</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тенге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осуществляемые за счет прибыли (расшифровать)</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(планово-предупредительный) ремонт, выполняемый</w:t>
            </w:r>
            <w:r>
              <w:br/>
            </w:r>
            <w:r>
              <w:rPr>
                <w:rFonts w:ascii="Times New Roman"/>
                <w:b w:val="false"/>
                <w:i w:val="false"/>
                <w:color w:val="000000"/>
                <w:sz w:val="20"/>
              </w:rPr>
              <w:t>
</w:t>
            </w:r>
            <w:r>
              <w:rPr>
                <w:rFonts w:ascii="Times New Roman"/>
                <w:b w:val="false"/>
                <w:i w:val="false"/>
                <w:color w:val="000000"/>
                <w:sz w:val="20"/>
              </w:rPr>
              <w:t>хозяйственным способом, всего, в т. ч.</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на ремонт</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r>
        <w:br/>
      </w: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Главный бухгалтер                          Руководитель</w:t>
      </w:r>
    </w:p>
    <w:p>
      <w:pPr>
        <w:spacing w:after="0"/>
        <w:ind w:left="0"/>
        <w:jc w:val="both"/>
      </w:pPr>
      <w:r>
        <w:rPr>
          <w:rFonts w:ascii="Times New Roman"/>
          <w:b w:val="false"/>
          <w:i w:val="false"/>
          <w:color w:val="000000"/>
          <w:sz w:val="28"/>
        </w:rPr>
        <w:t>      М.П.</w:t>
      </w:r>
    </w:p>
    <w:bookmarkStart w:name="z60" w:id="1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регулируемые услуги (товары, работы)</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13"/>
    <w:bookmarkStart w:name="z61" w:id="14"/>
    <w:p>
      <w:pPr>
        <w:spacing w:after="0"/>
        <w:ind w:left="0"/>
        <w:jc w:val="both"/>
      </w:pPr>
      <w:r>
        <w:rPr>
          <w:rFonts w:ascii="Times New Roman"/>
          <w:b w:val="false"/>
          <w:i w:val="false"/>
          <w:color w:val="000000"/>
          <w:sz w:val="28"/>
        </w:rPr>
        <w:t xml:space="preserve">
форма      </w:t>
      </w:r>
    </w:p>
    <w:bookmarkEnd w:id="14"/>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xml:space="preserve">                              Тарифная смета </w:t>
      </w:r>
      <w:r>
        <w:br/>
      </w:r>
      <w:r>
        <w:rPr>
          <w:rFonts w:ascii="Times New Roman"/>
          <w:b w:val="false"/>
          <w:i w:val="false"/>
          <w:color w:val="000000"/>
          <w:sz w:val="28"/>
        </w:rPr>
        <w:t>
</w:t>
      </w:r>
      <w:r>
        <w:rPr>
          <w:rFonts w:ascii="Times New Roman"/>
          <w:b/>
          <w:i w:val="false"/>
          <w:color w:val="000000"/>
          <w:sz w:val="28"/>
        </w:rPr>
        <w:t>                         на услуги по перекачке нефти</w:t>
      </w:r>
      <w:r>
        <w:br/>
      </w:r>
      <w:r>
        <w:rPr>
          <w:rFonts w:ascii="Times New Roman"/>
          <w:b w:val="false"/>
          <w:i w:val="false"/>
          <w:color w:val="000000"/>
          <w:sz w:val="28"/>
        </w:rPr>
        <w:t>
</w:t>
      </w:r>
      <w:r>
        <w:rPr>
          <w:rFonts w:ascii="Times New Roman"/>
          <w:b/>
          <w:i w:val="false"/>
          <w:color w:val="000000"/>
          <w:sz w:val="28"/>
        </w:rPr>
        <w:t>                    по системе магистрального трубопровода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619"/>
        <w:gridCol w:w="2741"/>
        <w:gridCol w:w="3983"/>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 измерения</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 концессии</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Затраты на производство товаров и предоставление услуг, всего </w:t>
            </w:r>
            <w:r>
              <w:br/>
            </w:r>
            <w:r>
              <w:rPr>
                <w:rFonts w:ascii="Times New Roman"/>
                <w:b w:val="false"/>
                <w:i w:val="false"/>
                <w:color w:val="000000"/>
                <w:sz w:val="20"/>
              </w:rPr>
              <w:t>
</w:t>
            </w:r>
            <w:r>
              <w:rPr>
                <w:rFonts w:ascii="Times New Roman"/>
                <w:b/>
                <w:i w:val="false"/>
                <w:color w:val="000000"/>
                <w:sz w:val="20"/>
              </w:rPr>
              <w:t xml:space="preserve">в том числе: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тенге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r>
              <w:br/>
            </w:r>
            <w:r>
              <w:rPr>
                <w:rFonts w:ascii="Times New Roman"/>
                <w:b w:val="false"/>
                <w:i w:val="false"/>
                <w:color w:val="000000"/>
                <w:sz w:val="20"/>
              </w:rPr>
              <w:t>
</w:t>
            </w:r>
            <w:r>
              <w:rPr>
                <w:rFonts w:ascii="Times New Roman"/>
                <w:b w:val="false"/>
                <w:i w:val="false"/>
                <w:color w:val="000000"/>
                <w:sz w:val="20"/>
              </w:rPr>
              <w:t>в том числе: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и материалы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покупные изделия</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ГСМ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оплату труда, всего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 увеличению стоимости основных средств</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 в том числе: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канцелярские расходы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адм. зданий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кадров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безопасности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платежи в фонд охраны природы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вневедомственная и пожарная охрана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и консалтинговые услуги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НИОКР и НТД</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лицензирование автотранспорта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затраты, всего в том числе: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авиауслуги</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транспортировка грузов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метрология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пусконаладочные работы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диагностические работы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на геологоразведку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использование природного сырья</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Расходы периода, всего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 в том числе: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административного персонала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банка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сторонних организаций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услуги</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 расходы, связь, периодическая печать</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и техника безопасности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выплату вознаграждений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Объем оказываемых услуг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тонн</w:t>
            </w:r>
            <w:r>
              <w:br/>
            </w:r>
            <w:r>
              <w:rPr>
                <w:rFonts w:ascii="Times New Roman"/>
                <w:b w:val="false"/>
                <w:i w:val="false"/>
                <w:color w:val="000000"/>
                <w:sz w:val="20"/>
              </w:rPr>
              <w:t>
</w:t>
            </w:r>
            <w:r>
              <w:rPr>
                <w:rFonts w:ascii="Times New Roman"/>
                <w:b/>
                <w:i w:val="false"/>
                <w:color w:val="000000"/>
                <w:sz w:val="20"/>
              </w:rPr>
              <w:t>тыс. тенге</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Грузооборот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млн. тенге км</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Нормативные потери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тыс. тонн</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Удельный тариф (без НДС)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тенге/за 1 тонну на 1000 км</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xml:space="preserve">      Подпись _____________________________________________ </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62" w:id="1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регулируемые услуги (товары, работы)</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15"/>
    <w:bookmarkStart w:name="z63" w:id="16"/>
    <w:p>
      <w:pPr>
        <w:spacing w:after="0"/>
        <w:ind w:left="0"/>
        <w:jc w:val="both"/>
      </w:pPr>
      <w:r>
        <w:rPr>
          <w:rFonts w:ascii="Times New Roman"/>
          <w:b w:val="false"/>
          <w:i w:val="false"/>
          <w:color w:val="000000"/>
          <w:sz w:val="28"/>
        </w:rPr>
        <w:t xml:space="preserve">
форма      </w:t>
      </w:r>
    </w:p>
    <w:bookmarkEnd w:id="16"/>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сливу/наливу</w:t>
      </w:r>
      <w:r>
        <w:br/>
      </w:r>
      <w:r>
        <w:rPr>
          <w:rFonts w:ascii="Times New Roman"/>
          <w:b w:val="false"/>
          <w:i w:val="false"/>
          <w:color w:val="000000"/>
          <w:sz w:val="28"/>
        </w:rPr>
        <w:t>
</w:t>
      </w:r>
      <w:r>
        <w:rPr>
          <w:rFonts w:ascii="Times New Roman"/>
          <w:b/>
          <w:i w:val="false"/>
          <w:color w:val="000000"/>
          <w:sz w:val="28"/>
        </w:rPr>
        <w:t>                   нефти с/в железнодорожных/ные цистерн/ы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5518"/>
        <w:gridCol w:w="3020"/>
        <w:gridCol w:w="4390"/>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 измерения</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 концессии</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Затраты на производство товаров и предоставление услуг, всего </w:t>
            </w:r>
            <w:r>
              <w:br/>
            </w:r>
            <w:r>
              <w:rPr>
                <w:rFonts w:ascii="Times New Roman"/>
                <w:b w:val="false"/>
                <w:i w:val="false"/>
                <w:color w:val="000000"/>
                <w:sz w:val="20"/>
              </w:rPr>
              <w:t>
</w:t>
            </w:r>
            <w:r>
              <w:rPr>
                <w:rFonts w:ascii="Times New Roman"/>
                <w:b/>
                <w:i w:val="false"/>
                <w:color w:val="000000"/>
                <w:sz w:val="20"/>
              </w:rPr>
              <w:t xml:space="preserve">в том числе: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тенге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 в том числе:</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и материалы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покупные изделия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ГСМ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оплату труда, всего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всего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не приводящий к увеличению стоимости основных средств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затраты, (необходимо расшифровать)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Расходы периода, всего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административные расходы, всего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выплату вознаграждений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доходов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Объем оказываемых услуг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w:t>
            </w:r>
            <w:r>
              <w:br/>
            </w:r>
            <w:r>
              <w:rPr>
                <w:rFonts w:ascii="Times New Roman"/>
                <w:b w:val="false"/>
                <w:i w:val="false"/>
                <w:color w:val="000000"/>
                <w:sz w:val="20"/>
              </w:rPr>
              <w:t>
</w:t>
            </w:r>
            <w:r>
              <w:rPr>
                <w:rFonts w:ascii="Times New Roman"/>
                <w:b/>
                <w:i w:val="false"/>
                <w:color w:val="000000"/>
                <w:sz w:val="20"/>
              </w:rPr>
              <w:t>тыс. тенге</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Нормативные потери</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тыс. тонн</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тенге/1 тонну</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xml:space="preserve">      Подпись _________________________________________________ </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64" w:id="1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регулируемые услуги (товары, работы)</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17"/>
    <w:bookmarkStart w:name="z65" w:id="18"/>
    <w:p>
      <w:pPr>
        <w:spacing w:after="0"/>
        <w:ind w:left="0"/>
        <w:jc w:val="both"/>
      </w:pPr>
      <w:r>
        <w:rPr>
          <w:rFonts w:ascii="Times New Roman"/>
          <w:b w:val="false"/>
          <w:i w:val="false"/>
          <w:color w:val="000000"/>
          <w:sz w:val="28"/>
        </w:rPr>
        <w:t xml:space="preserve">
форма      </w:t>
      </w:r>
    </w:p>
    <w:bookmarkEnd w:id="18"/>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наливу нефти в танкера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6117"/>
        <w:gridCol w:w="2277"/>
        <w:gridCol w:w="4975"/>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w:t>
            </w:r>
            <w:r>
              <w:br/>
            </w:r>
            <w:r>
              <w:rPr>
                <w:rFonts w:ascii="Times New Roman"/>
                <w:b w:val="false"/>
                <w:i w:val="false"/>
                <w:color w:val="000000"/>
                <w:sz w:val="20"/>
              </w:rPr>
              <w:t>
</w:t>
            </w:r>
            <w:r>
              <w:rPr>
                <w:rFonts w:ascii="Times New Roman"/>
                <w:b/>
                <w:i w:val="false"/>
                <w:color w:val="000000"/>
                <w:sz w:val="20"/>
              </w:rPr>
              <w:t>измерения</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 концессии</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товаров и предоставление услуг всего, в том числе: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материалы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покупные изделия</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 увеличению стоимости основных средств</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(необходимо</w:t>
            </w:r>
            <w:r>
              <w:br/>
            </w:r>
            <w:r>
              <w:rPr>
                <w:rFonts w:ascii="Times New Roman"/>
                <w:b w:val="false"/>
                <w:i w:val="false"/>
                <w:color w:val="000000"/>
                <w:sz w:val="20"/>
              </w:rPr>
              <w:t>
</w:t>
            </w:r>
            <w:r>
              <w:rPr>
                <w:rFonts w:ascii="Times New Roman"/>
                <w:b w:val="false"/>
                <w:i w:val="false"/>
                <w:color w:val="000000"/>
                <w:sz w:val="20"/>
              </w:rPr>
              <w:t>расшифровать)</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w:t>
            </w:r>
            <w:r>
              <w:br/>
            </w:r>
            <w:r>
              <w:rPr>
                <w:rFonts w:ascii="Times New Roman"/>
                <w:b w:val="false"/>
                <w:i w:val="false"/>
                <w:color w:val="000000"/>
                <w:sz w:val="20"/>
              </w:rPr>
              <w:t>
</w:t>
            </w:r>
            <w:r>
              <w:rPr>
                <w:rFonts w:ascii="Times New Roman"/>
                <w:b w:val="false"/>
                <w:i w:val="false"/>
                <w:color w:val="000000"/>
                <w:sz w:val="20"/>
              </w:rPr>
              <w:t>расшифровать)</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оказываемых услуг</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Нормативные потери</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тонн</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тенге/1</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тонну</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66" w:id="1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регулируемые услуги (товары, работы)</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19"/>
    <w:bookmarkStart w:name="z67" w:id="20"/>
    <w:p>
      <w:pPr>
        <w:spacing w:after="0"/>
        <w:ind w:left="0"/>
        <w:jc w:val="both"/>
      </w:pPr>
      <w:r>
        <w:rPr>
          <w:rFonts w:ascii="Times New Roman"/>
          <w:b w:val="false"/>
          <w:i w:val="false"/>
          <w:color w:val="000000"/>
          <w:sz w:val="28"/>
        </w:rPr>
        <w:t xml:space="preserve">
форма      </w:t>
      </w:r>
    </w:p>
    <w:bookmarkEnd w:id="20"/>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сливу/наливу нефти</w:t>
      </w:r>
      <w:r>
        <w:br/>
      </w:r>
      <w:r>
        <w:rPr>
          <w:rFonts w:ascii="Times New Roman"/>
          <w:b w:val="false"/>
          <w:i w:val="false"/>
          <w:color w:val="000000"/>
          <w:sz w:val="28"/>
        </w:rPr>
        <w:t>
</w:t>
      </w:r>
      <w:r>
        <w:rPr>
          <w:rFonts w:ascii="Times New Roman"/>
          <w:b/>
          <w:i w:val="false"/>
          <w:color w:val="000000"/>
          <w:sz w:val="28"/>
        </w:rPr>
        <w:t>                             с/в автоцистерн(ы)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6733"/>
        <w:gridCol w:w="2414"/>
        <w:gridCol w:w="3993"/>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w:t>
            </w:r>
            <w:r>
              <w:br/>
            </w:r>
            <w:r>
              <w:rPr>
                <w:rFonts w:ascii="Times New Roman"/>
                <w:b w:val="false"/>
                <w:i w:val="false"/>
                <w:color w:val="000000"/>
                <w:sz w:val="20"/>
              </w:rPr>
              <w:t>
</w:t>
            </w:r>
            <w:r>
              <w:rPr>
                <w:rFonts w:ascii="Times New Roman"/>
                <w:b/>
                <w:i w:val="false"/>
                <w:color w:val="000000"/>
                <w:sz w:val="20"/>
              </w:rPr>
              <w:t>измерения</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w:t>
            </w:r>
            <w:r>
              <w:br/>
            </w:r>
            <w:r>
              <w:rPr>
                <w:rFonts w:ascii="Times New Roman"/>
                <w:b w:val="false"/>
                <w:i w:val="false"/>
                <w:color w:val="000000"/>
                <w:sz w:val="20"/>
              </w:rPr>
              <w:t>
</w:t>
            </w:r>
            <w:r>
              <w:rPr>
                <w:rFonts w:ascii="Times New Roman"/>
                <w:b/>
                <w:i w:val="false"/>
                <w:color w:val="000000"/>
                <w:sz w:val="20"/>
              </w:rPr>
              <w:t>концессии</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товаров и предоставление услуг всего, в том числе: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материалы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покупные изделия</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w:t>
            </w:r>
            <w:r>
              <w:br/>
            </w:r>
            <w:r>
              <w:rPr>
                <w:rFonts w:ascii="Times New Roman"/>
                <w:b w:val="false"/>
                <w:i w:val="false"/>
                <w:color w:val="000000"/>
                <w:sz w:val="20"/>
              </w:rPr>
              <w:t>
</w:t>
            </w:r>
            <w:r>
              <w:rPr>
                <w:rFonts w:ascii="Times New Roman"/>
                <w:b w:val="false"/>
                <w:i w:val="false"/>
                <w:color w:val="000000"/>
                <w:sz w:val="20"/>
              </w:rPr>
              <w:t>увеличению стоимости основных средств</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(необходимо</w:t>
            </w:r>
            <w:r>
              <w:br/>
            </w:r>
            <w:r>
              <w:rPr>
                <w:rFonts w:ascii="Times New Roman"/>
                <w:b w:val="false"/>
                <w:i w:val="false"/>
                <w:color w:val="000000"/>
                <w:sz w:val="20"/>
              </w:rPr>
              <w:t>
</w:t>
            </w:r>
            <w:r>
              <w:rPr>
                <w:rFonts w:ascii="Times New Roman"/>
                <w:b w:val="false"/>
                <w:i w:val="false"/>
                <w:color w:val="000000"/>
                <w:sz w:val="20"/>
              </w:rPr>
              <w:t>расшифровать)</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периода, всего</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w:t>
            </w:r>
            <w:r>
              <w:br/>
            </w:r>
            <w:r>
              <w:rPr>
                <w:rFonts w:ascii="Times New Roman"/>
                <w:b w:val="false"/>
                <w:i w:val="false"/>
                <w:color w:val="000000"/>
                <w:sz w:val="20"/>
              </w:rPr>
              <w:t>
</w:t>
            </w:r>
            <w:r>
              <w:rPr>
                <w:rFonts w:ascii="Times New Roman"/>
                <w:b w:val="false"/>
                <w:i w:val="false"/>
                <w:color w:val="000000"/>
                <w:sz w:val="20"/>
              </w:rPr>
              <w:t>персонала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w:t>
            </w:r>
            <w:r>
              <w:br/>
            </w:r>
            <w:r>
              <w:rPr>
                <w:rFonts w:ascii="Times New Roman"/>
                <w:b w:val="false"/>
                <w:i w:val="false"/>
                <w:color w:val="000000"/>
                <w:sz w:val="20"/>
              </w:rPr>
              <w:t>
</w:t>
            </w:r>
            <w:r>
              <w:rPr>
                <w:rFonts w:ascii="Times New Roman"/>
                <w:b w:val="false"/>
                <w:i w:val="false"/>
                <w:color w:val="000000"/>
                <w:sz w:val="20"/>
              </w:rPr>
              <w:t>расшифровать)</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оказываемых услуг</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Нормативные потери</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тонн</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тонну</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68" w:id="2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регулируемые услуги (товары, работы)</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21"/>
    <w:bookmarkStart w:name="z69" w:id="22"/>
    <w:p>
      <w:pPr>
        <w:spacing w:after="0"/>
        <w:ind w:left="0"/>
        <w:jc w:val="both"/>
      </w:pPr>
      <w:r>
        <w:rPr>
          <w:rFonts w:ascii="Times New Roman"/>
          <w:b w:val="false"/>
          <w:i w:val="false"/>
          <w:color w:val="000000"/>
          <w:sz w:val="28"/>
        </w:rPr>
        <w:t xml:space="preserve">
форма      </w:t>
      </w:r>
    </w:p>
    <w:bookmarkEnd w:id="22"/>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хранению нефти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6417"/>
        <w:gridCol w:w="3152"/>
        <w:gridCol w:w="3512"/>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 измерения</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 концессии</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Затраты на производство товаров и предоставление услуг, всего </w:t>
            </w:r>
            <w:r>
              <w:br/>
            </w:r>
            <w:r>
              <w:rPr>
                <w:rFonts w:ascii="Times New Roman"/>
                <w:b w:val="false"/>
                <w:i w:val="false"/>
                <w:color w:val="000000"/>
                <w:sz w:val="20"/>
              </w:rPr>
              <w:t>
</w:t>
            </w:r>
            <w:r>
              <w:rPr>
                <w:rFonts w:ascii="Times New Roman"/>
                <w:b/>
                <w:i w:val="false"/>
                <w:color w:val="000000"/>
                <w:sz w:val="20"/>
              </w:rPr>
              <w:t xml:space="preserve">в том числе: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тенге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Материальные затраты, всего </w:t>
            </w:r>
            <w:r>
              <w:br/>
            </w:r>
            <w:r>
              <w:rPr>
                <w:rFonts w:ascii="Times New Roman"/>
                <w:b w:val="false"/>
                <w:i w:val="false"/>
                <w:color w:val="000000"/>
                <w:sz w:val="20"/>
              </w:rPr>
              <w:t>
</w:t>
            </w:r>
            <w:r>
              <w:rPr>
                <w:rFonts w:ascii="Times New Roman"/>
                <w:b w:val="false"/>
                <w:i w:val="false"/>
                <w:color w:val="000000"/>
                <w:sz w:val="20"/>
              </w:rPr>
              <w:t>в том числе:</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и материалы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покупные изделия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ГСМ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оплату труда, всего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всего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не приводящий к увеличению стоимости основных средств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затраты, всего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авиаобслуживание</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(необходимо расшифровать)</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Расходы периода, всего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 в том числе:</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административного персонала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выплату вознаграждений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Объем оказываемых услуг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тонн</w:t>
            </w:r>
            <w:r>
              <w:br/>
            </w:r>
            <w:r>
              <w:rPr>
                <w:rFonts w:ascii="Times New Roman"/>
                <w:b w:val="false"/>
                <w:i w:val="false"/>
                <w:color w:val="000000"/>
                <w:sz w:val="20"/>
              </w:rPr>
              <w:t>
</w:t>
            </w:r>
            <w:r>
              <w:rPr>
                <w:rFonts w:ascii="Times New Roman"/>
                <w:b/>
                <w:i w:val="false"/>
                <w:color w:val="000000"/>
                <w:sz w:val="20"/>
              </w:rPr>
              <w:t>тыс. тенге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Нормативные потери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тыс. тонн</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Тариф (без НДС)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тенге/1тонну</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xml:space="preserve">      Подпись _____________________________________________ </w:t>
      </w:r>
      <w:r>
        <w:br/>
      </w:r>
      <w:r>
        <w:rPr>
          <w:rFonts w:ascii="Times New Roman"/>
          <w:b w:val="false"/>
          <w:i w:val="false"/>
          <w:color w:val="000000"/>
          <w:sz w:val="28"/>
        </w:rPr>
        <w:t xml:space="preserve">
                     (руководитель субъекта концессии) </w:t>
      </w:r>
    </w:p>
    <w:p>
      <w:pPr>
        <w:spacing w:after="0"/>
        <w:ind w:left="0"/>
        <w:jc w:val="both"/>
      </w:pPr>
      <w:r>
        <w:rPr>
          <w:rFonts w:ascii="Times New Roman"/>
          <w:b w:val="false"/>
          <w:i w:val="false"/>
          <w:color w:val="000000"/>
          <w:sz w:val="28"/>
        </w:rPr>
        <w:t xml:space="preserve">      М.П. </w:t>
      </w:r>
    </w:p>
    <w:bookmarkStart w:name="z70" w:id="23"/>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регулируемые услуги (товары, работы)</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23"/>
    <w:bookmarkStart w:name="z71" w:id="24"/>
    <w:p>
      <w:pPr>
        <w:spacing w:after="0"/>
        <w:ind w:left="0"/>
        <w:jc w:val="both"/>
      </w:pPr>
      <w:r>
        <w:rPr>
          <w:rFonts w:ascii="Times New Roman"/>
          <w:b w:val="false"/>
          <w:i w:val="false"/>
          <w:color w:val="000000"/>
          <w:sz w:val="28"/>
        </w:rPr>
        <w:t xml:space="preserve">
форма      </w:t>
      </w:r>
    </w:p>
    <w:bookmarkEnd w:id="24"/>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перевалке нефти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87"/>
        <w:gridCol w:w="2736"/>
        <w:gridCol w:w="4021"/>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 измерения</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 концессии</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Затраты на производство товаров и предоставление услуг, всего </w:t>
            </w:r>
            <w:r>
              <w:br/>
            </w:r>
            <w:r>
              <w:rPr>
                <w:rFonts w:ascii="Times New Roman"/>
                <w:b w:val="false"/>
                <w:i w:val="false"/>
                <w:color w:val="000000"/>
                <w:sz w:val="20"/>
              </w:rPr>
              <w:t>
</w:t>
            </w:r>
            <w:r>
              <w:rPr>
                <w:rFonts w:ascii="Times New Roman"/>
                <w:b/>
                <w:i w:val="false"/>
                <w:color w:val="000000"/>
                <w:sz w:val="20"/>
              </w:rPr>
              <w:t xml:space="preserve">в том числе: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тенге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 в том числе:</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и материалы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оплату труда, всего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всего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не приводящий к увеличению стоимости основных средств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затраты, всего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медосмотр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(необходимо расшифровать)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Расходы периода, всего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 в том числе:</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административного персонала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выплату вознаграждений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Объем оказываемых услуг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тонн</w:t>
            </w:r>
            <w:r>
              <w:br/>
            </w:r>
            <w:r>
              <w:rPr>
                <w:rFonts w:ascii="Times New Roman"/>
                <w:b w:val="false"/>
                <w:i w:val="false"/>
                <w:color w:val="000000"/>
                <w:sz w:val="20"/>
              </w:rPr>
              <w:t>
</w:t>
            </w:r>
            <w:r>
              <w:rPr>
                <w:rFonts w:ascii="Times New Roman"/>
                <w:b/>
                <w:i w:val="false"/>
                <w:color w:val="000000"/>
                <w:sz w:val="20"/>
              </w:rPr>
              <w:t>тыс. тенге</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Нормативные потери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тыс. тонн</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Тариф (без НДС)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тенге/1 тонну</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w:t>
      </w:r>
      <w:r>
        <w:br/>
      </w:r>
      <w:r>
        <w:rPr>
          <w:rFonts w:ascii="Times New Roman"/>
          <w:b w:val="false"/>
          <w:i w:val="false"/>
          <w:color w:val="000000"/>
          <w:sz w:val="28"/>
        </w:rPr>
        <w:t>
или дополнены</w:t>
      </w:r>
    </w:p>
    <w:p>
      <w:pPr>
        <w:spacing w:after="0"/>
        <w:ind w:left="0"/>
        <w:jc w:val="both"/>
      </w:pPr>
      <w:r>
        <w:rPr>
          <w:rFonts w:ascii="Times New Roman"/>
          <w:b w:val="false"/>
          <w:i w:val="false"/>
          <w:color w:val="000000"/>
          <w:sz w:val="28"/>
        </w:rPr>
        <w:t xml:space="preserve">      Подпись _____________________________________________ </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72" w:id="25"/>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регулируемые услуги (товары, работы)</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25"/>
    <w:bookmarkStart w:name="z73" w:id="26"/>
    <w:p>
      <w:pPr>
        <w:spacing w:after="0"/>
        <w:ind w:left="0"/>
        <w:jc w:val="both"/>
      </w:pPr>
      <w:r>
        <w:rPr>
          <w:rFonts w:ascii="Times New Roman"/>
          <w:b w:val="false"/>
          <w:i w:val="false"/>
          <w:color w:val="000000"/>
          <w:sz w:val="28"/>
        </w:rPr>
        <w:t xml:space="preserve">
форма      </w:t>
      </w:r>
    </w:p>
    <w:bookmarkEnd w:id="26"/>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смешению нефти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6752"/>
        <w:gridCol w:w="2617"/>
        <w:gridCol w:w="3896"/>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w:t>
            </w:r>
            <w:r>
              <w:br/>
            </w:r>
            <w:r>
              <w:rPr>
                <w:rFonts w:ascii="Times New Roman"/>
                <w:b w:val="false"/>
                <w:i w:val="false"/>
                <w:color w:val="000000"/>
                <w:sz w:val="20"/>
              </w:rPr>
              <w:t>
</w:t>
            </w:r>
            <w:r>
              <w:rPr>
                <w:rFonts w:ascii="Times New Roman"/>
                <w:b/>
                <w:i w:val="false"/>
                <w:color w:val="000000"/>
                <w:sz w:val="20"/>
              </w:rPr>
              <w:t>измерения</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w:t>
            </w:r>
            <w:r>
              <w:br/>
            </w:r>
            <w:r>
              <w:rPr>
                <w:rFonts w:ascii="Times New Roman"/>
                <w:b w:val="false"/>
                <w:i w:val="false"/>
                <w:color w:val="000000"/>
                <w:sz w:val="20"/>
              </w:rPr>
              <w:t>
</w:t>
            </w:r>
            <w:r>
              <w:rPr>
                <w:rFonts w:ascii="Times New Roman"/>
                <w:b/>
                <w:i w:val="false"/>
                <w:color w:val="000000"/>
                <w:sz w:val="20"/>
              </w:rPr>
              <w:t>концессии</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товаров и предоставление услуг всего, в том числе: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материалы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покупные изделия</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 увеличению стоимости основных средств</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 в том числе: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(необходимо расшифровать)</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оказываемых услуг</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Нормативные потери</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w:t>
            </w:r>
            <w:r>
              <w:br/>
            </w:r>
            <w:r>
              <w:rPr>
                <w:rFonts w:ascii="Times New Roman"/>
                <w:b w:val="false"/>
                <w:i w:val="false"/>
                <w:color w:val="000000"/>
                <w:sz w:val="20"/>
              </w:rPr>
              <w:t>
</w:t>
            </w:r>
            <w:r>
              <w:rPr>
                <w:rFonts w:ascii="Times New Roman"/>
                <w:b/>
                <w:i w:val="false"/>
                <w:color w:val="000000"/>
                <w:sz w:val="20"/>
              </w:rPr>
              <w:t>1 тонну</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74" w:id="27"/>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регулируемые услуги (товары, работы)</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27"/>
    <w:bookmarkStart w:name="z75" w:id="28"/>
    <w:p>
      <w:pPr>
        <w:spacing w:after="0"/>
        <w:ind w:left="0"/>
        <w:jc w:val="both"/>
      </w:pPr>
      <w:r>
        <w:rPr>
          <w:rFonts w:ascii="Times New Roman"/>
          <w:b w:val="false"/>
          <w:i w:val="false"/>
          <w:color w:val="000000"/>
          <w:sz w:val="28"/>
        </w:rPr>
        <w:t xml:space="preserve">
форма      </w:t>
      </w:r>
    </w:p>
    <w:bookmarkEnd w:id="28"/>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операторской деятельности</w:t>
      </w:r>
      <w:r>
        <w:br/>
      </w:r>
      <w:r>
        <w:rPr>
          <w:rFonts w:ascii="Times New Roman"/>
          <w:b w:val="false"/>
          <w:i w:val="false"/>
          <w:color w:val="000000"/>
          <w:sz w:val="28"/>
        </w:rPr>
        <w:t>
</w:t>
      </w:r>
      <w:r>
        <w:rPr>
          <w:rFonts w:ascii="Times New Roman"/>
          <w:b/>
          <w:i w:val="false"/>
          <w:color w:val="000000"/>
          <w:sz w:val="28"/>
        </w:rPr>
        <w:t xml:space="preserve">                          по единой маршрутизации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6610"/>
        <w:gridCol w:w="2611"/>
        <w:gridCol w:w="4133"/>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w:t>
            </w:r>
            <w:r>
              <w:br/>
            </w:r>
            <w:r>
              <w:rPr>
                <w:rFonts w:ascii="Times New Roman"/>
                <w:b w:val="false"/>
                <w:i w:val="false"/>
                <w:color w:val="000000"/>
                <w:sz w:val="20"/>
              </w:rPr>
              <w:t>
</w:t>
            </w:r>
            <w:r>
              <w:rPr>
                <w:rFonts w:ascii="Times New Roman"/>
                <w:b/>
                <w:i w:val="false"/>
                <w:color w:val="000000"/>
                <w:sz w:val="20"/>
              </w:rPr>
              <w:t>измерения</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w:t>
            </w:r>
            <w:r>
              <w:br/>
            </w:r>
            <w:r>
              <w:rPr>
                <w:rFonts w:ascii="Times New Roman"/>
                <w:b w:val="false"/>
                <w:i w:val="false"/>
                <w:color w:val="000000"/>
                <w:sz w:val="20"/>
              </w:rPr>
              <w:t>
</w:t>
            </w:r>
            <w:r>
              <w:rPr>
                <w:rFonts w:ascii="Times New Roman"/>
                <w:b/>
                <w:i w:val="false"/>
                <w:color w:val="000000"/>
                <w:sz w:val="20"/>
              </w:rPr>
              <w:t>концессии</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товаров и предоставление услуг всего, в том числе:</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 в том числе:</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(необходимо расшифровать)</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w:t>
            </w:r>
            <w:r>
              <w:br/>
            </w:r>
            <w:r>
              <w:rPr>
                <w:rFonts w:ascii="Times New Roman"/>
                <w:b w:val="false"/>
                <w:i w:val="false"/>
                <w:color w:val="000000"/>
                <w:sz w:val="20"/>
              </w:rPr>
              <w:t>
</w:t>
            </w:r>
            <w:r>
              <w:rPr>
                <w:rFonts w:ascii="Times New Roman"/>
                <w:b w:val="false"/>
                <w:i w:val="false"/>
                <w:color w:val="000000"/>
                <w:sz w:val="20"/>
              </w:rPr>
              <w:t>(необходимо расшифровать)</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оказываемых услуг</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w:t>
            </w:r>
            <w:r>
              <w:br/>
            </w:r>
            <w:r>
              <w:rPr>
                <w:rFonts w:ascii="Times New Roman"/>
                <w:b w:val="false"/>
                <w:i w:val="false"/>
                <w:color w:val="000000"/>
                <w:sz w:val="20"/>
              </w:rPr>
              <w:t>
</w:t>
            </w:r>
            <w:r>
              <w:rPr>
                <w:rFonts w:ascii="Times New Roman"/>
                <w:b/>
                <w:i w:val="false"/>
                <w:color w:val="000000"/>
                <w:sz w:val="20"/>
              </w:rPr>
              <w:t>1 тонну</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xml:space="preserve">      Подпись _____________________________________________ </w:t>
      </w:r>
      <w:r>
        <w:br/>
      </w:r>
      <w:r>
        <w:rPr>
          <w:rFonts w:ascii="Times New Roman"/>
          <w:b w:val="false"/>
          <w:i w:val="false"/>
          <w:color w:val="000000"/>
          <w:sz w:val="28"/>
        </w:rPr>
        <w:t xml:space="preserve">
                   (руководитель субъекта концессии) </w:t>
      </w:r>
    </w:p>
    <w:p>
      <w:pPr>
        <w:spacing w:after="0"/>
        <w:ind w:left="0"/>
        <w:jc w:val="both"/>
      </w:pPr>
      <w:r>
        <w:rPr>
          <w:rFonts w:ascii="Times New Roman"/>
          <w:b w:val="false"/>
          <w:i w:val="false"/>
          <w:color w:val="000000"/>
          <w:sz w:val="28"/>
        </w:rPr>
        <w:t xml:space="preserve">      М.П. </w:t>
      </w:r>
    </w:p>
    <w:bookmarkStart w:name="z76" w:id="29"/>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регулируемые услуги (товары, работы)</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29"/>
    <w:bookmarkStart w:name="z77" w:id="30"/>
    <w:p>
      <w:pPr>
        <w:spacing w:after="0"/>
        <w:ind w:left="0"/>
        <w:jc w:val="both"/>
      </w:pPr>
      <w:r>
        <w:rPr>
          <w:rFonts w:ascii="Times New Roman"/>
          <w:b w:val="false"/>
          <w:i w:val="false"/>
          <w:color w:val="000000"/>
          <w:sz w:val="28"/>
        </w:rPr>
        <w:t xml:space="preserve">
форма      </w:t>
      </w:r>
    </w:p>
    <w:bookmarkEnd w:id="30"/>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транспортировке товарного</w:t>
      </w:r>
      <w:r>
        <w:br/>
      </w:r>
      <w:r>
        <w:rPr>
          <w:rFonts w:ascii="Times New Roman"/>
          <w:b w:val="false"/>
          <w:i w:val="false"/>
          <w:color w:val="000000"/>
          <w:sz w:val="28"/>
        </w:rPr>
        <w:t>
</w:t>
      </w:r>
      <w:r>
        <w:rPr>
          <w:rFonts w:ascii="Times New Roman"/>
          <w:b/>
          <w:i w:val="false"/>
          <w:color w:val="000000"/>
          <w:sz w:val="28"/>
        </w:rPr>
        <w:t>                 газа по магистральным газопроводам и (или)</w:t>
      </w:r>
      <w:r>
        <w:br/>
      </w:r>
      <w:r>
        <w:rPr>
          <w:rFonts w:ascii="Times New Roman"/>
          <w:b w:val="false"/>
          <w:i w:val="false"/>
          <w:color w:val="000000"/>
          <w:sz w:val="28"/>
        </w:rPr>
        <w:t>
</w:t>
      </w:r>
      <w:r>
        <w:rPr>
          <w:rFonts w:ascii="Times New Roman"/>
          <w:b/>
          <w:i w:val="false"/>
          <w:color w:val="000000"/>
          <w:sz w:val="28"/>
        </w:rPr>
        <w:t>                       товарного и (или) сырого газа по</w:t>
      </w:r>
      <w:r>
        <w:br/>
      </w:r>
      <w:r>
        <w:rPr>
          <w:rFonts w:ascii="Times New Roman"/>
          <w:b w:val="false"/>
          <w:i w:val="false"/>
          <w:color w:val="000000"/>
          <w:sz w:val="28"/>
        </w:rPr>
        <w:t>
</w:t>
      </w:r>
      <w:r>
        <w:rPr>
          <w:rFonts w:ascii="Times New Roman"/>
          <w:b/>
          <w:i w:val="false"/>
          <w:color w:val="000000"/>
          <w:sz w:val="28"/>
        </w:rPr>
        <w:t>                         соединительным газопроводам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7244"/>
        <w:gridCol w:w="2492"/>
        <w:gridCol w:w="3507"/>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w:t>
            </w:r>
            <w:r>
              <w:br/>
            </w:r>
            <w:r>
              <w:rPr>
                <w:rFonts w:ascii="Times New Roman"/>
                <w:b w:val="false"/>
                <w:i w:val="false"/>
                <w:color w:val="000000"/>
                <w:sz w:val="20"/>
              </w:rPr>
              <w:t>
</w:t>
            </w:r>
            <w:r>
              <w:rPr>
                <w:rFonts w:ascii="Times New Roman"/>
                <w:b/>
                <w:i w:val="false"/>
                <w:color w:val="000000"/>
                <w:sz w:val="20"/>
              </w:rPr>
              <w:t>измерения</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w:t>
            </w:r>
            <w:r>
              <w:br/>
            </w:r>
            <w:r>
              <w:rPr>
                <w:rFonts w:ascii="Times New Roman"/>
                <w:b w:val="false"/>
                <w:i w:val="false"/>
                <w:color w:val="000000"/>
                <w:sz w:val="20"/>
              </w:rPr>
              <w:t>
</w:t>
            </w:r>
            <w:r>
              <w:rPr>
                <w:rFonts w:ascii="Times New Roman"/>
                <w:b/>
                <w:i w:val="false"/>
                <w:color w:val="000000"/>
                <w:sz w:val="20"/>
              </w:rPr>
              <w:t>концессии</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товаров и предоставление услуг всего, в том числе: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на собственные нужды и потери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химикаты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не приводящий к увеличению стоимости основных средств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 в том числе: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таможенные платежи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 обследование, диагностика, обслуж.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и вывоз мусора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авиаобслуживание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услуг связи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(необходимо расшифровать)</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w:t>
            </w:r>
            <w:r>
              <w:br/>
            </w:r>
            <w:r>
              <w:rPr>
                <w:rFonts w:ascii="Times New Roman"/>
                <w:b w:val="false"/>
                <w:i w:val="false"/>
                <w:color w:val="000000"/>
                <w:sz w:val="20"/>
              </w:rPr>
              <w:t>
</w:t>
            </w:r>
            <w:r>
              <w:rPr>
                <w:rFonts w:ascii="Times New Roman"/>
                <w:b w:val="false"/>
                <w:i w:val="false"/>
                <w:color w:val="000000"/>
                <w:sz w:val="20"/>
              </w:rPr>
              <w:t>персонала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услуги</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банков</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аудиторских организаций</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пожарная/вневедомственная охрана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w:t>
            </w:r>
            <w:r>
              <w:br/>
            </w:r>
            <w:r>
              <w:rPr>
                <w:rFonts w:ascii="Times New Roman"/>
                <w:b w:val="false"/>
                <w:i w:val="false"/>
                <w:color w:val="000000"/>
                <w:sz w:val="20"/>
              </w:rPr>
              <w:t>
</w:t>
            </w:r>
            <w:r>
              <w:rPr>
                <w:rFonts w:ascii="Times New Roman"/>
                <w:b w:val="false"/>
                <w:i w:val="false"/>
                <w:color w:val="000000"/>
                <w:sz w:val="20"/>
              </w:rPr>
              <w:t>(необходимо расшифровать)</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оказываемых услуг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м 3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Нормативные потери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тенге/1000 м 3</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xml:space="preserve">      Подпись _____________________________________________ </w:t>
      </w:r>
      <w:r>
        <w:br/>
      </w:r>
      <w:r>
        <w:rPr>
          <w:rFonts w:ascii="Times New Roman"/>
          <w:b w:val="false"/>
          <w:i w:val="false"/>
          <w:color w:val="000000"/>
          <w:sz w:val="28"/>
        </w:rPr>
        <w:t xml:space="preserve">
                     (Руководитель субъекта концессии) </w:t>
      </w:r>
    </w:p>
    <w:p>
      <w:pPr>
        <w:spacing w:after="0"/>
        <w:ind w:left="0"/>
        <w:jc w:val="both"/>
      </w:pPr>
      <w:r>
        <w:rPr>
          <w:rFonts w:ascii="Times New Roman"/>
          <w:b w:val="false"/>
          <w:i w:val="false"/>
          <w:color w:val="000000"/>
          <w:sz w:val="28"/>
        </w:rPr>
        <w:t>      М.П.</w:t>
      </w:r>
    </w:p>
    <w:bookmarkStart w:name="z78" w:id="31"/>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регулируемые услуги (товары, работы)</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31"/>
    <w:bookmarkStart w:name="z79" w:id="32"/>
    <w:p>
      <w:pPr>
        <w:spacing w:after="0"/>
        <w:ind w:left="0"/>
        <w:jc w:val="both"/>
      </w:pPr>
      <w:r>
        <w:rPr>
          <w:rFonts w:ascii="Times New Roman"/>
          <w:b w:val="false"/>
          <w:i w:val="false"/>
          <w:color w:val="000000"/>
          <w:sz w:val="28"/>
        </w:rPr>
        <w:t xml:space="preserve">
форма      </w:t>
      </w:r>
    </w:p>
    <w:bookmarkEnd w:id="32"/>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транспортировке товарного газа</w:t>
      </w:r>
      <w:r>
        <w:br/>
      </w:r>
      <w:r>
        <w:rPr>
          <w:rFonts w:ascii="Times New Roman"/>
          <w:b w:val="false"/>
          <w:i w:val="false"/>
          <w:color w:val="000000"/>
          <w:sz w:val="28"/>
        </w:rPr>
        <w:t>
</w:t>
      </w:r>
      <w:r>
        <w:rPr>
          <w:rFonts w:ascii="Times New Roman"/>
          <w:b/>
          <w:i w:val="false"/>
          <w:color w:val="000000"/>
          <w:sz w:val="28"/>
        </w:rPr>
        <w:t>                      по газораспределительным системам для</w:t>
      </w:r>
      <w:r>
        <w:br/>
      </w:r>
      <w:r>
        <w:rPr>
          <w:rFonts w:ascii="Times New Roman"/>
          <w:b w:val="false"/>
          <w:i w:val="false"/>
          <w:color w:val="000000"/>
          <w:sz w:val="28"/>
        </w:rPr>
        <w:t>
</w:t>
      </w:r>
      <w:r>
        <w:rPr>
          <w:rFonts w:ascii="Times New Roman"/>
          <w:b/>
          <w:i w:val="false"/>
          <w:color w:val="000000"/>
          <w:sz w:val="28"/>
        </w:rPr>
        <w:t>                        потребителей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6962"/>
        <w:gridCol w:w="3107"/>
        <w:gridCol w:w="3155"/>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 измерения</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w:t>
            </w:r>
            <w:r>
              <w:br/>
            </w:r>
            <w:r>
              <w:rPr>
                <w:rFonts w:ascii="Times New Roman"/>
                <w:b w:val="false"/>
                <w:i w:val="false"/>
                <w:color w:val="000000"/>
                <w:sz w:val="20"/>
              </w:rPr>
              <w:t>
</w:t>
            </w:r>
            <w:r>
              <w:rPr>
                <w:rFonts w:ascii="Times New Roman"/>
                <w:b/>
                <w:i w:val="false"/>
                <w:color w:val="000000"/>
                <w:sz w:val="20"/>
              </w:rPr>
              <w:t>концессии</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товаров и предоставление услуг всего, в том числе: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на собственные нужды и потери</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 увеличению стоимости основных средств</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 в том числе: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таможенные платежи</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обследование, диагностика, обслуживание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и вывоз мусора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связи</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(необходимо расшифровать)</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услуги</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банков</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аудиторских организаций</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пожарная/вневедомственная охрана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оказываемых услуг</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м3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Нормативные потери</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м3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 1000 м3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r>
        <w:br/>
      </w:r>
      <w:r>
        <w:rPr>
          <w:rFonts w:ascii="Times New Roman"/>
          <w:b w:val="false"/>
          <w:i w:val="false"/>
          <w:color w:val="000000"/>
          <w:sz w:val="28"/>
        </w:rPr>
        <w:t>
                      (руководитель субъекта концессии)</w:t>
      </w:r>
    </w:p>
    <w:bookmarkStart w:name="z80" w:id="33"/>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регулируемые услуги (товары, работы)</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33"/>
    <w:bookmarkStart w:name="z81" w:id="34"/>
    <w:p>
      <w:pPr>
        <w:spacing w:after="0"/>
        <w:ind w:left="0"/>
        <w:jc w:val="both"/>
      </w:pPr>
      <w:r>
        <w:rPr>
          <w:rFonts w:ascii="Times New Roman"/>
          <w:b w:val="false"/>
          <w:i w:val="false"/>
          <w:color w:val="000000"/>
          <w:sz w:val="28"/>
        </w:rPr>
        <w:t xml:space="preserve">
форма      </w:t>
      </w:r>
    </w:p>
    <w:bookmarkEnd w:id="34"/>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транспортировке сжиженного газа</w:t>
      </w:r>
      <w:r>
        <w:br/>
      </w:r>
      <w:r>
        <w:rPr>
          <w:rFonts w:ascii="Times New Roman"/>
          <w:b w:val="false"/>
          <w:i w:val="false"/>
          <w:color w:val="000000"/>
          <w:sz w:val="28"/>
        </w:rPr>
        <w:t>
</w:t>
      </w:r>
      <w:r>
        <w:rPr>
          <w:rFonts w:ascii="Times New Roman"/>
          <w:b/>
          <w:i w:val="false"/>
          <w:color w:val="000000"/>
          <w:sz w:val="28"/>
        </w:rPr>
        <w:t>                    по газопроводам от групповой резервуарной</w:t>
      </w:r>
      <w:r>
        <w:br/>
      </w:r>
      <w:r>
        <w:rPr>
          <w:rFonts w:ascii="Times New Roman"/>
          <w:b w:val="false"/>
          <w:i w:val="false"/>
          <w:color w:val="000000"/>
          <w:sz w:val="28"/>
        </w:rPr>
        <w:t>
</w:t>
      </w:r>
      <w:r>
        <w:rPr>
          <w:rFonts w:ascii="Times New Roman"/>
          <w:b/>
          <w:i w:val="false"/>
          <w:color w:val="000000"/>
          <w:sz w:val="28"/>
        </w:rPr>
        <w:t>                     установки до крана на вводе потребителя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7523"/>
        <w:gridCol w:w="2327"/>
        <w:gridCol w:w="3243"/>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w:t>
            </w:r>
            <w:r>
              <w:br/>
            </w:r>
            <w:r>
              <w:rPr>
                <w:rFonts w:ascii="Times New Roman"/>
                <w:b w:val="false"/>
                <w:i w:val="false"/>
                <w:color w:val="000000"/>
                <w:sz w:val="20"/>
              </w:rPr>
              <w:t>
</w:t>
            </w:r>
            <w:r>
              <w:rPr>
                <w:rFonts w:ascii="Times New Roman"/>
                <w:b/>
                <w:i w:val="false"/>
                <w:color w:val="000000"/>
                <w:sz w:val="20"/>
              </w:rPr>
              <w:t>измерения</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w:t>
            </w:r>
            <w:r>
              <w:br/>
            </w:r>
            <w:r>
              <w:rPr>
                <w:rFonts w:ascii="Times New Roman"/>
                <w:b w:val="false"/>
                <w:i w:val="false"/>
                <w:color w:val="000000"/>
                <w:sz w:val="20"/>
              </w:rPr>
              <w:t>
</w:t>
            </w:r>
            <w:r>
              <w:rPr>
                <w:rFonts w:ascii="Times New Roman"/>
                <w:b/>
                <w:i w:val="false"/>
                <w:color w:val="000000"/>
                <w:sz w:val="20"/>
              </w:rPr>
              <w:t>концессии</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товаров и предоставление услуг всего, в том числе:</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тенге</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на собственные нужды и потери</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химикаты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 в том числе:</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 увеличению стоимости основных средств</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затраты всего, в том числе: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таможенные платежи</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обследование, диагностика, обслуживание</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и вывоз мусора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связи</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(необходимо расшифровать)</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 в том числе:</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услуги</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банков</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аудиторских организаций</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пожарная/вневедомственная охрана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оказываемых услуг</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м3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Нормативные потери</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м3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w:t>
            </w:r>
            <w:r>
              <w:br/>
            </w:r>
            <w:r>
              <w:rPr>
                <w:rFonts w:ascii="Times New Roman"/>
                <w:b w:val="false"/>
                <w:i w:val="false"/>
                <w:color w:val="000000"/>
                <w:sz w:val="20"/>
              </w:rPr>
              <w:t>
</w:t>
            </w:r>
            <w:r>
              <w:rPr>
                <w:rFonts w:ascii="Times New Roman"/>
                <w:b/>
                <w:i w:val="false"/>
                <w:color w:val="000000"/>
                <w:sz w:val="20"/>
              </w:rPr>
              <w:t>1000 м3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82" w:id="35"/>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регулируемые услуги (товары, работы)</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35"/>
    <w:bookmarkStart w:name="z83" w:id="36"/>
    <w:p>
      <w:pPr>
        <w:spacing w:after="0"/>
        <w:ind w:left="0"/>
        <w:jc w:val="both"/>
      </w:pPr>
      <w:r>
        <w:rPr>
          <w:rFonts w:ascii="Times New Roman"/>
          <w:b w:val="false"/>
          <w:i w:val="false"/>
          <w:color w:val="000000"/>
          <w:sz w:val="28"/>
        </w:rPr>
        <w:t xml:space="preserve">
форма      </w:t>
      </w:r>
    </w:p>
    <w:bookmarkEnd w:id="36"/>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хранению товарного газа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7523"/>
        <w:gridCol w:w="2327"/>
        <w:gridCol w:w="3243"/>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w:t>
            </w:r>
            <w:r>
              <w:br/>
            </w:r>
            <w:r>
              <w:rPr>
                <w:rFonts w:ascii="Times New Roman"/>
                <w:b w:val="false"/>
                <w:i w:val="false"/>
                <w:color w:val="000000"/>
                <w:sz w:val="20"/>
              </w:rPr>
              <w:t>
</w:t>
            </w:r>
            <w:r>
              <w:rPr>
                <w:rFonts w:ascii="Times New Roman"/>
                <w:b/>
                <w:i w:val="false"/>
                <w:color w:val="000000"/>
                <w:sz w:val="20"/>
              </w:rPr>
              <w:t>измерения</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w:t>
            </w:r>
            <w:r>
              <w:br/>
            </w:r>
            <w:r>
              <w:rPr>
                <w:rFonts w:ascii="Times New Roman"/>
                <w:b w:val="false"/>
                <w:i w:val="false"/>
                <w:color w:val="000000"/>
                <w:sz w:val="20"/>
              </w:rPr>
              <w:t>
</w:t>
            </w:r>
            <w:r>
              <w:rPr>
                <w:rFonts w:ascii="Times New Roman"/>
                <w:b/>
                <w:i w:val="false"/>
                <w:color w:val="000000"/>
                <w:sz w:val="20"/>
              </w:rPr>
              <w:t>концессии</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товаров и предоставление услуг всего, в том числе:</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тенге</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и материалы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покупные изделия</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ГСМ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 в том числе:</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 увеличению стоимости основных средств</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затраты всего, в том числе: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безопасности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платежи в фонд охраны природы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(необходимо расшифровать)</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 в том числе:</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банков</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услуги</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 расходы, связь, периодическая печать</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оказываемых услуг</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м3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Нормативные потери</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м3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w:t>
            </w:r>
            <w:r>
              <w:br/>
            </w:r>
            <w:r>
              <w:rPr>
                <w:rFonts w:ascii="Times New Roman"/>
                <w:b w:val="false"/>
                <w:i w:val="false"/>
                <w:color w:val="000000"/>
                <w:sz w:val="20"/>
              </w:rPr>
              <w:t>
</w:t>
            </w:r>
            <w:r>
              <w:rPr>
                <w:rFonts w:ascii="Times New Roman"/>
                <w:b/>
                <w:i w:val="false"/>
                <w:color w:val="000000"/>
                <w:sz w:val="20"/>
              </w:rPr>
              <w:t>1000 м3 в месяц</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xml:space="preserve">      Подпись _____________________________________________ </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84" w:id="37"/>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регулируемые услуги (товары, работы)</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37"/>
    <w:bookmarkStart w:name="z85" w:id="38"/>
    <w:p>
      <w:pPr>
        <w:spacing w:after="0"/>
        <w:ind w:left="0"/>
        <w:jc w:val="both"/>
      </w:pPr>
      <w:r>
        <w:rPr>
          <w:rFonts w:ascii="Times New Roman"/>
          <w:b w:val="false"/>
          <w:i w:val="false"/>
          <w:color w:val="000000"/>
          <w:sz w:val="28"/>
        </w:rPr>
        <w:t xml:space="preserve">
форма      </w:t>
      </w:r>
    </w:p>
    <w:bookmarkEnd w:id="38"/>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подаче воды по магистральным</w:t>
      </w:r>
      <w:r>
        <w:br/>
      </w:r>
      <w:r>
        <w:rPr>
          <w:rFonts w:ascii="Times New Roman"/>
          <w:b w:val="false"/>
          <w:i w:val="false"/>
          <w:color w:val="000000"/>
          <w:sz w:val="28"/>
        </w:rPr>
        <w:t>
</w:t>
      </w:r>
      <w:r>
        <w:rPr>
          <w:rFonts w:ascii="Times New Roman"/>
          <w:b/>
          <w:i w:val="false"/>
          <w:color w:val="000000"/>
          <w:sz w:val="28"/>
        </w:rPr>
        <w:t>                            трубопроводам и (или) по</w:t>
      </w:r>
      <w:r>
        <w:br/>
      </w:r>
      <w:r>
        <w:rPr>
          <w:rFonts w:ascii="Times New Roman"/>
          <w:b w:val="false"/>
          <w:i w:val="false"/>
          <w:color w:val="000000"/>
          <w:sz w:val="28"/>
        </w:rPr>
        <w:t>
</w:t>
      </w:r>
      <w:r>
        <w:rPr>
          <w:rFonts w:ascii="Times New Roman"/>
          <w:b/>
          <w:i w:val="false"/>
          <w:color w:val="000000"/>
          <w:sz w:val="28"/>
        </w:rPr>
        <w:t>                             распределительным сетям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8070"/>
        <w:gridCol w:w="2415"/>
        <w:gridCol w:w="2739"/>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w:t>
            </w:r>
            <w:r>
              <w:br/>
            </w:r>
            <w:r>
              <w:rPr>
                <w:rFonts w:ascii="Times New Roman"/>
                <w:b w:val="false"/>
                <w:i w:val="false"/>
                <w:color w:val="000000"/>
                <w:sz w:val="20"/>
              </w:rPr>
              <w:t>
</w:t>
            </w:r>
            <w:r>
              <w:rPr>
                <w:rFonts w:ascii="Times New Roman"/>
                <w:b/>
                <w:i w:val="false"/>
                <w:color w:val="000000"/>
                <w:sz w:val="20"/>
              </w:rPr>
              <w:t>измерения</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w:t>
            </w:r>
            <w:r>
              <w:br/>
            </w:r>
            <w:r>
              <w:rPr>
                <w:rFonts w:ascii="Times New Roman"/>
                <w:b w:val="false"/>
                <w:i w:val="false"/>
                <w:color w:val="000000"/>
                <w:sz w:val="20"/>
              </w:rPr>
              <w:t>
</w:t>
            </w:r>
            <w:r>
              <w:rPr>
                <w:rFonts w:ascii="Times New Roman"/>
                <w:b/>
                <w:i w:val="false"/>
                <w:color w:val="000000"/>
                <w:sz w:val="20"/>
              </w:rPr>
              <w:t>субъекта</w:t>
            </w:r>
            <w:r>
              <w:br/>
            </w:r>
            <w:r>
              <w:rPr>
                <w:rFonts w:ascii="Times New Roman"/>
                <w:b w:val="false"/>
                <w:i w:val="false"/>
                <w:color w:val="000000"/>
                <w:sz w:val="20"/>
              </w:rPr>
              <w:t>
</w:t>
            </w:r>
            <w:r>
              <w:rPr>
                <w:rFonts w:ascii="Times New Roman"/>
                <w:b/>
                <w:i w:val="false"/>
                <w:color w:val="000000"/>
                <w:sz w:val="20"/>
              </w:rPr>
              <w:t>концессии</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и предоставление услуг, всего</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тенге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 в том числе:</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материалы, всего, в том числе:</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 реагенты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материалы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запасные части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 в том числе:</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 увеличению стоимости основных средств</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 в том числе:</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выплаты, в случаях, когда постоянная работа протекает в пути или имеет разъездной характер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биомелиорацию</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поверку и аттестацию приборов учета, лабораторий, обслед. энергооборудования</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дератизационные, дезинфекционные, дезинсекционные работы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(необходимо расшифровать)</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всего</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материалы, всего, в том числе:</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части</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и обслуживание технических средств управления, узлов связи, вычислительной техники и т.д.</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 расходы, связь, периодическая печать и т.д.</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основных средств общехозяйственного назначения</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пользование водными ресурсами поверхностных источников</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в фонд охраны природы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Объемы оказываемых услуг</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м3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Нормативные потери</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м3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тенге/м3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xml:space="preserve">      Подпись _____________________________________________ </w:t>
      </w:r>
      <w:r>
        <w:br/>
      </w:r>
      <w:r>
        <w:rPr>
          <w:rFonts w:ascii="Times New Roman"/>
          <w:b w:val="false"/>
          <w:i w:val="false"/>
          <w:color w:val="000000"/>
          <w:sz w:val="28"/>
        </w:rPr>
        <w:t xml:space="preserve">
                       (руководитель субъекта концессии) </w:t>
      </w:r>
    </w:p>
    <w:p>
      <w:pPr>
        <w:spacing w:after="0"/>
        <w:ind w:left="0"/>
        <w:jc w:val="both"/>
      </w:pPr>
      <w:r>
        <w:rPr>
          <w:rFonts w:ascii="Times New Roman"/>
          <w:b w:val="false"/>
          <w:i w:val="false"/>
          <w:color w:val="000000"/>
          <w:sz w:val="28"/>
        </w:rPr>
        <w:t>      М.П.</w:t>
      </w:r>
    </w:p>
    <w:bookmarkStart w:name="z86" w:id="39"/>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регулируемые услуги (товары, работы)</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39"/>
    <w:bookmarkStart w:name="z87" w:id="40"/>
    <w:p>
      <w:pPr>
        <w:spacing w:after="0"/>
        <w:ind w:left="0"/>
        <w:jc w:val="both"/>
      </w:pPr>
      <w:r>
        <w:rPr>
          <w:rFonts w:ascii="Times New Roman"/>
          <w:b w:val="false"/>
          <w:i w:val="false"/>
          <w:color w:val="000000"/>
          <w:sz w:val="28"/>
        </w:rPr>
        <w:t xml:space="preserve">
форма      </w:t>
      </w:r>
    </w:p>
    <w:bookmarkEnd w:id="40"/>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подаче воды по каналам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7978"/>
        <w:gridCol w:w="2387"/>
        <w:gridCol w:w="2868"/>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w:t>
            </w:r>
            <w:r>
              <w:br/>
            </w:r>
            <w:r>
              <w:rPr>
                <w:rFonts w:ascii="Times New Roman"/>
                <w:b w:val="false"/>
                <w:i w:val="false"/>
                <w:color w:val="000000"/>
                <w:sz w:val="20"/>
              </w:rPr>
              <w:t>
</w:t>
            </w:r>
            <w:r>
              <w:rPr>
                <w:rFonts w:ascii="Times New Roman"/>
                <w:b/>
                <w:i w:val="false"/>
                <w:color w:val="000000"/>
                <w:sz w:val="20"/>
              </w:rPr>
              <w:t>измерения</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w:t>
            </w:r>
            <w:r>
              <w:br/>
            </w:r>
            <w:r>
              <w:rPr>
                <w:rFonts w:ascii="Times New Roman"/>
                <w:b w:val="false"/>
                <w:i w:val="false"/>
                <w:color w:val="000000"/>
                <w:sz w:val="20"/>
              </w:rPr>
              <w:t>
</w:t>
            </w:r>
            <w:r>
              <w:rPr>
                <w:rFonts w:ascii="Times New Roman"/>
                <w:b/>
                <w:i w:val="false"/>
                <w:color w:val="000000"/>
                <w:sz w:val="20"/>
              </w:rPr>
              <w:t>концессии</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и предоставление услуг, всего</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материалы, всего, в том числе: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 реагенты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материалы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части</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 в том числе: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 увеличению стоимости основных средств</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 в том числе: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выплаты, в случаях, когда постоянная работа протекает в пути или имеет разъездной характер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биомелиорацию</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поверку и аттестацию приборов учета, лабораторий, обслед. энергооборудования</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дератизационные, дезинфекционные, дезинсекционные работы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(необходимо расшифровать)</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всего</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материалы, всего, в том числе: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части</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банка</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и обслуживание технических средств управления, узлов связи, вычислительной техники и т.д.</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 расходы, связь, периодическая печать и т.д.</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основных средств общехозяйственного назначения</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пользование водными ресурсами поверхностных источников</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в фонд охраны природы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Объемы оказываемых услуг</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м3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Нормативные потери</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м3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тенге/м3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88" w:id="41"/>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регулируемые услуги (товары, работы)</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41"/>
    <w:bookmarkStart w:name="z89" w:id="42"/>
    <w:p>
      <w:pPr>
        <w:spacing w:after="0"/>
        <w:ind w:left="0"/>
        <w:jc w:val="both"/>
      </w:pPr>
      <w:r>
        <w:rPr>
          <w:rFonts w:ascii="Times New Roman"/>
          <w:b w:val="false"/>
          <w:i w:val="false"/>
          <w:color w:val="000000"/>
          <w:sz w:val="28"/>
        </w:rPr>
        <w:t xml:space="preserve">
форма      </w:t>
      </w:r>
    </w:p>
    <w:bookmarkEnd w:id="42"/>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отводу и (или) очистке сточных вод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8183"/>
        <w:gridCol w:w="2388"/>
        <w:gridCol w:w="2662"/>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w:t>
            </w:r>
            <w:r>
              <w:br/>
            </w:r>
            <w:r>
              <w:rPr>
                <w:rFonts w:ascii="Times New Roman"/>
                <w:b w:val="false"/>
                <w:i w:val="false"/>
                <w:color w:val="000000"/>
                <w:sz w:val="20"/>
              </w:rPr>
              <w:t>
</w:t>
            </w:r>
            <w:r>
              <w:rPr>
                <w:rFonts w:ascii="Times New Roman"/>
                <w:b/>
                <w:i w:val="false"/>
                <w:color w:val="000000"/>
                <w:sz w:val="20"/>
              </w:rPr>
              <w:t>измерения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w:t>
            </w:r>
            <w:r>
              <w:br/>
            </w:r>
            <w:r>
              <w:rPr>
                <w:rFonts w:ascii="Times New Roman"/>
                <w:b w:val="false"/>
                <w:i w:val="false"/>
                <w:color w:val="000000"/>
                <w:sz w:val="20"/>
              </w:rPr>
              <w:t>
</w:t>
            </w:r>
            <w:r>
              <w:rPr>
                <w:rFonts w:ascii="Times New Roman"/>
                <w:b/>
                <w:i w:val="false"/>
                <w:color w:val="000000"/>
                <w:sz w:val="20"/>
              </w:rPr>
              <w:t>концессии</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и предоставление услуг, всего</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 в том числе: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материалы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покупная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 в том числе: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 в том числе: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 увеличению стоимости основных средств</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затраты всего, в том числе: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охраны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кадров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плата за использование природных ресурсов (воду и другие)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пусконаладочные работы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дератизация производственных помещений, вывоз мусора и другие коммунальные услуги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виды страхования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лицензий</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затраты всего, в том числе: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всего</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и обслуживание технических средств управления, узлов связи, вычислительной техники и т.д.</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 расходы, связь, периодическая печать и т.д.</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основных средств общехозяйственного назначения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службы сбыта, всего, в том числе: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оформление квитанций</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связанная со сбытом услуг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ремонт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 увеличению стоимости основных средств</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маркетинговые услуги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(необходимо расшифровать)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Объемы оказываемых услуг</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м3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тенге/м3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xml:space="preserve">      Подпись _____________________________________________ </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90" w:id="43"/>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регулируемые услуги (товары, работы)</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43"/>
    <w:bookmarkStart w:name="z91" w:id="44"/>
    <w:p>
      <w:pPr>
        <w:spacing w:after="0"/>
        <w:ind w:left="0"/>
        <w:jc w:val="both"/>
      </w:pPr>
      <w:r>
        <w:rPr>
          <w:rFonts w:ascii="Times New Roman"/>
          <w:b w:val="false"/>
          <w:i w:val="false"/>
          <w:color w:val="000000"/>
          <w:sz w:val="28"/>
        </w:rPr>
        <w:t xml:space="preserve">
форма      </w:t>
      </w:r>
    </w:p>
    <w:bookmarkEnd w:id="44"/>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передаче и (или) распределению</w:t>
      </w:r>
      <w:r>
        <w:br/>
      </w:r>
      <w:r>
        <w:rPr>
          <w:rFonts w:ascii="Times New Roman"/>
          <w:b w:val="false"/>
          <w:i w:val="false"/>
          <w:color w:val="000000"/>
          <w:sz w:val="28"/>
        </w:rPr>
        <w:t>
</w:t>
      </w:r>
      <w:r>
        <w:rPr>
          <w:rFonts w:ascii="Times New Roman"/>
          <w:b/>
          <w:i w:val="false"/>
          <w:color w:val="000000"/>
          <w:sz w:val="28"/>
        </w:rPr>
        <w:t>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6963"/>
        <w:gridCol w:w="2771"/>
        <w:gridCol w:w="3602"/>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 измерения</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w:t>
            </w:r>
          </w:p>
          <w:p>
            <w:pPr>
              <w:spacing w:after="20"/>
              <w:ind w:left="20"/>
              <w:jc w:val="both"/>
            </w:pPr>
            <w:r>
              <w:rPr>
                <w:rFonts w:ascii="Times New Roman"/>
                <w:b/>
                <w:i w:val="false"/>
                <w:color w:val="000000"/>
                <w:sz w:val="20"/>
              </w:rPr>
              <w:t>концессии</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Затраты на производство товаров и предоставление услуг, всего </w:t>
            </w:r>
            <w:r>
              <w:br/>
            </w:r>
            <w:r>
              <w:rPr>
                <w:rFonts w:ascii="Times New Roman"/>
                <w:b w:val="false"/>
                <w:i w:val="false"/>
                <w:color w:val="000000"/>
                <w:sz w:val="20"/>
              </w:rPr>
              <w:t>
</w:t>
            </w:r>
            <w:r>
              <w:rPr>
                <w:rFonts w:ascii="Times New Roman"/>
                <w:b/>
                <w:i w:val="false"/>
                <w:color w:val="000000"/>
                <w:sz w:val="20"/>
              </w:rPr>
              <w:t xml:space="preserve">в том числе: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тенге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Материальные затраты, всего </w:t>
            </w:r>
            <w:r>
              <w:br/>
            </w:r>
            <w:r>
              <w:rPr>
                <w:rFonts w:ascii="Times New Roman"/>
                <w:b w:val="false"/>
                <w:i w:val="false"/>
                <w:color w:val="000000"/>
                <w:sz w:val="20"/>
              </w:rPr>
              <w:t>
</w:t>
            </w:r>
            <w:r>
              <w:rPr>
                <w:rFonts w:ascii="Times New Roman"/>
                <w:b w:val="false"/>
                <w:i w:val="false"/>
                <w:color w:val="000000"/>
                <w:sz w:val="20"/>
              </w:rPr>
              <w:t>в том числе:</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и материалы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ГСМ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оплату труда, всего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всего, в том числе: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не приводящий к увеличению стоимости основных средств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 производственного характера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затраты (необходимо расшифровать)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Расходы периода, всего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 в том числе:</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административного персонала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платежи и сборы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услуги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консалт, аудиторск, маркет. услуг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банка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выплату вознаграждений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Объем оказываемых услуг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кВтч</w:t>
            </w:r>
            <w:r>
              <w:br/>
            </w:r>
            <w:r>
              <w:rPr>
                <w:rFonts w:ascii="Times New Roman"/>
                <w:b w:val="false"/>
                <w:i w:val="false"/>
                <w:color w:val="000000"/>
                <w:sz w:val="20"/>
              </w:rPr>
              <w:t>
</w:t>
            </w:r>
            <w:r>
              <w:rPr>
                <w:rFonts w:ascii="Times New Roman"/>
                <w:b/>
                <w:i w:val="false"/>
                <w:color w:val="000000"/>
                <w:sz w:val="20"/>
              </w:rPr>
              <w:t>тыс. тенге</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Нормативные потери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тыс. тонн</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Тариф (без НДС)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 кВтч</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xml:space="preserve">      Подпись _____________________________________________ </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xml:space="preserve">      М.П. </w:t>
      </w:r>
    </w:p>
    <w:bookmarkStart w:name="z92" w:id="45"/>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регулируемые услуги (товары, работы)</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45"/>
    <w:bookmarkStart w:name="z93" w:id="46"/>
    <w:p>
      <w:pPr>
        <w:spacing w:after="0"/>
        <w:ind w:left="0"/>
        <w:jc w:val="both"/>
      </w:pPr>
      <w:r>
        <w:rPr>
          <w:rFonts w:ascii="Times New Roman"/>
          <w:b w:val="false"/>
          <w:i w:val="false"/>
          <w:color w:val="000000"/>
          <w:sz w:val="28"/>
        </w:rPr>
        <w:t xml:space="preserve">
форма      </w:t>
      </w:r>
    </w:p>
    <w:bookmarkEnd w:id="46"/>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производству, передаче,</w:t>
      </w:r>
      <w:r>
        <w:br/>
      </w:r>
      <w:r>
        <w:rPr>
          <w:rFonts w:ascii="Times New Roman"/>
          <w:b w:val="false"/>
          <w:i w:val="false"/>
          <w:color w:val="000000"/>
          <w:sz w:val="28"/>
        </w:rPr>
        <w:t>
</w:t>
      </w:r>
      <w:r>
        <w:rPr>
          <w:rFonts w:ascii="Times New Roman"/>
          <w:b/>
          <w:i w:val="false"/>
          <w:color w:val="000000"/>
          <w:sz w:val="28"/>
        </w:rPr>
        <w:t>                         распределению и (или) снабжению</w:t>
      </w:r>
      <w:r>
        <w:br/>
      </w:r>
      <w:r>
        <w:rPr>
          <w:rFonts w:ascii="Times New Roman"/>
          <w:b w:val="false"/>
          <w:i w:val="false"/>
          <w:color w:val="000000"/>
          <w:sz w:val="28"/>
        </w:rPr>
        <w:t>
</w:t>
      </w:r>
      <w:r>
        <w:rPr>
          <w:rFonts w:ascii="Times New Roman"/>
          <w:b/>
          <w:i w:val="false"/>
          <w:color w:val="000000"/>
          <w:sz w:val="28"/>
        </w:rPr>
        <w:t>                               тепловой энергией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8052"/>
        <w:gridCol w:w="2641"/>
        <w:gridCol w:w="2552"/>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w:t>
            </w:r>
            <w:r>
              <w:br/>
            </w:r>
            <w:r>
              <w:rPr>
                <w:rFonts w:ascii="Times New Roman"/>
                <w:b w:val="false"/>
                <w:i w:val="false"/>
                <w:color w:val="000000"/>
                <w:sz w:val="20"/>
              </w:rPr>
              <w:t>
</w:t>
            </w:r>
            <w:r>
              <w:rPr>
                <w:rFonts w:ascii="Times New Roman"/>
                <w:b/>
                <w:i w:val="false"/>
                <w:color w:val="000000"/>
                <w:sz w:val="20"/>
              </w:rPr>
              <w:t>измерения</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w:t>
            </w:r>
            <w:r>
              <w:br/>
            </w:r>
            <w:r>
              <w:rPr>
                <w:rFonts w:ascii="Times New Roman"/>
                <w:b w:val="false"/>
                <w:i w:val="false"/>
                <w:color w:val="000000"/>
                <w:sz w:val="20"/>
              </w:rPr>
              <w:t>
</w:t>
            </w:r>
            <w:r>
              <w:rPr>
                <w:rFonts w:ascii="Times New Roman"/>
                <w:b/>
                <w:i w:val="false"/>
                <w:color w:val="000000"/>
                <w:sz w:val="20"/>
              </w:rPr>
              <w:t>субъекта</w:t>
            </w:r>
            <w:r>
              <w:br/>
            </w:r>
            <w:r>
              <w:rPr>
                <w:rFonts w:ascii="Times New Roman"/>
                <w:b w:val="false"/>
                <w:i w:val="false"/>
                <w:color w:val="000000"/>
                <w:sz w:val="20"/>
              </w:rPr>
              <w:t>
</w:t>
            </w:r>
            <w:r>
              <w:rPr>
                <w:rFonts w:ascii="Times New Roman"/>
                <w:b/>
                <w:i w:val="false"/>
                <w:color w:val="000000"/>
                <w:sz w:val="20"/>
              </w:rPr>
              <w:t>концессии</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товаров и</w:t>
            </w:r>
            <w:r>
              <w:br/>
            </w:r>
            <w:r>
              <w:rPr>
                <w:rFonts w:ascii="Times New Roman"/>
                <w:b w:val="false"/>
                <w:i w:val="false"/>
                <w:color w:val="000000"/>
                <w:sz w:val="20"/>
              </w:rPr>
              <w:t>
</w:t>
            </w:r>
            <w:r>
              <w:rPr>
                <w:rFonts w:ascii="Times New Roman"/>
                <w:b/>
                <w:i w:val="false"/>
                <w:color w:val="000000"/>
                <w:sz w:val="20"/>
              </w:rPr>
              <w:t xml:space="preserve">предоставление услуг, всего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 в том числе:</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и материалы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электроэнергии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кВтч</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на электроэнергию</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тенге/кВтч</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покупная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покупной воды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тенге/м3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 (с расшифровкой по видам топлива)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топлива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r>
              <w:br/>
            </w:r>
            <w:r>
              <w:rPr>
                <w:rFonts w:ascii="Times New Roman"/>
                <w:b w:val="false"/>
                <w:i w:val="false"/>
                <w:color w:val="000000"/>
                <w:sz w:val="20"/>
              </w:rPr>
              <w:t>
</w:t>
            </w:r>
            <w:r>
              <w:rPr>
                <w:rFonts w:ascii="Times New Roman"/>
                <w:b w:val="false"/>
                <w:i w:val="false"/>
                <w:color w:val="000000"/>
                <w:sz w:val="20"/>
              </w:rPr>
              <w:t>тыс. м3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топливо</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тенге/тонна,</w:t>
            </w:r>
            <w:r>
              <w:br/>
            </w:r>
            <w:r>
              <w:rPr>
                <w:rFonts w:ascii="Times New Roman"/>
                <w:b w:val="false"/>
                <w:i w:val="false"/>
                <w:color w:val="000000"/>
                <w:sz w:val="20"/>
              </w:rPr>
              <w:t>
</w:t>
            </w:r>
            <w:r>
              <w:rPr>
                <w:rFonts w:ascii="Times New Roman"/>
                <w:b w:val="false"/>
                <w:i w:val="false"/>
                <w:color w:val="000000"/>
                <w:sz w:val="20"/>
              </w:rPr>
              <w:t>тенге/тыс. м3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технические потери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Гкал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расходы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 в том числе:</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среднемесячная заработная плата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 /чел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 в том числе:</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ремонт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не приводящий к увеличению стоимости основных средств, в том числе:</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хозяйственным способом</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подрядным способом</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 в том числе:</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охраны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кадров</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и техника безопасности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использование природными ресурсами (воду и другие)</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дератизация производственных помещений, вывоз мусора и другие коммунальные услуги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виды страхования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(необходимо расшифровать)</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административные расходы, всего</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 в том числе:</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среднемесячная заработная плата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тенге/чел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административные расходы, всего:</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лицензионный сбор за право занятия отдельными видами деятельности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и обслуживание</w:t>
            </w:r>
            <w:r>
              <w:br/>
            </w:r>
            <w:r>
              <w:rPr>
                <w:rFonts w:ascii="Times New Roman"/>
                <w:b w:val="false"/>
                <w:i w:val="false"/>
                <w:color w:val="000000"/>
                <w:sz w:val="20"/>
              </w:rPr>
              <w:t>
</w:t>
            </w:r>
            <w:r>
              <w:rPr>
                <w:rFonts w:ascii="Times New Roman"/>
                <w:b w:val="false"/>
                <w:i w:val="false"/>
                <w:color w:val="000000"/>
                <w:sz w:val="20"/>
              </w:rPr>
              <w:t>технических средств управления, вычислительной техники и т.д.</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периодическую печать</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основных средств общехозяйственного назначения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(необходимо расшифровать), в том числе:</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экологическими платежами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службы сбыта, всего, в том числе:</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среднемесячная заработная плата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 чел.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 в том числе:</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ремонт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не приводящий к увеличению стоимости основных средств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 задействованных активов</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Объемы оказываемых услуг</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Гкал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тенге/Гкал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Инвестиционная составляющая (амортизация+ прибыль + заемные средства)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тенге</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94" w:id="47"/>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регулируемые услуги (товары, работы)</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47"/>
    <w:bookmarkStart w:name="z95" w:id="48"/>
    <w:p>
      <w:pPr>
        <w:spacing w:after="0"/>
        <w:ind w:left="0"/>
        <w:jc w:val="both"/>
      </w:pPr>
      <w:r>
        <w:rPr>
          <w:rFonts w:ascii="Times New Roman"/>
          <w:b w:val="false"/>
          <w:i w:val="false"/>
          <w:color w:val="000000"/>
          <w:sz w:val="28"/>
        </w:rPr>
        <w:t xml:space="preserve">
форма      </w:t>
      </w:r>
    </w:p>
    <w:bookmarkEnd w:id="48"/>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технической диспетчеризации</w:t>
      </w:r>
      <w:r>
        <w:br/>
      </w:r>
      <w:r>
        <w:rPr>
          <w:rFonts w:ascii="Times New Roman"/>
          <w:b w:val="false"/>
          <w:i w:val="false"/>
          <w:color w:val="000000"/>
          <w:sz w:val="28"/>
        </w:rPr>
        <w:t>
</w:t>
      </w:r>
      <w:r>
        <w:rPr>
          <w:rFonts w:ascii="Times New Roman"/>
          <w:b/>
          <w:i w:val="false"/>
          <w:color w:val="000000"/>
          <w:sz w:val="28"/>
        </w:rPr>
        <w:t>                  отпуска в сеть и потребления электрической</w:t>
      </w:r>
      <w:r>
        <w:br/>
      </w:r>
      <w:r>
        <w:rPr>
          <w:rFonts w:ascii="Times New Roman"/>
          <w:b w:val="false"/>
          <w:i w:val="false"/>
          <w:color w:val="000000"/>
          <w:sz w:val="28"/>
        </w:rPr>
        <w:t>
</w:t>
      </w:r>
      <w:r>
        <w:rPr>
          <w:rFonts w:ascii="Times New Roman"/>
          <w:b/>
          <w:i w:val="false"/>
          <w:color w:val="000000"/>
          <w:sz w:val="28"/>
        </w:rPr>
        <w:t>                  энергии и (или) организация балансирования</w:t>
      </w:r>
      <w:r>
        <w:br/>
      </w:r>
      <w:r>
        <w:rPr>
          <w:rFonts w:ascii="Times New Roman"/>
          <w:b w:val="false"/>
          <w:i w:val="false"/>
          <w:color w:val="000000"/>
          <w:sz w:val="28"/>
        </w:rPr>
        <w:t>
</w:t>
      </w:r>
      <w:r>
        <w:rPr>
          <w:rFonts w:ascii="Times New Roman"/>
          <w:b/>
          <w:i w:val="false"/>
          <w:color w:val="000000"/>
          <w:sz w:val="28"/>
        </w:rPr>
        <w:t>                производства-потребления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8045"/>
        <w:gridCol w:w="2401"/>
        <w:gridCol w:w="2893"/>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 измерения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 концессии</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Затраты на производство товаров и предоставление услуг, всего, в том числе: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тенге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 в том числе:</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и материалы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ГСМ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Пусковые расходы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облетам ЛЭП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ОДЦ Энергия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оплату труда, в том числе:</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 том числе:</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 увеличению стоимости основных фондов</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Технологический расход электроэнергии</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связанные с совершенствованием технологии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регулированию мощности, оказанные сторонними организациями</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закупке электрической энергии с целью компенсации почасовых объемов отклонений фактического межгосударственного сальдо перетоков электрической энергии от планового</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 в том числе:</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отопление и ГВС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холодное водоснабжение и канализация</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(вывоз мусора, дератизация и др.)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затраты (необходимо расшифровать)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Расходы периода, всего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 в том числе:</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административного персонала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услуги</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консалт, аудиторск, информ, юридические и прочие услуги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пожарная и вневедомственная охрана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выплату вознаграждений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Объем оказываемых услуг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млн. Втч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 кВтч</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xml:space="preserve">      Подпись _____________________________________________ </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xml:space="preserve">      М.П. </w:t>
      </w:r>
    </w:p>
    <w:bookmarkStart w:name="z96" w:id="49"/>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регулируемые услуги (товары, работы)</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49"/>
    <w:bookmarkStart w:name="z97" w:id="50"/>
    <w:p>
      <w:pPr>
        <w:spacing w:after="0"/>
        <w:ind w:left="0"/>
        <w:jc w:val="both"/>
      </w:pPr>
      <w:r>
        <w:rPr>
          <w:rFonts w:ascii="Times New Roman"/>
          <w:b w:val="false"/>
          <w:i w:val="false"/>
          <w:color w:val="000000"/>
          <w:sz w:val="28"/>
        </w:rPr>
        <w:t xml:space="preserve">
форма      </w:t>
      </w:r>
    </w:p>
    <w:bookmarkEnd w:id="50"/>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общедоступные услуги почтовой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7408"/>
        <w:gridCol w:w="2821"/>
        <w:gridCol w:w="2888"/>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 измерения</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 концессии</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товаров и предоставление услуг (товаров, работ)</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тенге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 том числе:</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в том числе: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эксплуатационные материалы для оказания почтовых услуг (шпагат, сургуч, бумага крафт, пломбы, именные вещи и т.п.)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бланочная продукция</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приобретению знаков почтовой оплаты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материальные затраты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оплату труда, в том числе:</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основных средств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ремонт основных средств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услуг сторонних организаций, в том числе: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Сервисное обслуживание техники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 услуги</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перевозке и доставке почты наемным транспортом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помещений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Расходы периода, всего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административные расходы, всего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административного персонала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платежи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основных средств и нематериальных активов</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услуг сторонних организаций, в том числе: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сервисное обслуживание техники</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консультационные услуги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информационные услуги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аудиторские услуги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полиграфические услуги</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помещений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процентов</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реализации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 (I + II)</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Объем оказываемых услуг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натуральном выражении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Тариф (без НДС)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 предоставляется отдельно по каждому виду оказываемых услуг, подлежащих государственному регулированию в соответствии с законодательством о естественных монополиях и регулируемых рынках. </w:t>
      </w:r>
      <w:r>
        <w:br/>
      </w:r>
      <w:r>
        <w:rPr>
          <w:rFonts w:ascii="Times New Roman"/>
          <w:b w:val="false"/>
          <w:i w:val="false"/>
          <w:color w:val="000000"/>
          <w:sz w:val="28"/>
        </w:rPr>
        <w:t xml:space="preserve">
      По состоянию на 1 октября 2003 года: </w:t>
      </w:r>
      <w:r>
        <w:br/>
      </w:r>
      <w:r>
        <w:rPr>
          <w:rFonts w:ascii="Times New Roman"/>
          <w:b w:val="false"/>
          <w:i w:val="false"/>
          <w:color w:val="000000"/>
          <w:sz w:val="28"/>
        </w:rPr>
        <w:t xml:space="preserve">
      пересылка простого письма </w:t>
      </w:r>
      <w:r>
        <w:br/>
      </w:r>
      <w:r>
        <w:rPr>
          <w:rFonts w:ascii="Times New Roman"/>
          <w:b w:val="false"/>
          <w:i w:val="false"/>
          <w:color w:val="000000"/>
          <w:sz w:val="28"/>
        </w:rPr>
        <w:t xml:space="preserve">
      пересылка простой бандероли </w:t>
      </w:r>
      <w:r>
        <w:br/>
      </w:r>
      <w:r>
        <w:rPr>
          <w:rFonts w:ascii="Times New Roman"/>
          <w:b w:val="false"/>
          <w:i w:val="false"/>
          <w:color w:val="000000"/>
          <w:sz w:val="28"/>
        </w:rPr>
        <w:t xml:space="preserve">
      пересылка простой почтовой карточки </w:t>
      </w:r>
      <w:r>
        <w:br/>
      </w:r>
      <w:r>
        <w:rPr>
          <w:rFonts w:ascii="Times New Roman"/>
          <w:b w:val="false"/>
          <w:i w:val="false"/>
          <w:color w:val="000000"/>
          <w:sz w:val="28"/>
        </w:rPr>
        <w:t xml:space="preserve">
      ** затраты при необходимости могут быть расширены или дополнены. </w:t>
      </w:r>
    </w:p>
    <w:p>
      <w:pPr>
        <w:spacing w:after="0"/>
        <w:ind w:left="0"/>
        <w:jc w:val="both"/>
      </w:pPr>
      <w:r>
        <w:rPr>
          <w:rFonts w:ascii="Times New Roman"/>
          <w:b w:val="false"/>
          <w:i w:val="false"/>
          <w:color w:val="000000"/>
          <w:sz w:val="28"/>
        </w:rPr>
        <w:t xml:space="preserve">      Подпись ______________________________________________ </w:t>
      </w:r>
      <w:r>
        <w:br/>
      </w:r>
      <w:r>
        <w:rPr>
          <w:rFonts w:ascii="Times New Roman"/>
          <w:b w:val="false"/>
          <w:i w:val="false"/>
          <w:color w:val="000000"/>
          <w:sz w:val="28"/>
        </w:rPr>
        <w:t xml:space="preserve">
                     (руководитель субъекта концессии) </w:t>
      </w:r>
    </w:p>
    <w:p>
      <w:pPr>
        <w:spacing w:after="0"/>
        <w:ind w:left="0"/>
        <w:jc w:val="both"/>
      </w:pPr>
      <w:r>
        <w:rPr>
          <w:rFonts w:ascii="Times New Roman"/>
          <w:b w:val="false"/>
          <w:i w:val="false"/>
          <w:color w:val="000000"/>
          <w:sz w:val="28"/>
        </w:rPr>
        <w:t xml:space="preserve">      М.П. </w:t>
      </w:r>
    </w:p>
    <w:bookmarkStart w:name="z98" w:id="51"/>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регулируемые услуги (товары, работы)</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51"/>
    <w:bookmarkStart w:name="z99" w:id="52"/>
    <w:p>
      <w:pPr>
        <w:spacing w:after="0"/>
        <w:ind w:left="0"/>
        <w:jc w:val="both"/>
      </w:pPr>
      <w:r>
        <w:rPr>
          <w:rFonts w:ascii="Times New Roman"/>
          <w:b w:val="false"/>
          <w:i w:val="false"/>
          <w:color w:val="000000"/>
          <w:sz w:val="28"/>
        </w:rPr>
        <w:t xml:space="preserve">
форма      </w:t>
      </w:r>
    </w:p>
    <w:bookmarkEnd w:id="52"/>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предоставлению в пользование</w:t>
      </w:r>
      <w:r>
        <w:br/>
      </w:r>
      <w:r>
        <w:rPr>
          <w:rFonts w:ascii="Times New Roman"/>
          <w:b w:val="false"/>
          <w:i w:val="false"/>
          <w:color w:val="000000"/>
          <w:sz w:val="28"/>
        </w:rPr>
        <w:t>
</w:t>
      </w:r>
      <w:r>
        <w:rPr>
          <w:rFonts w:ascii="Times New Roman"/>
          <w:b/>
          <w:i w:val="false"/>
          <w:color w:val="000000"/>
          <w:sz w:val="28"/>
        </w:rPr>
        <w:t>                  магистральной железнодорожной сети и (или)</w:t>
      </w:r>
      <w:r>
        <w:br/>
      </w:r>
      <w:r>
        <w:rPr>
          <w:rFonts w:ascii="Times New Roman"/>
          <w:b w:val="false"/>
          <w:i w:val="false"/>
          <w:color w:val="000000"/>
          <w:sz w:val="28"/>
        </w:rPr>
        <w:t>
</w:t>
      </w:r>
      <w:r>
        <w:rPr>
          <w:rFonts w:ascii="Times New Roman"/>
          <w:b/>
          <w:i w:val="false"/>
          <w:color w:val="000000"/>
          <w:sz w:val="28"/>
        </w:rPr>
        <w:t>                  организация пропуска подвижного состава по</w:t>
      </w:r>
      <w:r>
        <w:br/>
      </w:r>
      <w:r>
        <w:rPr>
          <w:rFonts w:ascii="Times New Roman"/>
          <w:b w:val="false"/>
          <w:i w:val="false"/>
          <w:color w:val="000000"/>
          <w:sz w:val="28"/>
        </w:rPr>
        <w:t>
</w:t>
      </w:r>
      <w:r>
        <w:rPr>
          <w:rFonts w:ascii="Times New Roman"/>
          <w:b/>
          <w:i w:val="false"/>
          <w:color w:val="000000"/>
          <w:sz w:val="28"/>
        </w:rPr>
        <w:t>                       магистральной железнодорожной сети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7494"/>
        <w:gridCol w:w="2678"/>
        <w:gridCol w:w="3096"/>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Единица измерения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Проект субъекта концессии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Затраты на производство товаров и предоставление услуг, всего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тенге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 в том числе: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электроэнергия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 в том числе: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работ и услуг, в том числе: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ремонт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 в том числе: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канцелярские расходы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кадров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затраты (необходимо расшифровать)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Расходы периода, всего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 в том числе: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административного персонала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сторонних организаций, всего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аудиторские, консалтинговые и информационные услуги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банка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представительские расходы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расходы (необходимо расшифровать)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выплату вознаграждения (интереса)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затрат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Прибыль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доходов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Объем оказанных услуг по перевозке грузов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млн. ткм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тенге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xml:space="preserve">       Подпись ______________________________________________ </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100" w:id="53"/>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регулируемые услуги (товары, работы)</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53"/>
    <w:bookmarkStart w:name="z101" w:id="54"/>
    <w:p>
      <w:pPr>
        <w:spacing w:after="0"/>
        <w:ind w:left="0"/>
        <w:jc w:val="both"/>
      </w:pPr>
      <w:r>
        <w:rPr>
          <w:rFonts w:ascii="Times New Roman"/>
          <w:b w:val="false"/>
          <w:i w:val="false"/>
          <w:color w:val="000000"/>
          <w:sz w:val="28"/>
        </w:rPr>
        <w:t xml:space="preserve">
форма      </w:t>
      </w:r>
    </w:p>
    <w:bookmarkEnd w:id="54"/>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предоставлению в пользование</w:t>
      </w:r>
      <w:r>
        <w:br/>
      </w:r>
      <w:r>
        <w:rPr>
          <w:rFonts w:ascii="Times New Roman"/>
          <w:b w:val="false"/>
          <w:i w:val="false"/>
          <w:color w:val="000000"/>
          <w:sz w:val="28"/>
        </w:rPr>
        <w:t>
</w:t>
      </w:r>
      <w:r>
        <w:rPr>
          <w:rFonts w:ascii="Times New Roman"/>
          <w:b/>
          <w:i w:val="false"/>
          <w:color w:val="000000"/>
          <w:sz w:val="28"/>
        </w:rPr>
        <w:t>                        железнодорожных путей с объектами</w:t>
      </w:r>
      <w:r>
        <w:br/>
      </w:r>
      <w:r>
        <w:rPr>
          <w:rFonts w:ascii="Times New Roman"/>
          <w:b w:val="false"/>
          <w:i w:val="false"/>
          <w:color w:val="000000"/>
          <w:sz w:val="28"/>
        </w:rPr>
        <w:t>
</w:t>
      </w:r>
      <w:r>
        <w:rPr>
          <w:rFonts w:ascii="Times New Roman"/>
          <w:b/>
          <w:i w:val="false"/>
          <w:color w:val="000000"/>
          <w:sz w:val="28"/>
        </w:rPr>
        <w:t>                          железнодорожного транспорта по</w:t>
      </w:r>
      <w:r>
        <w:br/>
      </w:r>
      <w:r>
        <w:rPr>
          <w:rFonts w:ascii="Times New Roman"/>
          <w:b w:val="false"/>
          <w:i w:val="false"/>
          <w:color w:val="000000"/>
          <w:sz w:val="28"/>
        </w:rPr>
        <w:t>
</w:t>
      </w:r>
      <w:r>
        <w:rPr>
          <w:rFonts w:ascii="Times New Roman"/>
          <w:b/>
          <w:i w:val="false"/>
          <w:color w:val="000000"/>
          <w:sz w:val="28"/>
        </w:rPr>
        <w:t>                               договорам концессии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7469"/>
        <w:gridCol w:w="2761"/>
        <w:gridCol w:w="3040"/>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w:t>
            </w:r>
            <w:r>
              <w:br/>
            </w:r>
            <w:r>
              <w:rPr>
                <w:rFonts w:ascii="Times New Roman"/>
                <w:b w:val="false"/>
                <w:i w:val="false"/>
                <w:color w:val="000000"/>
                <w:sz w:val="20"/>
              </w:rPr>
              <w:t>
</w:t>
            </w:r>
            <w:r>
              <w:rPr>
                <w:rFonts w:ascii="Times New Roman"/>
                <w:b/>
                <w:i w:val="false"/>
                <w:color w:val="000000"/>
                <w:sz w:val="20"/>
              </w:rPr>
              <w:t>измерения</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w:t>
            </w:r>
            <w:r>
              <w:br/>
            </w:r>
            <w:r>
              <w:rPr>
                <w:rFonts w:ascii="Times New Roman"/>
                <w:b w:val="false"/>
                <w:i w:val="false"/>
                <w:color w:val="000000"/>
                <w:sz w:val="20"/>
              </w:rPr>
              <w:t>
</w:t>
            </w:r>
            <w:r>
              <w:rPr>
                <w:rFonts w:ascii="Times New Roman"/>
                <w:b/>
                <w:i w:val="false"/>
                <w:color w:val="000000"/>
                <w:sz w:val="20"/>
              </w:rPr>
              <w:t>субъекта</w:t>
            </w:r>
            <w:r>
              <w:br/>
            </w:r>
            <w:r>
              <w:rPr>
                <w:rFonts w:ascii="Times New Roman"/>
                <w:b w:val="false"/>
                <w:i w:val="false"/>
                <w:color w:val="000000"/>
                <w:sz w:val="20"/>
              </w:rPr>
              <w:t>
</w:t>
            </w:r>
            <w:r>
              <w:rPr>
                <w:rFonts w:ascii="Times New Roman"/>
                <w:b/>
                <w:i w:val="false"/>
                <w:color w:val="000000"/>
                <w:sz w:val="20"/>
              </w:rPr>
              <w:t>концессии</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товаров и предоставление услуг, всего, в том числе:</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тенге</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 в том числе:</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 в том числе:</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основных средств и нематериальных активов</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 в том числе:</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кадров</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канцелярские расходы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 в том числе:</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основных средств и нематериальных активов</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 в том числе:</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аудиторские, консалтинговые и информационные услуги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банка</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 расходы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оказанных услуг</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натуральн.</w:t>
            </w:r>
            <w:r>
              <w:br/>
            </w:r>
            <w:r>
              <w:rPr>
                <w:rFonts w:ascii="Times New Roman"/>
                <w:b w:val="false"/>
                <w:i w:val="false"/>
                <w:color w:val="000000"/>
                <w:sz w:val="20"/>
              </w:rPr>
              <w:t>
</w:t>
            </w:r>
            <w:r>
              <w:rPr>
                <w:rFonts w:ascii="Times New Roman"/>
                <w:b/>
                <w:i w:val="false"/>
                <w:color w:val="000000"/>
                <w:sz w:val="20"/>
              </w:rPr>
              <w:t>выражении</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102" w:id="55"/>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регулируемые услуги (товары, работы)</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55"/>
    <w:bookmarkStart w:name="z103" w:id="56"/>
    <w:p>
      <w:pPr>
        <w:spacing w:after="0"/>
        <w:ind w:left="0"/>
        <w:jc w:val="both"/>
      </w:pPr>
      <w:r>
        <w:rPr>
          <w:rFonts w:ascii="Times New Roman"/>
          <w:b w:val="false"/>
          <w:i w:val="false"/>
          <w:color w:val="000000"/>
          <w:sz w:val="28"/>
        </w:rPr>
        <w:t xml:space="preserve">
форма      </w:t>
      </w:r>
    </w:p>
    <w:bookmarkEnd w:id="56"/>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предоставлению подъездного пути</w:t>
      </w:r>
      <w:r>
        <w:br/>
      </w:r>
      <w:r>
        <w:rPr>
          <w:rFonts w:ascii="Times New Roman"/>
          <w:b w:val="false"/>
          <w:i w:val="false"/>
          <w:color w:val="000000"/>
          <w:sz w:val="28"/>
        </w:rPr>
        <w:t>
</w:t>
      </w:r>
      <w:r>
        <w:rPr>
          <w:rFonts w:ascii="Times New Roman"/>
          <w:b/>
          <w:i w:val="false"/>
          <w:color w:val="000000"/>
          <w:sz w:val="28"/>
        </w:rPr>
        <w:t>                   для проезда подвижного состава при условии</w:t>
      </w:r>
      <w:r>
        <w:br/>
      </w:r>
      <w:r>
        <w:rPr>
          <w:rFonts w:ascii="Times New Roman"/>
          <w:b w:val="false"/>
          <w:i w:val="false"/>
          <w:color w:val="000000"/>
          <w:sz w:val="28"/>
        </w:rPr>
        <w:t>
</w:t>
      </w:r>
      <w:r>
        <w:rPr>
          <w:rFonts w:ascii="Times New Roman"/>
          <w:b/>
          <w:i w:val="false"/>
          <w:color w:val="000000"/>
          <w:sz w:val="28"/>
        </w:rPr>
        <w:t>                      отсутствия конкурентного подъездного</w:t>
      </w:r>
      <w:r>
        <w:br/>
      </w:r>
      <w:r>
        <w:rPr>
          <w:rFonts w:ascii="Times New Roman"/>
          <w:b w:val="false"/>
          <w:i w:val="false"/>
          <w:color w:val="000000"/>
          <w:sz w:val="28"/>
        </w:rPr>
        <w:t>
</w:t>
      </w:r>
      <w:r>
        <w:rPr>
          <w:rFonts w:ascii="Times New Roman"/>
          <w:b/>
          <w:i w:val="false"/>
          <w:color w:val="000000"/>
          <w:sz w:val="28"/>
        </w:rPr>
        <w:t>                  пути и (или) предоставлению подъездного пути</w:t>
      </w:r>
      <w:r>
        <w:br/>
      </w:r>
      <w:r>
        <w:rPr>
          <w:rFonts w:ascii="Times New Roman"/>
          <w:b w:val="false"/>
          <w:i w:val="false"/>
          <w:color w:val="000000"/>
          <w:sz w:val="28"/>
        </w:rPr>
        <w:t>
</w:t>
      </w:r>
      <w:r>
        <w:rPr>
          <w:rFonts w:ascii="Times New Roman"/>
          <w:b/>
          <w:i w:val="false"/>
          <w:color w:val="000000"/>
          <w:sz w:val="28"/>
        </w:rPr>
        <w:t>                     для маневровых работ, погрузки-выгрузки,</w:t>
      </w:r>
      <w:r>
        <w:br/>
      </w:r>
      <w:r>
        <w:rPr>
          <w:rFonts w:ascii="Times New Roman"/>
          <w:b w:val="false"/>
          <w:i w:val="false"/>
          <w:color w:val="000000"/>
          <w:sz w:val="28"/>
        </w:rPr>
        <w:t>
</w:t>
      </w:r>
      <w:r>
        <w:rPr>
          <w:rFonts w:ascii="Times New Roman"/>
          <w:b/>
          <w:i w:val="false"/>
          <w:color w:val="000000"/>
          <w:sz w:val="28"/>
        </w:rPr>
        <w:t>                  других технологических операций перевозочного</w:t>
      </w:r>
      <w:r>
        <w:br/>
      </w:r>
      <w:r>
        <w:rPr>
          <w:rFonts w:ascii="Times New Roman"/>
          <w:b w:val="false"/>
          <w:i w:val="false"/>
          <w:color w:val="000000"/>
          <w:sz w:val="28"/>
        </w:rPr>
        <w:t>
</w:t>
      </w:r>
      <w:r>
        <w:rPr>
          <w:rFonts w:ascii="Times New Roman"/>
          <w:b/>
          <w:i w:val="false"/>
          <w:color w:val="000000"/>
          <w:sz w:val="28"/>
        </w:rPr>
        <w:t>                     процесса, а также для стоянки подвижного</w:t>
      </w:r>
      <w:r>
        <w:br/>
      </w:r>
      <w:r>
        <w:rPr>
          <w:rFonts w:ascii="Times New Roman"/>
          <w:b w:val="false"/>
          <w:i w:val="false"/>
          <w:color w:val="000000"/>
          <w:sz w:val="28"/>
        </w:rPr>
        <w:t>
</w:t>
      </w:r>
      <w:r>
        <w:rPr>
          <w:rFonts w:ascii="Times New Roman"/>
          <w:b/>
          <w:i w:val="false"/>
          <w:color w:val="000000"/>
          <w:sz w:val="28"/>
        </w:rPr>
        <w:t>                   состава, непредусмотренной технологическими</w:t>
      </w:r>
      <w:r>
        <w:br/>
      </w:r>
      <w:r>
        <w:rPr>
          <w:rFonts w:ascii="Times New Roman"/>
          <w:b w:val="false"/>
          <w:i w:val="false"/>
          <w:color w:val="000000"/>
          <w:sz w:val="28"/>
        </w:rPr>
        <w:t>
</w:t>
      </w:r>
      <w:r>
        <w:rPr>
          <w:rFonts w:ascii="Times New Roman"/>
          <w:b/>
          <w:i w:val="false"/>
          <w:color w:val="000000"/>
          <w:sz w:val="28"/>
        </w:rPr>
        <w:t>                  операциями перевозочного процесса при условии</w:t>
      </w:r>
      <w:r>
        <w:br/>
      </w:r>
      <w:r>
        <w:rPr>
          <w:rFonts w:ascii="Times New Roman"/>
          <w:b w:val="false"/>
          <w:i w:val="false"/>
          <w:color w:val="000000"/>
          <w:sz w:val="28"/>
        </w:rPr>
        <w:t>
</w:t>
      </w:r>
      <w:r>
        <w:rPr>
          <w:rFonts w:ascii="Times New Roman"/>
          <w:b/>
          <w:i w:val="false"/>
          <w:color w:val="000000"/>
          <w:sz w:val="28"/>
        </w:rPr>
        <w:t>                    отсутствия конкурентного подъездного пути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7812"/>
        <w:gridCol w:w="2627"/>
        <w:gridCol w:w="2816"/>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w:t>
            </w:r>
            <w:r>
              <w:br/>
            </w:r>
            <w:r>
              <w:rPr>
                <w:rFonts w:ascii="Times New Roman"/>
                <w:b w:val="false"/>
                <w:i w:val="false"/>
                <w:color w:val="000000"/>
                <w:sz w:val="20"/>
              </w:rPr>
              <w:t>
</w:t>
            </w:r>
            <w:r>
              <w:rPr>
                <w:rFonts w:ascii="Times New Roman"/>
                <w:b/>
                <w:i w:val="false"/>
                <w:color w:val="000000"/>
                <w:sz w:val="20"/>
              </w:rPr>
              <w:t>измерения</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w:t>
            </w:r>
            <w:r>
              <w:br/>
            </w:r>
            <w:r>
              <w:rPr>
                <w:rFonts w:ascii="Times New Roman"/>
                <w:b w:val="false"/>
                <w:i w:val="false"/>
                <w:color w:val="000000"/>
                <w:sz w:val="20"/>
              </w:rPr>
              <w:t>
</w:t>
            </w:r>
            <w:r>
              <w:rPr>
                <w:rFonts w:ascii="Times New Roman"/>
                <w:b/>
                <w:i w:val="false"/>
                <w:color w:val="000000"/>
                <w:sz w:val="20"/>
              </w:rPr>
              <w:t>субъекта</w:t>
            </w:r>
            <w:r>
              <w:br/>
            </w:r>
            <w:r>
              <w:rPr>
                <w:rFonts w:ascii="Times New Roman"/>
                <w:b w:val="false"/>
                <w:i w:val="false"/>
                <w:color w:val="000000"/>
                <w:sz w:val="20"/>
              </w:rPr>
              <w:t>
</w:t>
            </w:r>
            <w:r>
              <w:rPr>
                <w:rFonts w:ascii="Times New Roman"/>
                <w:b/>
                <w:i w:val="false"/>
                <w:color w:val="000000"/>
                <w:sz w:val="20"/>
              </w:rPr>
              <w:t>концессии</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товаров и предоставление услуг, всего, в том числе:</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тенге</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 в том числе:</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 в том числе:</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основных средств и нематериальных активов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работ и услуг, в том числе: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ремонт</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 в том числе:</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канцелярские расходы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кадров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затраты (необходимо расшифровать)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 в том числе:</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основных средств и нематериальных активов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 всего</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аудиторские, консалтинговые и информационные услуги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банка</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 расходы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 (интереса)</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оказанных услуг</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вагоно/км</w:t>
            </w:r>
            <w:r>
              <w:br/>
            </w:r>
            <w:r>
              <w:rPr>
                <w:rFonts w:ascii="Times New Roman"/>
                <w:b w:val="false"/>
                <w:i w:val="false"/>
                <w:color w:val="000000"/>
                <w:sz w:val="20"/>
              </w:rPr>
              <w:t>
</w:t>
            </w:r>
            <w:r>
              <w:rPr>
                <w:rFonts w:ascii="Times New Roman"/>
                <w:b/>
                <w:i w:val="false"/>
                <w:color w:val="000000"/>
                <w:sz w:val="20"/>
              </w:rPr>
              <w:t>тыс. тенге</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xml:space="preserve">       Подпись ______________________________________________ </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xml:space="preserve">      М.П. </w:t>
      </w:r>
    </w:p>
    <w:bookmarkStart w:name="z104" w:id="57"/>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регулируемые услуги (товары, работы)</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57"/>
    <w:bookmarkStart w:name="z105" w:id="58"/>
    <w:p>
      <w:pPr>
        <w:spacing w:after="0"/>
        <w:ind w:left="0"/>
        <w:jc w:val="both"/>
      </w:pPr>
      <w:r>
        <w:rPr>
          <w:rFonts w:ascii="Times New Roman"/>
          <w:b w:val="false"/>
          <w:i w:val="false"/>
          <w:color w:val="000000"/>
          <w:sz w:val="28"/>
        </w:rPr>
        <w:t xml:space="preserve">
форма      </w:t>
      </w:r>
    </w:p>
    <w:bookmarkEnd w:id="58"/>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морского 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7048"/>
        <w:gridCol w:w="2385"/>
        <w:gridCol w:w="2693"/>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w:t>
            </w:r>
            <w:r>
              <w:br/>
            </w:r>
            <w:r>
              <w:rPr>
                <w:rFonts w:ascii="Times New Roman"/>
                <w:b w:val="false"/>
                <w:i w:val="false"/>
                <w:color w:val="000000"/>
                <w:sz w:val="20"/>
              </w:rPr>
              <w:t>
</w:t>
            </w:r>
            <w:r>
              <w:rPr>
                <w:rFonts w:ascii="Times New Roman"/>
                <w:b/>
                <w:i w:val="false"/>
                <w:color w:val="000000"/>
                <w:sz w:val="20"/>
              </w:rPr>
              <w:t>измерения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w:t>
            </w:r>
            <w:r>
              <w:br/>
            </w:r>
            <w:r>
              <w:rPr>
                <w:rFonts w:ascii="Times New Roman"/>
                <w:b w:val="false"/>
                <w:i w:val="false"/>
                <w:color w:val="000000"/>
                <w:sz w:val="20"/>
              </w:rPr>
              <w:t>
</w:t>
            </w:r>
            <w:r>
              <w:rPr>
                <w:rFonts w:ascii="Times New Roman"/>
                <w:b/>
                <w:i w:val="false"/>
                <w:color w:val="000000"/>
                <w:sz w:val="20"/>
              </w:rPr>
              <w:t>субъекта</w:t>
            </w:r>
            <w:r>
              <w:br/>
            </w:r>
            <w:r>
              <w:rPr>
                <w:rFonts w:ascii="Times New Roman"/>
                <w:b w:val="false"/>
                <w:i w:val="false"/>
                <w:color w:val="000000"/>
                <w:sz w:val="20"/>
              </w:rPr>
              <w:t>
</w:t>
            </w:r>
            <w:r>
              <w:rPr>
                <w:rFonts w:ascii="Times New Roman"/>
                <w:b/>
                <w:i w:val="false"/>
                <w:color w:val="000000"/>
                <w:sz w:val="20"/>
              </w:rPr>
              <w:t>концессии</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товаров и предоставление услуг, всего, в том числе: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тенге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 в том числе: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 в том числе: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основных средств и нематериальных активов</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 в том числе: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хозяйственные расходы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кадров</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и техника безопасности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затраты*, всего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 в том числе: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основных средств и нематериальных активов</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 всего</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аудиторские, консалтинговые и информационные услуги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 расходы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 (интереса)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оказанных услуг</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натуральн.</w:t>
            </w:r>
            <w:r>
              <w:br/>
            </w:r>
            <w:r>
              <w:rPr>
                <w:rFonts w:ascii="Times New Roman"/>
                <w:b w:val="false"/>
                <w:i w:val="false"/>
                <w:color w:val="000000"/>
                <w:sz w:val="20"/>
              </w:rPr>
              <w:t>
</w:t>
            </w:r>
            <w:r>
              <w:rPr>
                <w:rFonts w:ascii="Times New Roman"/>
                <w:b/>
                <w:i w:val="false"/>
                <w:color w:val="000000"/>
                <w:sz w:val="20"/>
              </w:rPr>
              <w:t>выражении тыс. тенге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тенге/1 продукции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 затраты при необходимости могут быть расширены или дополнены </w:t>
      </w:r>
      <w:r>
        <w:br/>
      </w:r>
      <w:r>
        <w:rPr>
          <w:rFonts w:ascii="Times New Roman"/>
          <w:b w:val="false"/>
          <w:i w:val="false"/>
          <w:color w:val="000000"/>
          <w:sz w:val="28"/>
        </w:rPr>
        <w:t>
      ** предоставляется по регулируемым услугам, подлежащим государственному регулированию в соответствии с законодательством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xml:space="preserve">      Подпись ______________________________________________ </w:t>
      </w:r>
      <w:r>
        <w:br/>
      </w:r>
      <w:r>
        <w:rPr>
          <w:rFonts w:ascii="Times New Roman"/>
          <w:b w:val="false"/>
          <w:i w:val="false"/>
          <w:color w:val="000000"/>
          <w:sz w:val="28"/>
        </w:rPr>
        <w:t xml:space="preserve">
                     (руководитель субъекта концессии) </w:t>
      </w:r>
    </w:p>
    <w:bookmarkStart w:name="z106" w:id="59"/>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регулируемые услуги (товары, работы)</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59"/>
    <w:bookmarkStart w:name="z107" w:id="60"/>
    <w:p>
      <w:pPr>
        <w:spacing w:after="0"/>
        <w:ind w:left="0"/>
        <w:jc w:val="both"/>
      </w:pPr>
      <w:r>
        <w:rPr>
          <w:rFonts w:ascii="Times New Roman"/>
          <w:b w:val="false"/>
          <w:i w:val="false"/>
          <w:color w:val="000000"/>
          <w:sz w:val="28"/>
        </w:rPr>
        <w:t xml:space="preserve">
форма      </w:t>
      </w:r>
    </w:p>
    <w:bookmarkEnd w:id="60"/>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за аэронавигационное обслуживание воздушных</w:t>
      </w:r>
      <w:r>
        <w:br/>
      </w:r>
      <w:r>
        <w:rPr>
          <w:rFonts w:ascii="Times New Roman"/>
          <w:b w:val="false"/>
          <w:i w:val="false"/>
          <w:color w:val="000000"/>
          <w:sz w:val="28"/>
        </w:rPr>
        <w:t>
</w:t>
      </w:r>
      <w:r>
        <w:rPr>
          <w:rFonts w:ascii="Times New Roman"/>
          <w:b/>
          <w:i w:val="false"/>
          <w:color w:val="000000"/>
          <w:sz w:val="28"/>
        </w:rPr>
        <w:t>                     судов в воздушном пространстве Республики</w:t>
      </w:r>
      <w:r>
        <w:br/>
      </w:r>
      <w:r>
        <w:rPr>
          <w:rFonts w:ascii="Times New Roman"/>
          <w:b w:val="false"/>
          <w:i w:val="false"/>
          <w:color w:val="000000"/>
          <w:sz w:val="28"/>
        </w:rPr>
        <w:t>
</w:t>
      </w:r>
      <w:r>
        <w:rPr>
          <w:rFonts w:ascii="Times New Roman"/>
          <w:b/>
          <w:i w:val="false"/>
          <w:color w:val="000000"/>
          <w:sz w:val="28"/>
        </w:rPr>
        <w:t>                      Казахстан и (или) в районе аэродрома, за</w:t>
      </w:r>
      <w:r>
        <w:br/>
      </w:r>
      <w:r>
        <w:rPr>
          <w:rFonts w:ascii="Times New Roman"/>
          <w:b w:val="false"/>
          <w:i w:val="false"/>
          <w:color w:val="000000"/>
          <w:sz w:val="28"/>
        </w:rPr>
        <w:t>
</w:t>
      </w:r>
      <w:r>
        <w:rPr>
          <w:rFonts w:ascii="Times New Roman"/>
          <w:b/>
          <w:i w:val="false"/>
          <w:color w:val="000000"/>
          <w:sz w:val="28"/>
        </w:rPr>
        <w:t>                    исключением аэронавигационного обслуживания</w:t>
      </w:r>
      <w:r>
        <w:br/>
      </w:r>
      <w:r>
        <w:rPr>
          <w:rFonts w:ascii="Times New Roman"/>
          <w:b w:val="false"/>
          <w:i w:val="false"/>
          <w:color w:val="000000"/>
          <w:sz w:val="28"/>
        </w:rPr>
        <w:t>
</w:t>
      </w:r>
      <w:r>
        <w:rPr>
          <w:rFonts w:ascii="Times New Roman"/>
          <w:b/>
          <w:i w:val="false"/>
          <w:color w:val="000000"/>
          <w:sz w:val="28"/>
        </w:rPr>
        <w:t>                          воздушных судов, осуществляющих</w:t>
      </w:r>
      <w:r>
        <w:br/>
      </w:r>
      <w:r>
        <w:rPr>
          <w:rFonts w:ascii="Times New Roman"/>
          <w:b w:val="false"/>
          <w:i w:val="false"/>
          <w:color w:val="000000"/>
          <w:sz w:val="28"/>
        </w:rPr>
        <w:t>
</w:t>
      </w:r>
      <w:r>
        <w:rPr>
          <w:rFonts w:ascii="Times New Roman"/>
          <w:b/>
          <w:i w:val="false"/>
          <w:color w:val="000000"/>
          <w:sz w:val="28"/>
        </w:rPr>
        <w:t>                               международные полеты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700"/>
        <w:gridCol w:w="2287"/>
        <w:gridCol w:w="3220"/>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w:t>
            </w:r>
            <w:r>
              <w:br/>
            </w:r>
            <w:r>
              <w:rPr>
                <w:rFonts w:ascii="Times New Roman"/>
                <w:b w:val="false"/>
                <w:i w:val="false"/>
                <w:color w:val="000000"/>
                <w:sz w:val="20"/>
              </w:rPr>
              <w:t>
</w:t>
            </w:r>
            <w:r>
              <w:rPr>
                <w:rFonts w:ascii="Times New Roman"/>
                <w:b/>
                <w:i w:val="false"/>
                <w:color w:val="000000"/>
                <w:sz w:val="20"/>
              </w:rPr>
              <w:t>измерения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w:t>
            </w:r>
            <w:r>
              <w:br/>
            </w:r>
            <w:r>
              <w:rPr>
                <w:rFonts w:ascii="Times New Roman"/>
                <w:b w:val="false"/>
                <w:i w:val="false"/>
                <w:color w:val="000000"/>
                <w:sz w:val="20"/>
              </w:rPr>
              <w:t>
</w:t>
            </w:r>
            <w:r>
              <w:rPr>
                <w:rFonts w:ascii="Times New Roman"/>
                <w:b/>
                <w:i w:val="false"/>
                <w:color w:val="000000"/>
                <w:sz w:val="20"/>
              </w:rPr>
              <w:t>концессии</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товаров и предоставление услуг (товаров, работ), в том числе: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r>
              <w:br/>
            </w:r>
            <w:r>
              <w:rPr>
                <w:rFonts w:ascii="Times New Roman"/>
                <w:b w:val="false"/>
                <w:i w:val="false"/>
                <w:color w:val="000000"/>
                <w:sz w:val="20"/>
              </w:rPr>
              <w:t>
</w:t>
            </w:r>
            <w:r>
              <w:rPr>
                <w:rFonts w:ascii="Times New Roman"/>
                <w:b w:val="false"/>
                <w:i w:val="false"/>
                <w:color w:val="000000"/>
                <w:sz w:val="20"/>
              </w:rPr>
              <w:t>в том числе: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оплату труда, всего </w:t>
            </w:r>
            <w:r>
              <w:br/>
            </w:r>
            <w:r>
              <w:rPr>
                <w:rFonts w:ascii="Times New Roman"/>
                <w:b w:val="false"/>
                <w:i w:val="false"/>
                <w:color w:val="000000"/>
                <w:sz w:val="20"/>
              </w:rPr>
              <w:t>
</w:t>
            </w:r>
            <w:r>
              <w:rPr>
                <w:rFonts w:ascii="Times New Roman"/>
                <w:b w:val="false"/>
                <w:i w:val="false"/>
                <w:color w:val="000000"/>
                <w:sz w:val="20"/>
              </w:rPr>
              <w:t>в том числе: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всего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w:t>
            </w:r>
            <w:r>
              <w:br/>
            </w:r>
            <w:r>
              <w:rPr>
                <w:rFonts w:ascii="Times New Roman"/>
                <w:b w:val="false"/>
                <w:i w:val="false"/>
                <w:color w:val="000000"/>
                <w:sz w:val="20"/>
              </w:rPr>
              <w:t>
</w:t>
            </w:r>
            <w:r>
              <w:rPr>
                <w:rFonts w:ascii="Times New Roman"/>
                <w:b w:val="false"/>
                <w:i w:val="false"/>
                <w:color w:val="000000"/>
                <w:sz w:val="20"/>
              </w:rPr>
              <w:t>в том числе: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Канцелярские расходы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кадров</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(необходимые расшифровать)</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административные расходы, всего, в том числе: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основных средств и нематериальных активов</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 в том числе: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аудиторские услуги</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консалтинговые услуги</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услуги</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 расходы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вознаграждения (интереса)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затрат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Прибыль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доходов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оказанных услуг</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самолето-км</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Инвестиционная составляющая (амортизация +</w:t>
            </w:r>
            <w:r>
              <w:br/>
            </w:r>
            <w:r>
              <w:rPr>
                <w:rFonts w:ascii="Times New Roman"/>
                <w:b w:val="false"/>
                <w:i w:val="false"/>
                <w:color w:val="000000"/>
                <w:sz w:val="20"/>
              </w:rPr>
              <w:t>
</w:t>
            </w:r>
            <w:r>
              <w:rPr>
                <w:rFonts w:ascii="Times New Roman"/>
                <w:b/>
                <w:i w:val="false"/>
                <w:color w:val="000000"/>
                <w:sz w:val="20"/>
              </w:rPr>
              <w:t>прибыль + заемные средства)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108" w:id="61"/>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регулируемые услуги (товары, работы)</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61"/>
    <w:bookmarkStart w:name="z109" w:id="62"/>
    <w:p>
      <w:pPr>
        <w:spacing w:after="0"/>
        <w:ind w:left="0"/>
        <w:jc w:val="both"/>
      </w:pPr>
      <w:r>
        <w:rPr>
          <w:rFonts w:ascii="Times New Roman"/>
          <w:b w:val="false"/>
          <w:i w:val="false"/>
          <w:color w:val="000000"/>
          <w:sz w:val="28"/>
        </w:rPr>
        <w:t xml:space="preserve">
форма      </w:t>
      </w:r>
    </w:p>
    <w:bookmarkEnd w:id="62"/>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аэропортовые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7774"/>
        <w:gridCol w:w="2235"/>
        <w:gridCol w:w="2992"/>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w:t>
            </w:r>
            <w:r>
              <w:br/>
            </w:r>
            <w:r>
              <w:rPr>
                <w:rFonts w:ascii="Times New Roman"/>
                <w:b w:val="false"/>
                <w:i w:val="false"/>
                <w:color w:val="000000"/>
                <w:sz w:val="20"/>
              </w:rPr>
              <w:t>
</w:t>
            </w:r>
            <w:r>
              <w:rPr>
                <w:rFonts w:ascii="Times New Roman"/>
                <w:b/>
                <w:i w:val="false"/>
                <w:color w:val="000000"/>
                <w:sz w:val="20"/>
              </w:rPr>
              <w:t>измерения</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w:t>
            </w:r>
            <w:r>
              <w:br/>
            </w:r>
            <w:r>
              <w:rPr>
                <w:rFonts w:ascii="Times New Roman"/>
                <w:b w:val="false"/>
                <w:i w:val="false"/>
                <w:color w:val="000000"/>
                <w:sz w:val="20"/>
              </w:rPr>
              <w:t>
</w:t>
            </w:r>
            <w:r>
              <w:rPr>
                <w:rFonts w:ascii="Times New Roman"/>
                <w:b/>
                <w:i w:val="false"/>
                <w:color w:val="000000"/>
                <w:sz w:val="20"/>
              </w:rPr>
              <w:t>концессии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товаров и предоставление услуг (товаров, работ), в том числе:</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 в том числе:</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оплату труда, всего </w:t>
            </w:r>
            <w:r>
              <w:br/>
            </w:r>
            <w:r>
              <w:rPr>
                <w:rFonts w:ascii="Times New Roman"/>
                <w:b w:val="false"/>
                <w:i w:val="false"/>
                <w:color w:val="000000"/>
                <w:sz w:val="20"/>
              </w:rPr>
              <w:t>
</w:t>
            </w:r>
            <w:r>
              <w:rPr>
                <w:rFonts w:ascii="Times New Roman"/>
                <w:b w:val="false"/>
                <w:i w:val="false"/>
                <w:color w:val="000000"/>
                <w:sz w:val="20"/>
              </w:rPr>
              <w:t>в том числе:</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основных средств и нематериальных активов</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 в том числе:</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кадров</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(необходимые расшифровать)</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 в том числе:</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основных средств и нематериальных</w:t>
            </w:r>
            <w:r>
              <w:br/>
            </w:r>
            <w:r>
              <w:rPr>
                <w:rFonts w:ascii="Times New Roman"/>
                <w:b w:val="false"/>
                <w:i w:val="false"/>
                <w:color w:val="000000"/>
                <w:sz w:val="20"/>
              </w:rPr>
              <w:t>
</w:t>
            </w:r>
            <w:r>
              <w:rPr>
                <w:rFonts w:ascii="Times New Roman"/>
                <w:b w:val="false"/>
                <w:i w:val="false"/>
                <w:color w:val="000000"/>
                <w:sz w:val="20"/>
              </w:rPr>
              <w:t>активов</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w:t>
            </w:r>
            <w:r>
              <w:br/>
            </w:r>
            <w:r>
              <w:rPr>
                <w:rFonts w:ascii="Times New Roman"/>
                <w:b w:val="false"/>
                <w:i w:val="false"/>
                <w:color w:val="000000"/>
                <w:sz w:val="20"/>
              </w:rPr>
              <w:t>
</w:t>
            </w:r>
            <w:r>
              <w:rPr>
                <w:rFonts w:ascii="Times New Roman"/>
                <w:b w:val="false"/>
                <w:i w:val="false"/>
                <w:color w:val="000000"/>
                <w:sz w:val="20"/>
              </w:rPr>
              <w:t>в том числе:</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аудиторские, консалтинговые </w:t>
            </w:r>
            <w:r>
              <w:br/>
            </w:r>
            <w:r>
              <w:rPr>
                <w:rFonts w:ascii="Times New Roman"/>
                <w:b w:val="false"/>
                <w:i w:val="false"/>
                <w:color w:val="000000"/>
                <w:sz w:val="20"/>
              </w:rPr>
              <w:t>
</w:t>
            </w:r>
            <w:r>
              <w:rPr>
                <w:rFonts w:ascii="Times New Roman"/>
                <w:b w:val="false"/>
                <w:i w:val="false"/>
                <w:color w:val="000000"/>
                <w:sz w:val="20"/>
              </w:rPr>
              <w:t>и информационные услуги</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банка</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 расходы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оказанных услуг</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натуральн. выраж.</w:t>
            </w:r>
            <w:r>
              <w:br/>
            </w:r>
            <w:r>
              <w:rPr>
                <w:rFonts w:ascii="Times New Roman"/>
                <w:b w:val="false"/>
                <w:i w:val="false"/>
                <w:color w:val="000000"/>
                <w:sz w:val="20"/>
              </w:rPr>
              <w:t>
</w:t>
            </w:r>
            <w:r>
              <w:rPr>
                <w:rFonts w:ascii="Times New Roman"/>
                <w:b/>
                <w:i w:val="false"/>
                <w:color w:val="000000"/>
                <w:sz w:val="20"/>
              </w:rPr>
              <w:t>тыс. тенге</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r>
        <w:br/>
      </w:r>
      <w:r>
        <w:rPr>
          <w:rFonts w:ascii="Times New Roman"/>
          <w:b w:val="false"/>
          <w:i w:val="false"/>
          <w:color w:val="000000"/>
          <w:sz w:val="28"/>
        </w:rPr>
        <w:t>
      ** предоставляется отдельно по каждому виду оказываемых услуг, подлежащим государственному регулированию в соответствии с законодательством о естественных монополиях и регулируемых рынках.</w:t>
      </w:r>
    </w:p>
    <w:p>
      <w:pPr>
        <w:spacing w:after="0"/>
        <w:ind w:left="0"/>
        <w:jc w:val="both"/>
      </w:pPr>
      <w:r>
        <w:rPr>
          <w:rFonts w:ascii="Times New Roman"/>
          <w:b w:val="false"/>
          <w:i w:val="false"/>
          <w:color w:val="000000"/>
          <w:sz w:val="28"/>
        </w:rPr>
        <w:t xml:space="preserve">      Подпись ______________________________________________ </w:t>
      </w:r>
      <w:r>
        <w:br/>
      </w:r>
      <w:r>
        <w:rPr>
          <w:rFonts w:ascii="Times New Roman"/>
          <w:b w:val="false"/>
          <w:i w:val="false"/>
          <w:color w:val="000000"/>
          <w:sz w:val="28"/>
        </w:rPr>
        <w:t xml:space="preserve">
                      (руководитель субъекта концессии) </w:t>
      </w:r>
    </w:p>
    <w:p>
      <w:pPr>
        <w:spacing w:after="0"/>
        <w:ind w:left="0"/>
        <w:jc w:val="both"/>
      </w:pPr>
      <w:r>
        <w:rPr>
          <w:rFonts w:ascii="Times New Roman"/>
          <w:b w:val="false"/>
          <w:i w:val="false"/>
          <w:color w:val="000000"/>
          <w:sz w:val="28"/>
        </w:rPr>
        <w:t xml:space="preserve">      М.П. </w:t>
      </w:r>
    </w:p>
    <w:bookmarkStart w:name="z110" w:id="63"/>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регулируемые услуги (товары, работы)</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63"/>
    <w:bookmarkStart w:name="z111" w:id="64"/>
    <w:p>
      <w:pPr>
        <w:spacing w:after="0"/>
        <w:ind w:left="0"/>
        <w:jc w:val="both"/>
      </w:pPr>
      <w:r>
        <w:rPr>
          <w:rFonts w:ascii="Times New Roman"/>
          <w:b w:val="false"/>
          <w:i w:val="false"/>
          <w:color w:val="000000"/>
          <w:sz w:val="28"/>
        </w:rPr>
        <w:t xml:space="preserve">
форма      </w:t>
      </w:r>
    </w:p>
    <w:bookmarkEnd w:id="64"/>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в сфере телекоммуникаций при</w:t>
      </w:r>
      <w:r>
        <w:br/>
      </w:r>
      <w:r>
        <w:rPr>
          <w:rFonts w:ascii="Times New Roman"/>
          <w:b w:val="false"/>
          <w:i w:val="false"/>
          <w:color w:val="000000"/>
          <w:sz w:val="28"/>
        </w:rPr>
        <w:t>
</w:t>
      </w:r>
      <w:r>
        <w:rPr>
          <w:rFonts w:ascii="Times New Roman"/>
          <w:b/>
          <w:i w:val="false"/>
          <w:color w:val="000000"/>
          <w:sz w:val="28"/>
        </w:rPr>
        <w:t>                  условии отсутствия конкурентного оператора</w:t>
      </w:r>
      <w:r>
        <w:br/>
      </w:r>
      <w:r>
        <w:rPr>
          <w:rFonts w:ascii="Times New Roman"/>
          <w:b w:val="false"/>
          <w:i w:val="false"/>
          <w:color w:val="000000"/>
          <w:sz w:val="28"/>
        </w:rPr>
        <w:t>
</w:t>
      </w:r>
      <w:r>
        <w:rPr>
          <w:rFonts w:ascii="Times New Roman"/>
          <w:b/>
          <w:i w:val="false"/>
          <w:color w:val="000000"/>
          <w:sz w:val="28"/>
        </w:rPr>
        <w:t>                       связи по причине технологической</w:t>
      </w:r>
      <w:r>
        <w:br/>
      </w:r>
      <w:r>
        <w:rPr>
          <w:rFonts w:ascii="Times New Roman"/>
          <w:b w:val="false"/>
          <w:i w:val="false"/>
          <w:color w:val="000000"/>
          <w:sz w:val="28"/>
        </w:rPr>
        <w:t>
</w:t>
      </w:r>
      <w:r>
        <w:rPr>
          <w:rFonts w:ascii="Times New Roman"/>
          <w:b/>
          <w:i w:val="false"/>
          <w:color w:val="000000"/>
          <w:sz w:val="28"/>
        </w:rPr>
        <w:t>                        невозмождности либо экономической</w:t>
      </w:r>
      <w:r>
        <w:br/>
      </w:r>
      <w:r>
        <w:rPr>
          <w:rFonts w:ascii="Times New Roman"/>
          <w:b w:val="false"/>
          <w:i w:val="false"/>
          <w:color w:val="000000"/>
          <w:sz w:val="28"/>
        </w:rPr>
        <w:t>
</w:t>
      </w:r>
      <w:r>
        <w:rPr>
          <w:rFonts w:ascii="Times New Roman"/>
          <w:b/>
          <w:i w:val="false"/>
          <w:color w:val="000000"/>
          <w:sz w:val="28"/>
        </w:rPr>
        <w:t>                 нецелесообразности предоставления видов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8126"/>
        <w:gridCol w:w="3012"/>
        <w:gridCol w:w="2086"/>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 измерения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 концессии</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Затраты на производство товаров и предоставление услуг (товаров, работ)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Материальные затраты, в том числе: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оплату труда, в том числе: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основных средств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ремонт основных средств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услуг сторонних организаций, в том числе: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помещений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соглашению с международными операторами связи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соглашению с операторами связи РК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затраты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Расходы периода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административные расходы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административного персонала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платежи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услуг сторонних организаций, в том числе: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консультационные услуги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информационные услуги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аудиторские услуги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помещений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выплату процентов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затрат (I + II)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доходов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Объем предоставленных услуг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натуральном выражении</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Тариф (без НДС)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 предоставляется отдельно по каждому виду оказываемых услуг, подлежащих государственному регулированию в соответствии с законодательством о естественных монополиях и регулируемых рынках. </w:t>
      </w:r>
      <w:r>
        <w:br/>
      </w:r>
      <w:r>
        <w:rPr>
          <w:rFonts w:ascii="Times New Roman"/>
          <w:b w:val="false"/>
          <w:i w:val="false"/>
          <w:color w:val="000000"/>
          <w:sz w:val="28"/>
        </w:rPr>
        <w:t>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xml:space="preserve">      Подпись __________________________________________________ </w:t>
      </w:r>
      <w:r>
        <w:br/>
      </w:r>
      <w:r>
        <w:rPr>
          <w:rFonts w:ascii="Times New Roman"/>
          <w:b w:val="false"/>
          <w:i w:val="false"/>
          <w:color w:val="000000"/>
          <w:sz w:val="28"/>
        </w:rPr>
        <w:t xml:space="preserve">
                         (руководитель субъекта концессии) </w:t>
      </w:r>
    </w:p>
    <w:p>
      <w:pPr>
        <w:spacing w:after="0"/>
        <w:ind w:left="0"/>
        <w:jc w:val="both"/>
      </w:pPr>
      <w:r>
        <w:rPr>
          <w:rFonts w:ascii="Times New Roman"/>
          <w:b w:val="false"/>
          <w:i w:val="false"/>
          <w:color w:val="000000"/>
          <w:sz w:val="28"/>
        </w:rPr>
        <w:t xml:space="preserve">      М.П. </w:t>
      </w:r>
    </w:p>
    <w:bookmarkStart w:name="z112" w:id="65"/>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регулируемые услуги (товары, работы)</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65"/>
    <w:bookmarkStart w:name="z113" w:id="66"/>
    <w:p>
      <w:pPr>
        <w:spacing w:after="0"/>
        <w:ind w:left="0"/>
        <w:jc w:val="both"/>
      </w:pPr>
      <w:r>
        <w:rPr>
          <w:rFonts w:ascii="Times New Roman"/>
          <w:b w:val="false"/>
          <w:i w:val="false"/>
          <w:color w:val="000000"/>
          <w:sz w:val="28"/>
        </w:rPr>
        <w:t xml:space="preserve">
форма      </w:t>
      </w:r>
    </w:p>
    <w:bookmarkEnd w:id="66"/>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xml:space="preserve">                  на услуги по предоставлению в пользование </w:t>
      </w:r>
      <w:r>
        <w:br/>
      </w:r>
      <w:r>
        <w:rPr>
          <w:rFonts w:ascii="Times New Roman"/>
          <w:b w:val="false"/>
          <w:i w:val="false"/>
          <w:color w:val="000000"/>
          <w:sz w:val="28"/>
        </w:rPr>
        <w:t>
</w:t>
      </w:r>
      <w:r>
        <w:rPr>
          <w:rFonts w:ascii="Times New Roman"/>
          <w:b/>
          <w:i w:val="false"/>
          <w:color w:val="000000"/>
          <w:sz w:val="28"/>
        </w:rPr>
        <w:t>                             телефонной канализации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877"/>
        <w:gridCol w:w="2590"/>
        <w:gridCol w:w="2799"/>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 измерения</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 концессии</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Затраты на производство товаров и предоставление услуг (товаров, работ)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Материальные затраты, в том числе: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оплату труда, в том числе: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основных средств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ремонт основных средств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услуг сторонних организаций, в том числе: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помещений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соглашению с международными операторами связи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соглашению с операторами связи РК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затраты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Расходы периода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административные расходы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административного персонала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платежи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услуг сторонних организаций, в том числе: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консультационные услуги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информационные услуги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аудиторские услуги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помещений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выплату процентов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затрат (I + II)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доходов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Объем предоставленных услуг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натуральном выражении</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Тариф (без НДС)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xml:space="preserve">      Подпись __________________________________________________ </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xml:space="preserve">      М.П. </w:t>
      </w:r>
    </w:p>
    <w:bookmarkStart w:name="z114" w:id="67"/>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регулируемые услуги (товары, работы)</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67"/>
    <w:bookmarkStart w:name="z115" w:id="68"/>
    <w:p>
      <w:pPr>
        <w:spacing w:after="0"/>
        <w:ind w:left="0"/>
        <w:jc w:val="both"/>
      </w:pPr>
      <w:r>
        <w:rPr>
          <w:rFonts w:ascii="Times New Roman"/>
          <w:b w:val="false"/>
          <w:i w:val="false"/>
          <w:color w:val="000000"/>
          <w:sz w:val="28"/>
        </w:rPr>
        <w:t xml:space="preserve">
форма      </w:t>
      </w:r>
    </w:p>
    <w:bookmarkEnd w:id="68"/>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регулируемые услуги субъекта концессии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5519"/>
        <w:gridCol w:w="2490"/>
        <w:gridCol w:w="2999"/>
        <w:gridCol w:w="2249"/>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п/п</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Наименование </w:t>
            </w:r>
            <w:r>
              <w:br/>
            </w:r>
            <w:r>
              <w:rPr>
                <w:rFonts w:ascii="Times New Roman"/>
                <w:b w:val="false"/>
                <w:i w:val="false"/>
                <w:color w:val="000000"/>
                <w:sz w:val="20"/>
              </w:rPr>
              <w:t>
</w:t>
            </w:r>
            <w:r>
              <w:rPr>
                <w:rFonts w:ascii="Times New Roman"/>
                <w:b/>
                <w:i w:val="false"/>
                <w:color w:val="000000"/>
                <w:sz w:val="20"/>
              </w:rPr>
              <w:t>показателей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Единица </w:t>
            </w:r>
            <w:r>
              <w:br/>
            </w:r>
            <w:r>
              <w:rPr>
                <w:rFonts w:ascii="Times New Roman"/>
                <w:b w:val="false"/>
                <w:i w:val="false"/>
                <w:color w:val="000000"/>
                <w:sz w:val="20"/>
              </w:rPr>
              <w:t>
</w:t>
            </w:r>
            <w:r>
              <w:rPr>
                <w:rFonts w:ascii="Times New Roman"/>
                <w:b/>
                <w:i w:val="false"/>
                <w:color w:val="000000"/>
                <w:sz w:val="20"/>
              </w:rPr>
              <w:t>измерения</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Принято </w:t>
            </w:r>
            <w:r>
              <w:br/>
            </w:r>
            <w:r>
              <w:rPr>
                <w:rFonts w:ascii="Times New Roman"/>
                <w:b w:val="false"/>
                <w:i w:val="false"/>
                <w:color w:val="000000"/>
                <w:sz w:val="20"/>
              </w:rPr>
              <w:t>
</w:t>
            </w:r>
            <w:r>
              <w:rPr>
                <w:rFonts w:ascii="Times New Roman"/>
                <w:b/>
                <w:i w:val="false"/>
                <w:color w:val="000000"/>
                <w:sz w:val="20"/>
              </w:rPr>
              <w:t xml:space="preserve">в действующем </w:t>
            </w:r>
            <w:r>
              <w:br/>
            </w:r>
            <w:r>
              <w:rPr>
                <w:rFonts w:ascii="Times New Roman"/>
                <w:b w:val="false"/>
                <w:i w:val="false"/>
                <w:color w:val="000000"/>
                <w:sz w:val="20"/>
              </w:rPr>
              <w:t>
</w:t>
            </w:r>
            <w:r>
              <w:rPr>
                <w:rFonts w:ascii="Times New Roman"/>
                <w:b/>
                <w:i w:val="false"/>
                <w:color w:val="000000"/>
                <w:sz w:val="20"/>
              </w:rPr>
              <w:t xml:space="preserve">тарифе </w:t>
            </w:r>
            <w:r>
              <w:br/>
            </w:r>
            <w:r>
              <w:rPr>
                <w:rFonts w:ascii="Times New Roman"/>
                <w:b w:val="false"/>
                <w:i w:val="false"/>
                <w:color w:val="000000"/>
                <w:sz w:val="20"/>
              </w:rPr>
              <w:t>
</w:t>
            </w:r>
            <w:r>
              <w:rPr>
                <w:rFonts w:ascii="Times New Roman"/>
                <w:b/>
                <w:i w:val="false"/>
                <w:color w:val="000000"/>
                <w:sz w:val="20"/>
              </w:rPr>
              <w:t xml:space="preserve">в расчете </w:t>
            </w:r>
            <w:r>
              <w:br/>
            </w:r>
            <w:r>
              <w:rPr>
                <w:rFonts w:ascii="Times New Roman"/>
                <w:b w:val="false"/>
                <w:i w:val="false"/>
                <w:color w:val="000000"/>
                <w:sz w:val="20"/>
              </w:rPr>
              <w:t>
</w:t>
            </w:r>
            <w:r>
              <w:rPr>
                <w:rFonts w:ascii="Times New Roman"/>
                <w:b/>
                <w:i w:val="false"/>
                <w:color w:val="000000"/>
                <w:sz w:val="20"/>
              </w:rPr>
              <w:t xml:space="preserve">на год, </w:t>
            </w:r>
            <w:r>
              <w:br/>
            </w:r>
            <w:r>
              <w:rPr>
                <w:rFonts w:ascii="Times New Roman"/>
                <w:b w:val="false"/>
                <w:i w:val="false"/>
                <w:color w:val="000000"/>
                <w:sz w:val="20"/>
              </w:rPr>
              <w:t>
</w:t>
            </w:r>
            <w:r>
              <w:rPr>
                <w:rFonts w:ascii="Times New Roman"/>
                <w:b/>
                <w:i w:val="false"/>
                <w:color w:val="000000"/>
                <w:sz w:val="20"/>
              </w:rPr>
              <w:t>всего</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Проект </w:t>
            </w:r>
            <w:r>
              <w:br/>
            </w:r>
            <w:r>
              <w:rPr>
                <w:rFonts w:ascii="Times New Roman"/>
                <w:b w:val="false"/>
                <w:i w:val="false"/>
                <w:color w:val="000000"/>
                <w:sz w:val="20"/>
              </w:rPr>
              <w:t>
</w:t>
            </w:r>
            <w:r>
              <w:rPr>
                <w:rFonts w:ascii="Times New Roman"/>
                <w:b/>
                <w:i w:val="false"/>
                <w:color w:val="000000"/>
                <w:sz w:val="20"/>
              </w:rPr>
              <w:t>субъекта концессии</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Затраты на производство товаров и предоставление услуг, всего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 в том числе: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и материалы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ГСМ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покупная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вода покупная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технологический расход электрической энергии водоснабжения и (или) водоотведения (нормативные потери)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 в том числе: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 в том числе: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не приводящий к увеличению стоимости основных средств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 в том числе: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транспортировка грузов сторонними организациями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охраны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кадров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и техника безопасности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плата за использование природных ресурсов (воду и другие)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пусконаладочные работы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 дератизация производственных помещений, вывоз мусора и другие коммунальные услуги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обязательные виды страхования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лицензий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окружающей среды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затраты (необходимо </w:t>
            </w:r>
            <w:r>
              <w:br/>
            </w:r>
            <w:r>
              <w:rPr>
                <w:rFonts w:ascii="Times New Roman"/>
                <w:b w:val="false"/>
                <w:i w:val="false"/>
                <w:color w:val="000000"/>
                <w:sz w:val="20"/>
              </w:rPr>
              <w:t>
</w:t>
            </w:r>
            <w:r>
              <w:rPr>
                <w:rFonts w:ascii="Times New Roman"/>
                <w:b w:val="false"/>
                <w:i w:val="false"/>
                <w:color w:val="000000"/>
                <w:sz w:val="20"/>
              </w:rPr>
              <w:t xml:space="preserve">расшифровать)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Расходы периода, всего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административные расходы, всего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 в том числе: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административного персонала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банка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содержание и обслуживание технических средств управления, вычислительной техники и т.д.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сторонних организаций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представительские расходы, расходы на периодическую печать, связь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и техника безопасности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основных средств общехозяйственного назначения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расходы (необходимо расшифровать)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службы сбыта, всего, в том числе: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оформление квитанций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(в том числе водомеров) связанная со сбытом услуг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ремонт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не приводящий к увеличению стоимости основных средств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маркетинговые услуги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расходы (необходимо расшифровать)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выплату вознаграждений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затрат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Прибыль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доходов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Объемы оказываемых услуг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Нормативные потери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м3/ тыс. тенге, тыс. Гкал/ тыс. тенге, кВтч/тыс. тенге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Тариф (без НДС)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тенге/м3, тенге/Гкал, тенге/кВтч</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 субъектом концессии, наименование показателей и единицы измерения указываются в соответствии с предоставляемым видом регулируемых услуг</w:t>
      </w:r>
    </w:p>
    <w:p>
      <w:pPr>
        <w:spacing w:after="0"/>
        <w:ind w:left="0"/>
        <w:jc w:val="both"/>
      </w:pPr>
      <w:r>
        <w:rPr>
          <w:rFonts w:ascii="Times New Roman"/>
          <w:b w:val="false"/>
          <w:i w:val="false"/>
          <w:color w:val="000000"/>
          <w:sz w:val="28"/>
        </w:rPr>
        <w:t>      Руководитель _______________________________________________</w:t>
      </w:r>
      <w:r>
        <w:br/>
      </w:r>
      <w:r>
        <w:rPr>
          <w:rFonts w:ascii="Times New Roman"/>
          <w:b w:val="false"/>
          <w:i w:val="false"/>
          <w:color w:val="000000"/>
          <w:sz w:val="28"/>
        </w:rPr>
        <w:t xml:space="preserve">
                      (должность, подпись, фамилия и инициалы) </w:t>
      </w:r>
    </w:p>
    <w:p>
      <w:pPr>
        <w:spacing w:after="0"/>
        <w:ind w:left="0"/>
        <w:jc w:val="both"/>
      </w:pPr>
      <w:r>
        <w:rPr>
          <w:rFonts w:ascii="Times New Roman"/>
          <w:b w:val="false"/>
          <w:i w:val="false"/>
          <w:color w:val="000000"/>
          <w:sz w:val="28"/>
        </w:rPr>
        <w:t>      М.П.</w:t>
      </w:r>
    </w:p>
    <w:bookmarkStart w:name="z116" w:id="69"/>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регулируемые услуги (товары, работы)</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69"/>
    <w:bookmarkStart w:name="z117" w:id="70"/>
    <w:p>
      <w:pPr>
        <w:spacing w:after="0"/>
        <w:ind w:left="0"/>
        <w:jc w:val="both"/>
      </w:pPr>
      <w:r>
        <w:rPr>
          <w:rFonts w:ascii="Times New Roman"/>
          <w:b w:val="false"/>
          <w:i w:val="false"/>
          <w:color w:val="000000"/>
          <w:sz w:val="28"/>
        </w:rPr>
        <w:t xml:space="preserve">
форма      </w:t>
      </w:r>
    </w:p>
    <w:bookmarkEnd w:id="70"/>
    <w:p>
      <w:pPr>
        <w:spacing w:after="0"/>
        <w:ind w:left="0"/>
        <w:jc w:val="both"/>
      </w:pPr>
      <w:r>
        <w:rPr>
          <w:rFonts w:ascii="Times New Roman"/>
          <w:b/>
          <w:i w:val="false"/>
          <w:color w:val="000000"/>
          <w:sz w:val="28"/>
        </w:rPr>
        <w:t>                                    Отчет</w:t>
      </w:r>
      <w:r>
        <w:br/>
      </w:r>
      <w:r>
        <w:rPr>
          <w:rFonts w:ascii="Times New Roman"/>
          <w:b w:val="false"/>
          <w:i w:val="false"/>
          <w:color w:val="000000"/>
          <w:sz w:val="28"/>
        </w:rPr>
        <w:t>
</w:t>
      </w:r>
      <w:r>
        <w:rPr>
          <w:rFonts w:ascii="Times New Roman"/>
          <w:b/>
          <w:i w:val="false"/>
          <w:color w:val="000000"/>
          <w:sz w:val="28"/>
        </w:rPr>
        <w:t>                        об исполнении тарифной сметы на</w:t>
      </w:r>
      <w:r>
        <w:br/>
      </w:r>
      <w:r>
        <w:rPr>
          <w:rFonts w:ascii="Times New Roman"/>
          <w:b w:val="false"/>
          <w:i w:val="false"/>
          <w:color w:val="000000"/>
          <w:sz w:val="28"/>
        </w:rPr>
        <w:t>
</w:t>
      </w:r>
      <w:r>
        <w:rPr>
          <w:rFonts w:ascii="Times New Roman"/>
          <w:b/>
          <w:i w:val="false"/>
          <w:color w:val="000000"/>
          <w:sz w:val="28"/>
        </w:rPr>
        <w:t>                              регулируемые услуги</w:t>
      </w:r>
    </w:p>
    <w:p>
      <w:pPr>
        <w:spacing w:after="0"/>
        <w:ind w:left="0"/>
        <w:jc w:val="both"/>
      </w:pPr>
      <w:r>
        <w:rPr>
          <w:rFonts w:ascii="Times New Roman"/>
          <w:b/>
          <w:i w:val="false"/>
          <w:color w:val="000000"/>
          <w:sz w:val="28"/>
        </w:rPr>
        <w:t>                           Отчетный период 20___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2647"/>
        <w:gridCol w:w="835"/>
        <w:gridCol w:w="2815"/>
        <w:gridCol w:w="2479"/>
        <w:gridCol w:w="2395"/>
        <w:gridCol w:w="2100"/>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тарифной сметы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Предусмотрено в утвержденной тарифной смете</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сложившиеся показатели тарифной сметы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в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отклонения</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