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9496" w14:textId="fa99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психиатрическое или другое лечебное учреждение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2014 года № 448.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26 марта 2015 года № 204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«Об исполнительном производстве и статусе судебных исполнителей»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психиатрическое или другое лечебное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448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исполнения судебных актов за счет государственного бюджета</w:t>
      </w:r>
      <w:r>
        <w:br/>
      </w:r>
      <w:r>
        <w:rPr>
          <w:rFonts w:ascii="Times New Roman"/>
          <w:b/>
          <w:i w:val="false"/>
          <w:color w:val="000000"/>
        </w:rPr>
        <w:t>
по возмещению вреда, причиненного в результате незаконного</w:t>
      </w:r>
      <w:r>
        <w:br/>
      </w:r>
      <w:r>
        <w:rPr>
          <w:rFonts w:ascii="Times New Roman"/>
          <w:b/>
          <w:i w:val="false"/>
          <w:color w:val="000000"/>
        </w:rPr>
        <w:t>
осуждения, незаконного привлечения к уголовной ответственности,</w:t>
      </w:r>
      <w:r>
        <w:br/>
      </w:r>
      <w:r>
        <w:rPr>
          <w:rFonts w:ascii="Times New Roman"/>
          <w:b/>
          <w:i w:val="false"/>
          <w:color w:val="000000"/>
        </w:rPr>
        <w:t>
незаконного применения в качестве меры пресечения заключения</w:t>
      </w:r>
      <w:r>
        <w:br/>
      </w:r>
      <w:r>
        <w:rPr>
          <w:rFonts w:ascii="Times New Roman"/>
          <w:b/>
          <w:i w:val="false"/>
          <w:color w:val="000000"/>
        </w:rPr>
        <w:t>
под стражу, домашнего ареста, подписки о невыезде, незаконного</w:t>
      </w:r>
      <w:r>
        <w:br/>
      </w:r>
      <w:r>
        <w:rPr>
          <w:rFonts w:ascii="Times New Roman"/>
          <w:b/>
          <w:i w:val="false"/>
          <w:color w:val="000000"/>
        </w:rPr>
        <w:t>
наложения административного взыскания в виде ареста или</w:t>
      </w:r>
      <w:r>
        <w:br/>
      </w:r>
      <w:r>
        <w:rPr>
          <w:rFonts w:ascii="Times New Roman"/>
          <w:b/>
          <w:i w:val="false"/>
          <w:color w:val="000000"/>
        </w:rPr>
        <w:t>
исправительных работ, незаконного помещения в психиатрическое</w:t>
      </w:r>
      <w:r>
        <w:br/>
      </w:r>
      <w:r>
        <w:rPr>
          <w:rFonts w:ascii="Times New Roman"/>
          <w:b/>
          <w:i w:val="false"/>
          <w:color w:val="000000"/>
        </w:rPr>
        <w:t>
или другое лечебное учреждение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исполнения судебных актов за счет государственного бюджета по возмещению вреда, причиненного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стражу, домашнего ареста, подписки о невыезде, незаконного наложения административного взыскания в виде ареста или исправительных работ, незаконного помещения в психиатрическое или другое лечебное учреждение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 апреля 2010 года «Об исполнительном производстве и статусе судебных исполнителей» (далее – Закон об исполнительном производстве) и устанавливают единый порядок исполнения судебных актов в рамках республиканской бюджетной программы 010 «Резерв Правительства Республики Казахстан» (далее – бюджетная программа) в целях обеспечения своевременного исполнения обязательств по судебным актам.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исполнения судебных актов в рамках</w:t>
      </w:r>
      <w:r>
        <w:br/>
      </w:r>
      <w:r>
        <w:rPr>
          <w:rFonts w:ascii="Times New Roman"/>
          <w:b/>
          <w:i w:val="false"/>
          <w:color w:val="000000"/>
        </w:rPr>
        <w:t>
бюджетной программы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судебный исполнитель после возбуждения исполнительного производства направляет или вручает администратору бюджетной программы копию постановления о возбуждении исполнительного производства с приложением копии исполнительного листа, оформленного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статьи 236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и соответствующих судебных актов, после чего администратор бюджетной программы извещает государственного судебного исполнителя о дате получения указанных документов и стадии исполнения судебного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администратором бюджетной программы исполнительного документа в месячный срок со дня поступления копии постановления о возбуждении исполнительного производства и приложенных документов, государственный судебный исполнитель принимает меры по выставлению инкассового распоряжения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Исполнение обязательств Правительства Республики Казахстан, центральных государственных органов, их ведомств и территориальных подразделений по судебным актам обеспечивается из резерва Правительства Республики Казахстан при наличии судебных исполнительных документов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Разработка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согласование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соответствующего решения Правительства Республики Казахстан осуществляется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Выделенные по решению Правительства Республики Казахстан средства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и сроки перечисляются администратором бюджетной программы на контрольный счет наличности (счет временного размещения денег) соответствующего государственного учреждения-территориального органа Комитета по исполнению судебных актов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учреждением-территориальным органом Комитета по исполнению судебных актов Министерства юстиции Республики Казахстан поступившие средства перечисляются взыскателям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