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3e8b" w14:textId="29f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2014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изменения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изменения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амнистии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Казахстан, оралманов и лиц, имеющих вид на</w:t>
      </w:r>
      <w:r>
        <w:br/>
      </w:r>
      <w:r>
        <w:rPr>
          <w:rFonts w:ascii="Times New Roman"/>
          <w:b/>
          <w:i w:val="false"/>
          <w:color w:val="000000"/>
        </w:rPr>
        <w:t>
жительство в Республике Казахстан, в связи</w:t>
      </w:r>
      <w:r>
        <w:br/>
      </w:r>
      <w:r>
        <w:rPr>
          <w:rFonts w:ascii="Times New Roman"/>
          <w:b/>
          <w:i w:val="false"/>
          <w:color w:val="000000"/>
        </w:rPr>
        <w:t>
с легализацией ими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изменение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741. Изъятие денег без согласия клиента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находящихся в банках и иных организациях, осуществляющих отдельные виды банковских операций, денег юридических лиц и граждан без их согласия может быть произведено только на основании вступившего в законную силу судебного акта, а также в случаях, предусмотренных Налоговым кодексом Республики Казахстан, таможенным законодательством таможенного союза и (или) Республики Казахстан и законодательными актами Республики Казахстан о пенсионном обеспечении и об обязательном социальном страховании, законодательным актом Республики Казахстан об амнистии граждан Республики Казахстан, оралманов и лиц, имеющих вид на жительство в Республике Казахстан, в связи с легализацией ими имущества.».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49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сбор за легализацию имущества».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г,;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дел», опубликованный в газетах «Егемен Қазақстан» и «Казахстанская правда» 25 апреля 2014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155 дополнить подпунктом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имущество, в том числе деньги, которые легализованы в соответствии с законодательным актом Республики Казахстан об амнистии граждан Республики Казахстан, оралманов и лиц, имеющих вид на жительство в Республике Казахстан, в связи с легализацией ими имущества.».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