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93e5" w14:textId="0389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туристской отрасли Республики Казахстан до 2020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мая 2014 года № 508. Утратило силу постановлением Правительства Республики Казахстан от 30 июня 2017 года № 406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30.06.2017 </w:t>
      </w:r>
      <w:r>
        <w:rPr>
          <w:rFonts w:ascii="Times New Roman"/>
          <w:b w:val="false"/>
          <w:i w:val="false"/>
          <w:color w:val="ff0000"/>
          <w:sz w:val="28"/>
        </w:rPr>
        <w:t>№ 406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 Концепцию</w:t>
      </w:r>
      <w:r>
        <w:rPr>
          <w:rFonts w:ascii="Times New Roman"/>
          <w:b w:val="false"/>
          <w:i w:val="false"/>
          <w:color w:val="000000"/>
          <w:sz w:val="28"/>
        </w:rPr>
        <w:t xml:space="preserve"> развития туристской отрасли Республики Казахстан до 2020 года.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2014 года № 508</w:t>
            </w:r>
          </w:p>
        </w:tc>
      </w:tr>
    </w:tbl>
    <w:bookmarkStart w:name="z5" w:id="3"/>
    <w:p>
      <w:pPr>
        <w:spacing w:after="0"/>
        <w:ind w:left="0"/>
        <w:jc w:val="left"/>
      </w:pPr>
      <w:r>
        <w:rPr>
          <w:rFonts w:ascii="Times New Roman"/>
          <w:b/>
          <w:i w:val="false"/>
          <w:color w:val="000000"/>
        </w:rPr>
        <w:t xml:space="preserve"> Концепция развития туристской отрасли</w:t>
      </w:r>
      <w:r>
        <w:br/>
      </w:r>
      <w:r>
        <w:rPr>
          <w:rFonts w:ascii="Times New Roman"/>
          <w:b/>
          <w:i w:val="false"/>
          <w:color w:val="000000"/>
        </w:rPr>
        <w:t>Республики Казахстан до 2020 года</w:t>
      </w:r>
      <w:r>
        <w:br/>
      </w:r>
      <w:r>
        <w:rPr>
          <w:rFonts w:ascii="Times New Roman"/>
          <w:b/>
          <w:i w:val="false"/>
          <w:color w:val="000000"/>
        </w:rPr>
        <w:t>Содержание</w:t>
      </w:r>
    </w:p>
    <w:bookmarkEnd w:id="3"/>
    <w:bookmarkStart w:name="z13"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Анализ </w:t>
      </w:r>
      <w:r>
        <w:rPr>
          <w:rFonts w:ascii="Times New Roman"/>
          <w:b w:val="false"/>
          <w:i w:val="false"/>
          <w:color w:val="000000"/>
          <w:sz w:val="28"/>
        </w:rPr>
        <w:t xml:space="preserve">текущего состояния индустрии туризма в Казахстане </w:t>
      </w:r>
    </w:p>
    <w:bookmarkEnd w:id="4"/>
    <w:bookmarkStart w:name="z14"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Видение</w:t>
      </w:r>
      <w:r>
        <w:rPr>
          <w:rFonts w:ascii="Times New Roman"/>
          <w:b w:val="false"/>
          <w:i w:val="false"/>
          <w:color w:val="000000"/>
          <w:sz w:val="28"/>
        </w:rPr>
        <w:t xml:space="preserve"> развития индустрии туризма в Республике Казахстан до 2020 года</w:t>
      </w:r>
    </w:p>
    <w:bookmarkEnd w:id="5"/>
    <w:bookmarkStart w:name="z15"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Цели</w:t>
      </w:r>
      <w:r>
        <w:rPr>
          <w:rFonts w:ascii="Times New Roman"/>
          <w:b w:val="false"/>
          <w:i w:val="false"/>
          <w:color w:val="000000"/>
          <w:sz w:val="28"/>
        </w:rPr>
        <w:t>, задачи, этапы и ожидаемые результаты развития индустрии туризма в Республике Казахстан до 2020 года</w:t>
      </w:r>
    </w:p>
    <w:bookmarkEnd w:id="6"/>
    <w:bookmarkStart w:name="z16"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Основные</w:t>
      </w:r>
      <w:r>
        <w:rPr>
          <w:rFonts w:ascii="Times New Roman"/>
          <w:b w:val="false"/>
          <w:i w:val="false"/>
          <w:color w:val="000000"/>
          <w:sz w:val="28"/>
        </w:rPr>
        <w:t xml:space="preserve"> принципы и общие подходы развития индустрии туризма в Республике Казахстан</w:t>
      </w:r>
    </w:p>
    <w:bookmarkEnd w:id="7"/>
    <w:bookmarkStart w:name="z17"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Перечень</w:t>
      </w:r>
      <w:r>
        <w:rPr>
          <w:rFonts w:ascii="Times New Roman"/>
          <w:b w:val="false"/>
          <w:i w:val="false"/>
          <w:color w:val="000000"/>
          <w:sz w:val="28"/>
        </w:rPr>
        <w:t xml:space="preserve"> нормативных правовых актов, посредством которых предполагается реализация Концепции</w:t>
      </w:r>
    </w:p>
    <w:bookmarkEnd w:id="8"/>
    <w:bookmarkStart w:name="z7" w:id="9"/>
    <w:p>
      <w:pPr>
        <w:spacing w:after="0"/>
        <w:ind w:left="0"/>
        <w:jc w:val="left"/>
      </w:pPr>
      <w:r>
        <w:rPr>
          <w:rFonts w:ascii="Times New Roman"/>
          <w:b/>
          <w:i w:val="false"/>
          <w:color w:val="000000"/>
        </w:rPr>
        <w:t xml:space="preserve"> 1. АНАЛИЗ ТЕКУЩЕГО СОСТОЯНИЯ ИНДУСТРИИ ТУРИЗМА</w:t>
      </w:r>
      <w:r>
        <w:br/>
      </w:r>
      <w:r>
        <w:rPr>
          <w:rFonts w:ascii="Times New Roman"/>
          <w:b/>
          <w:i w:val="false"/>
          <w:color w:val="000000"/>
        </w:rPr>
        <w:t>В КАЗАХСТАНЕ</w:t>
      </w:r>
    </w:p>
    <w:bookmarkEnd w:id="9"/>
    <w:p>
      <w:pPr>
        <w:spacing w:after="0"/>
        <w:ind w:left="0"/>
        <w:jc w:val="both"/>
      </w:pPr>
      <w:r>
        <w:rPr>
          <w:rFonts w:ascii="Times New Roman"/>
          <w:b w:val="false"/>
          <w:i w:val="false"/>
          <w:color w:val="000000"/>
          <w:sz w:val="28"/>
        </w:rPr>
        <w:t xml:space="preserve">
      Концепция развития туристской отрасли Республики Казахстан до 2020 года (далее - Концепция) разработана в целях реализации </w:t>
      </w:r>
      <w:r>
        <w:rPr>
          <w:rFonts w:ascii="Times New Roman"/>
          <w:b w:val="false"/>
          <w:i w:val="false"/>
          <w:color w:val="000000"/>
          <w:sz w:val="28"/>
        </w:rPr>
        <w:t xml:space="preserve"> Послания</w:t>
      </w:r>
      <w:r>
        <w:rPr>
          <w:rFonts w:ascii="Times New Roman"/>
          <w:b w:val="false"/>
          <w:i w:val="false"/>
          <w:color w:val="000000"/>
          <w:sz w:val="28"/>
        </w:rPr>
        <w:t xml:space="preserve"> Президента Республики Казахстан Нурсултана Назарбаева народу Казахстана от 27 января 2012 года "Социально-экономическая модернизация – главный вектор развития Казахстана" и в соответствии с разработанными системными планами развития туризма Республики Казахстан, Боровской курортной зоны Акмолинской области, горнолыжной зоны вблизи города Алматы, зоны отдыха Кендерли, а также мастер-плана кластерной программы развития туризма в Восточно-Казахстанской области.</w:t>
      </w:r>
    </w:p>
    <w:p>
      <w:pPr>
        <w:spacing w:after="0"/>
        <w:ind w:left="0"/>
        <w:jc w:val="both"/>
      </w:pPr>
      <w:r>
        <w:r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развивающихся отраслей. По данным ЮНВТО туризм занимает четвертое место в мировом экспорте товаров и услуг (7,4%), уступая только экспорту автомобилей, продуктов химии и топлива. По доходности данная отрасль занимает третье место в мире после нефтедобывающей промышленности и автомобилестроения.</w:t>
      </w:r>
    </w:p>
    <w:p>
      <w:pPr>
        <w:spacing w:after="0"/>
        <w:ind w:left="0"/>
        <w:jc w:val="both"/>
      </w:pPr>
      <w:r>
        <w:rPr>
          <w:rFonts w:ascii="Times New Roman"/>
          <w:b w:val="false"/>
          <w:i w:val="false"/>
          <w:color w:val="000000"/>
          <w:sz w:val="28"/>
        </w:rPr>
        <w:t>
      Казахстан, имея богатый туристско-рекреационный потенциал, характеризуется недостаточным уровнем развития туризма. Его доля в валовом внутреннем продукте (подсчитываются только услуги по проживанию и питанию) составляет около 0,3%. В 2012 году объем доходов от туристской деятельности составил 151,7 млрд. тенге, что почти в 2 раза больше 2008 года (77,6 млрд. тенге). Количество занятых в отрасли составило 129 000 человек. Уплаченные налоги в бюджет республики составили 24,2 млрд. тенге в 2012 году.</w:t>
      </w:r>
    </w:p>
    <w:p>
      <w:pPr>
        <w:spacing w:after="0"/>
        <w:ind w:left="0"/>
        <w:jc w:val="both"/>
      </w:pPr>
      <w:r>
        <w:rPr>
          <w:rFonts w:ascii="Times New Roman"/>
          <w:b w:val="false"/>
          <w:i w:val="false"/>
          <w:color w:val="000000"/>
          <w:sz w:val="28"/>
        </w:rPr>
        <w:t>
      В 2012 году в стране функционировало 1 994 туристских организации, которыми было обслужено 641,3 тыс. человек, что на 1,7 % больше показателя предыдущего года (630,6 тыс. человек в 2011 году) и на 32,1% больше показателя 2010 года (485,6 тыс. человек). В структуре туристской деятельности внутренний туризм составил 31,5%, въездной туризм – 4,7%, выездной туризм – 63,8%.</w:t>
      </w:r>
    </w:p>
    <w:p>
      <w:pPr>
        <w:spacing w:after="0"/>
        <w:ind w:left="0"/>
        <w:jc w:val="both"/>
      </w:pPr>
      <w:r>
        <w:rPr>
          <w:rFonts w:ascii="Times New Roman"/>
          <w:b w:val="false"/>
          <w:i w:val="false"/>
          <w:color w:val="000000"/>
          <w:sz w:val="28"/>
        </w:rPr>
        <w:t>
      В январе-сентябре 2013 года в стране функционировало 1 705 туристских организаций, которыми было обслужено 424,7 тыс. человек, что на 16,3 % ниже показателя соответствующего периода 2012 года. В структуре туристской деятельности внутренний туризм составил 44,4%, въездной туризм – 2,3%, выездной туризм – 53,3%. Если эти показатели сравнить с данными января-сентября 2012 года, то в общей структуре обслуживания туристов наблюдается уменьшение доли выездного туризма на 8% и въездного на 2,3%, увеличение внутреннего туризма на 10,3%.</w:t>
      </w:r>
    </w:p>
    <w:p>
      <w:pPr>
        <w:spacing w:after="0"/>
        <w:ind w:left="0"/>
        <w:jc w:val="both"/>
      </w:pPr>
      <w:r>
        <w:rPr>
          <w:rFonts w:ascii="Times New Roman"/>
          <w:b w:val="false"/>
          <w:i w:val="false"/>
          <w:color w:val="000000"/>
          <w:sz w:val="28"/>
        </w:rPr>
        <w:t>
      По состоянию на 2012 год в Казахстане функционировало 1 526 мест размещения вместимостью 83 103 койко-мест, что на 2,6 % больше, чем в 2011 году. Из общего числа 61,5% составляли гостиницы, в том числе 26,8 % гостиниц с категорией, 34,7 % без категории, 38,5 % составляли прочие места размещения.</w:t>
      </w:r>
    </w:p>
    <w:p>
      <w:pPr>
        <w:spacing w:after="0"/>
        <w:ind w:left="0"/>
        <w:jc w:val="both"/>
      </w:pPr>
      <w:r>
        <w:rPr>
          <w:rFonts w:ascii="Times New Roman"/>
          <w:b w:val="false"/>
          <w:i w:val="false"/>
          <w:color w:val="000000"/>
          <w:sz w:val="28"/>
        </w:rPr>
        <w:t>
      Основная часть (55,3 %) сконцентрирована в городах Алматы (14,7%), Астана (9,7%), Восточно-Казахстанской (19,2%) и Карагандинской (11,7%) областях соответственно.</w:t>
      </w:r>
    </w:p>
    <w:p>
      <w:pPr>
        <w:spacing w:after="0"/>
        <w:ind w:left="0"/>
        <w:jc w:val="both"/>
      </w:pPr>
      <w:r>
        <w:rPr>
          <w:rFonts w:ascii="Times New Roman"/>
          <w:b w:val="false"/>
          <w:i w:val="false"/>
          <w:color w:val="000000"/>
          <w:sz w:val="28"/>
        </w:rPr>
        <w:t>
      Следует отметить, что 875 гостиниц вместимостью 28 841 койко-мест, составляют 56,4% от общего числа гостиниц и не имеют категории.</w:t>
      </w:r>
    </w:p>
    <w:p>
      <w:pPr>
        <w:spacing w:after="0"/>
        <w:ind w:left="0"/>
        <w:jc w:val="both"/>
      </w:pPr>
      <w:r>
        <w:rPr>
          <w:rFonts w:ascii="Times New Roman"/>
          <w:b w:val="false"/>
          <w:i w:val="false"/>
          <w:color w:val="000000"/>
          <w:sz w:val="28"/>
        </w:rPr>
        <w:t>
      По состоянию на январь-сентябрь 2013 года в Казахстане функционировало 1 654 места размещения вместимостью 89 464 койко-мест, что на 8,5 % больше, чем в январе-сентябре 2012 года.</w:t>
      </w:r>
    </w:p>
    <w:p>
      <w:pPr>
        <w:spacing w:after="0"/>
        <w:ind w:left="0"/>
        <w:jc w:val="both"/>
      </w:pPr>
      <w:r>
        <w:rPr>
          <w:rFonts w:ascii="Times New Roman"/>
          <w:b w:val="false"/>
          <w:i w:val="false"/>
          <w:color w:val="000000"/>
          <w:sz w:val="28"/>
        </w:rPr>
        <w:t>
      Из общего числа мест размещения 58,3 % составляли гостиницы, из которых 22,4% гостиниц с категорией, 35,9% без категории, а 41,7% составляли прочие места размещения. Основная часть (61,3 %) сконцентрирована в Восточно-Казахстанской области (19,1%), городах Алматы (11,3%) и Астане (9,7%), Акмолинской (11,1%) и Карагандинской (10,2%) областях соответственно.</w:t>
      </w:r>
    </w:p>
    <w:p>
      <w:pPr>
        <w:spacing w:after="0"/>
        <w:ind w:left="0"/>
        <w:jc w:val="both"/>
      </w:pPr>
      <w:r>
        <w:rPr>
          <w:rFonts w:ascii="Times New Roman"/>
          <w:b w:val="false"/>
          <w:i w:val="false"/>
          <w:color w:val="000000"/>
          <w:sz w:val="28"/>
        </w:rPr>
        <w:t>
      В 2012 году коэффициент загрузки номерного фонда мест размещения составил 24,9 % (24 % в 2011 году).</w:t>
      </w:r>
    </w:p>
    <w:p>
      <w:pPr>
        <w:spacing w:after="0"/>
        <w:ind w:left="0"/>
        <w:jc w:val="both"/>
      </w:pPr>
      <w:r>
        <w:rPr>
          <w:rFonts w:ascii="Times New Roman"/>
          <w:b w:val="false"/>
          <w:i w:val="false"/>
          <w:color w:val="000000"/>
          <w:sz w:val="28"/>
        </w:rPr>
        <w:t>
      В гостиницах показатель составил 33,3% (39,2% в гостиницах с категорией, 28,8% в гостиницах без категории). При этом самый высокий уровень заполняемости зарегистрирован в гостиницах категории 5* (43,7%), самый низкий в гостиницах категории 1* (29,8%). В прочих местах размещения этот показатель составил 11,4%.</w:t>
      </w:r>
    </w:p>
    <w:p>
      <w:pPr>
        <w:spacing w:after="0"/>
        <w:ind w:left="0"/>
        <w:jc w:val="both"/>
      </w:pPr>
      <w:r>
        <w:rPr>
          <w:rFonts w:ascii="Times New Roman"/>
          <w:b w:val="false"/>
          <w:i w:val="false"/>
          <w:color w:val="000000"/>
          <w:sz w:val="28"/>
        </w:rPr>
        <w:t>
      Наиболее высокий коэффициент загрузки номерного фонда в 2012 составил 50,3% в Мангистауской области, 42,8 % в городе Алматы и 41,3% в Атырауской области. Самый низкий коэффициент составляет около 13% в Алматинской и Южно-Казахстанской областях. В городе Астане коэффициент загрузки номерного фонда составил 34,5% соответственно.</w:t>
      </w:r>
    </w:p>
    <w:p>
      <w:pPr>
        <w:spacing w:after="0"/>
        <w:ind w:left="0"/>
        <w:jc w:val="both"/>
      </w:pPr>
      <w:r>
        <w:rPr>
          <w:rFonts w:ascii="Times New Roman"/>
          <w:b w:val="false"/>
          <w:i w:val="false"/>
          <w:color w:val="000000"/>
          <w:sz w:val="28"/>
        </w:rPr>
        <w:t>
      В январе-сентябре 2013 года коэффициент загрузки номерного фонда мест размещения составил 22,7% (26,1% за аналогичный период 2012 г.).</w:t>
      </w:r>
    </w:p>
    <w:p>
      <w:pPr>
        <w:spacing w:after="0"/>
        <w:ind w:left="0"/>
        <w:jc w:val="both"/>
      </w:pPr>
      <w:r>
        <w:rPr>
          <w:rFonts w:ascii="Times New Roman"/>
          <w:b w:val="false"/>
          <w:i w:val="false"/>
          <w:color w:val="000000"/>
          <w:sz w:val="28"/>
        </w:rPr>
        <w:t>
      В гостиницах показатель составил 28,1% (35,7% - в гостиницах с категорией, 23,4% в гостиницах без категории). При этом самый высокий уровень заполняемости зарегистрирован в гостиницах категории 5* (46,1%), самый низкий в гостиницах категории 1* (21,9%). В прочих местах размещения этот показатель составил 15,1%.</w:t>
      </w:r>
    </w:p>
    <w:p>
      <w:pPr>
        <w:spacing w:after="0"/>
        <w:ind w:left="0"/>
        <w:jc w:val="both"/>
      </w:pPr>
      <w:r>
        <w:rPr>
          <w:rFonts w:ascii="Times New Roman"/>
          <w:b w:val="false"/>
          <w:i w:val="false"/>
          <w:color w:val="000000"/>
          <w:sz w:val="28"/>
        </w:rPr>
        <w:t>
      Наиболее высокий коэффициент загрузки номерного фонда за первые девять месяцев 2013 года составил 54,2% в Атырауской, 34,9% в Мангистауской областях и 33% в городе Астане. Самый низкий коэффициент зафиксирован в Алматинской (14,1%) и Северо-Казахстанской (15,3%) областях. В городе Алматы коэффициент загрузки номерного фонда составил 26,8% соответственно.</w:t>
      </w:r>
    </w:p>
    <w:p>
      <w:pPr>
        <w:spacing w:after="0"/>
        <w:ind w:left="0"/>
        <w:jc w:val="both"/>
      </w:pPr>
      <w:r>
        <w:rPr>
          <w:rFonts w:ascii="Times New Roman"/>
          <w:b w:val="false"/>
          <w:i w:val="false"/>
          <w:color w:val="000000"/>
          <w:sz w:val="28"/>
        </w:rPr>
        <w:t>
      Цены на проживание в местах размещения с высоким уровнем гостиничных услуг гораздо выше, чем в аналогичных гостиницах в ведущих туристских дестинациях мира. Стоимость номера в международных брендовых гостиницах категории 5* в городах Астане и Алматы в 2-3 раза выше, чем в Европе.</w:t>
      </w:r>
    </w:p>
    <w:p>
      <w:pPr>
        <w:spacing w:after="0"/>
        <w:ind w:left="0"/>
        <w:jc w:val="both"/>
      </w:pPr>
      <w:r>
        <w:rPr>
          <w:rFonts w:ascii="Times New Roman"/>
          <w:b w:val="false"/>
          <w:i w:val="false"/>
          <w:color w:val="000000"/>
          <w:sz w:val="28"/>
        </w:rPr>
        <w:t>
      Цены на услуги в других местах размещения - пансионатах, туристских базах, приютах, кемпингах, общежитиях для приезжих и других - намного ниже.</w:t>
      </w:r>
    </w:p>
    <w:p>
      <w:pPr>
        <w:spacing w:after="0"/>
        <w:ind w:left="0"/>
        <w:jc w:val="both"/>
      </w:pPr>
      <w:r>
        <w:rPr>
          <w:rFonts w:ascii="Times New Roman"/>
          <w:b w:val="false"/>
          <w:i w:val="false"/>
          <w:color w:val="000000"/>
          <w:sz w:val="28"/>
        </w:rPr>
        <w:t>
      Завышенные цены связаны с достаточно низкой заполняемостью мест размещения, недостатком конкурентной среды и сильной зависимостью от бизнес-туристов. Предлагаемые туристские услуги, включая гостиничные, предоставляются с ограниченным сервисом и являются слаборегулируемыми.</w:t>
      </w:r>
    </w:p>
    <w:p>
      <w:pPr>
        <w:spacing w:after="0"/>
        <w:ind w:left="0"/>
        <w:jc w:val="both"/>
      </w:pPr>
      <w:r>
        <w:rPr>
          <w:rFonts w:ascii="Times New Roman"/>
          <w:b w:val="false"/>
          <w:i w:val="false"/>
          <w:color w:val="000000"/>
          <w:sz w:val="28"/>
        </w:rPr>
        <w:t>
      Следует отметить, что высокая цена на проживание и авиабилеты значительно увеличивают стоимость тура в Казахстан и, соответственно, снижают его конкурентоспособность по цене на международном рынке.</w:t>
      </w:r>
    </w:p>
    <w:p>
      <w:pPr>
        <w:spacing w:after="0"/>
        <w:ind w:left="0"/>
        <w:jc w:val="both"/>
      </w:pPr>
      <w:r>
        <w:rPr>
          <w:rFonts w:ascii="Times New Roman"/>
          <w:b w:val="false"/>
          <w:i w:val="false"/>
          <w:color w:val="000000"/>
          <w:sz w:val="28"/>
        </w:rPr>
        <w:t>
      Рост спроса на внутренний и въездной туризм в Казахстане наблюдался в период с 2000 по 2007 годах, с последующим спадом в 2008 и 2009 годах в связи с экономическим кризисом. С восстановлением экономики в 2010 году рост спроса на туризм возобновился в 2011 году и достиг рекордного уровня в 2012 году с приростом туристских прибытий на 6,3% и увеличением количества ночевок на 6,7%:</w:t>
      </w:r>
    </w:p>
    <w:p>
      <w:pPr>
        <w:spacing w:after="0"/>
        <w:ind w:left="0"/>
        <w:jc w:val="both"/>
      </w:pPr>
      <w:r>
        <w:rPr>
          <w:rFonts w:ascii="Times New Roman"/>
          <w:b w:val="false"/>
          <w:i w:val="false"/>
          <w:color w:val="000000"/>
          <w:sz w:val="28"/>
        </w:rPr>
        <w:t>
      1) от 43 298 посетителей в 2000 году до 3 026 227 посетителей в 2012 году;</w:t>
      </w:r>
    </w:p>
    <w:p>
      <w:pPr>
        <w:spacing w:after="0"/>
        <w:ind w:left="0"/>
        <w:jc w:val="both"/>
      </w:pPr>
      <w:r>
        <w:rPr>
          <w:rFonts w:ascii="Times New Roman"/>
          <w:b w:val="false"/>
          <w:i w:val="false"/>
          <w:color w:val="000000"/>
          <w:sz w:val="28"/>
        </w:rPr>
        <w:t>
      2) от 1 250 649 ночевок в 2000 году до 7 560 134 ночевок (койко-суток) в 2012 году.</w:t>
      </w:r>
    </w:p>
    <w:p>
      <w:pPr>
        <w:spacing w:after="0"/>
        <w:ind w:left="0"/>
        <w:jc w:val="both"/>
      </w:pPr>
      <w:r>
        <w:rPr>
          <w:rFonts w:ascii="Times New Roman"/>
          <w:b w:val="false"/>
          <w:i w:val="false"/>
          <w:color w:val="000000"/>
          <w:sz w:val="28"/>
        </w:rPr>
        <w:t>
      В 2012 году структура туристских прибытий характеризовалась следующими показателями:</w:t>
      </w:r>
    </w:p>
    <w:p>
      <w:pPr>
        <w:spacing w:after="0"/>
        <w:ind w:left="0"/>
        <w:jc w:val="both"/>
      </w:pPr>
      <w:r>
        <w:rPr>
          <w:rFonts w:ascii="Times New Roman"/>
          <w:b w:val="false"/>
          <w:i w:val="false"/>
          <w:color w:val="000000"/>
          <w:sz w:val="28"/>
        </w:rPr>
        <w:t>
      1) по типам объектов размещения: 88,7% посетителей размещались в гостиницах (46,3% посетителей - в гостиницах с категорией, 42,4% посетителей в гостиницах без категории), 11,3 % посетителей в прочих местах размещения;</w:t>
      </w:r>
    </w:p>
    <w:p>
      <w:pPr>
        <w:spacing w:after="0"/>
        <w:ind w:left="0"/>
        <w:jc w:val="both"/>
      </w:pPr>
      <w:r>
        <w:rPr>
          <w:rFonts w:ascii="Times New Roman"/>
          <w:b w:val="false"/>
          <w:i w:val="false"/>
          <w:color w:val="000000"/>
          <w:sz w:val="28"/>
        </w:rPr>
        <w:t>
      2) по регионам: 49 % посетителей зарегистрированы в городах Астане (18,4%) и Алматы (18,2 %) и Восточно-Казахстанской области (12,4 %), в Карагандинской области 7%, в Атырауской 6,9%, в Мангистауской 5,9% и других областях 31,2% посетителей;</w:t>
      </w:r>
    </w:p>
    <w:p>
      <w:pPr>
        <w:spacing w:after="0"/>
        <w:ind w:left="0"/>
        <w:jc w:val="both"/>
      </w:pPr>
      <w:r>
        <w:rPr>
          <w:rFonts w:ascii="Times New Roman"/>
          <w:b w:val="false"/>
          <w:i w:val="false"/>
          <w:color w:val="000000"/>
          <w:sz w:val="28"/>
        </w:rPr>
        <w:t>
      3) по странам происхождения: 82,8 % казахстанских посетителей, из посетителей-нерезидентов (519 222 человек) – 27,3% посетителей из Российской Федерации, 10,4% посетителей из Соединенного Королевства Великобритании и Северной Ирландии, 7,6% посетителей из Соединенных Штатов Америки, 6,2% посетителей из Турецкой Республики, 6,1% посетителей из Итальянской Республики, 4,7% посетителей из Федеративной Республики Германия, 4,5% посетителей из Китайской Народной Республики и 33,2% посетителей из других стран;</w:t>
      </w:r>
    </w:p>
    <w:p>
      <w:pPr>
        <w:spacing w:after="0"/>
        <w:ind w:left="0"/>
        <w:jc w:val="both"/>
      </w:pPr>
      <w:r>
        <w:rPr>
          <w:rFonts w:ascii="Times New Roman"/>
          <w:b w:val="false"/>
          <w:i w:val="false"/>
          <w:color w:val="000000"/>
          <w:sz w:val="28"/>
        </w:rPr>
        <w:t>
      4) по целям поездок: деловые и профессиональные – 64%, отпуск и отдых – 30%, посещение друзей и родственников - 4,1%, с другими целями - 1,9%. Примечательно, что по сравнению с иностранными посетителями казахстанцы больше путешествовали в целях отдыха и отпуска (34,6%), тогда как нерезиденты преимущественно с деловыми и профессиональными целями (88,1%).</w:t>
      </w:r>
    </w:p>
    <w:p>
      <w:pPr>
        <w:spacing w:after="0"/>
        <w:ind w:left="0"/>
        <w:jc w:val="both"/>
      </w:pPr>
      <w:r>
        <w:rPr>
          <w:rFonts w:ascii="Times New Roman"/>
          <w:b w:val="false"/>
          <w:i w:val="false"/>
          <w:color w:val="000000"/>
          <w:sz w:val="28"/>
        </w:rPr>
        <w:t>
      Как видно из вышеизложенного, туризм в Казахстане опирается в основном, на местное население, а также на деловые и профессиональные поездки иностранных резидентов.</w:t>
      </w:r>
    </w:p>
    <w:p>
      <w:pPr>
        <w:spacing w:after="0"/>
        <w:ind w:left="0"/>
        <w:jc w:val="both"/>
      </w:pPr>
      <w:r>
        <w:rPr>
          <w:rFonts w:ascii="Times New Roman"/>
          <w:b w:val="false"/>
          <w:i w:val="false"/>
          <w:color w:val="000000"/>
          <w:sz w:val="28"/>
        </w:rPr>
        <w:t>
      Общее количество всех иностранных резидентов, которые въехали в Казахстан в 2012 году, составило 6 163 204, что на 8,4% больше, чем в 2011 году. Большинство иностранных резидентов прибыло из трех соседних стран: Республики Узбекистан (37,1%), Кыргызской Республики (23,6%) и Российской Федерации (22,2%). Основными причинами их приезда были частные (75,9 %) и транзитные поездки (18,2 %), в то время как деловой туризм и туризм с целью отдыха и отпуска составили 5,9%. Многие иностранные посетители, въезжающие в республику, останавливаются в семьях или у друзей, проезжают транзитом или прибывают на один день (однодневные посетители).</w:t>
      </w:r>
    </w:p>
    <w:p>
      <w:pPr>
        <w:spacing w:after="0"/>
        <w:ind w:left="0"/>
        <w:jc w:val="both"/>
      </w:pPr>
      <w:r>
        <w:rPr>
          <w:rFonts w:ascii="Times New Roman"/>
          <w:b w:val="false"/>
          <w:i w:val="false"/>
          <w:color w:val="000000"/>
          <w:sz w:val="28"/>
        </w:rPr>
        <w:t>
      Количество посетителей по выездному туризму в 2012 году составило 9 065 579, что на 13% больше, чем в 2011 году. Такие объемы выездного туризма способствуют формированию отрицательного туристского сальдо (более чем на 434 миллиона долларов США) в платежном балансе страны. Казахстан остается "туристским донором" для таких стран как Турецкая Республика, Китайская Народная Республика, Объединенные Арабские Эмираты, Королевство Таиланд, где интенсивно развивается индустрия туризма, создаются новые рабочие места, улучшается структура платежного баланса и растет благосостояние населения.</w:t>
      </w:r>
    </w:p>
    <w:p>
      <w:pPr>
        <w:spacing w:after="0"/>
        <w:ind w:left="0"/>
        <w:jc w:val="both"/>
      </w:pPr>
      <w:r>
        <w:rPr>
          <w:rFonts w:ascii="Times New Roman"/>
          <w:b w:val="false"/>
          <w:i w:val="false"/>
          <w:color w:val="000000"/>
          <w:sz w:val="28"/>
        </w:rPr>
        <w:t>
      Спрос казахстанских туристов на выездной туризм представляет потерю доли бизнеса для туристских дестинаций и объектов размещения в Казахстане. Поэтому естественно предполагать, что с качественным развитием туризма в республике определенное количество местных туристов, отдыхающих сейчас за рубежом, отдадут предпочтение казахстанским туристским дестинациям, оставляя расходы на туризм в пределах страны.</w:t>
      </w:r>
    </w:p>
    <w:p>
      <w:pPr>
        <w:spacing w:after="0"/>
        <w:ind w:left="0"/>
        <w:jc w:val="both"/>
      </w:pPr>
      <w:r>
        <w:rPr>
          <w:rFonts w:ascii="Times New Roman"/>
          <w:b w:val="false"/>
          <w:i w:val="false"/>
          <w:color w:val="000000"/>
          <w:sz w:val="28"/>
        </w:rPr>
        <w:t>
      К основным причинам, затрудняющим ускоренное развитие туризма в республике, относятся:</w:t>
      </w:r>
    </w:p>
    <w:p>
      <w:pPr>
        <w:spacing w:after="0"/>
        <w:ind w:left="0"/>
        <w:jc w:val="both"/>
      </w:pPr>
      <w:r>
        <w:rPr>
          <w:rFonts w:ascii="Times New Roman"/>
          <w:b w:val="false"/>
          <w:i w:val="false"/>
          <w:color w:val="000000"/>
          <w:sz w:val="28"/>
        </w:rPr>
        <w:t>
      1) недостаточное развитие инженерной, транспортной и социальной инфраструктуры в местах туризма, труднодоступность туристских объектов, невысокий уровень сервиса в местах отдыха туристов, недостаточное количество и качество сервиса объектов придорожной инфраструктуры;</w:t>
      </w:r>
    </w:p>
    <w:p>
      <w:pPr>
        <w:spacing w:after="0"/>
        <w:ind w:left="0"/>
        <w:jc w:val="both"/>
      </w:pPr>
      <w:r>
        <w:rPr>
          <w:rFonts w:ascii="Times New Roman"/>
          <w:b w:val="false"/>
          <w:i w:val="false"/>
          <w:color w:val="000000"/>
          <w:sz w:val="28"/>
        </w:rPr>
        <w:t>
      2) нехватка квалифицированных кадров в сфере туризма – в том числе академический характер образования, некоторая оторванность образовательных программ от требований рынка труда, потребностей производства, ожиданий работодателей и т.д.;</w:t>
      </w:r>
    </w:p>
    <w:p>
      <w:pPr>
        <w:spacing w:after="0"/>
        <w:ind w:left="0"/>
        <w:jc w:val="both"/>
      </w:pPr>
      <w:r>
        <w:rPr>
          <w:rFonts w:ascii="Times New Roman"/>
          <w:b w:val="false"/>
          <w:i w:val="false"/>
          <w:color w:val="000000"/>
          <w:sz w:val="28"/>
        </w:rPr>
        <w:t>
      3) недостаточный уровень нормативного регулирования индустрии туризма и гостиничного бизнеса в части отсутствия определения мест размещения, а также стандартов, применяемых к определенным типам мест размещения, отсутствие в законодательстве правил регулирования социального туризма, применяемого в отношении работников и работодателей (отсутствие системы туристских сертификатов), отсутствие мер налогового стимулирования туристской отрасли;</w:t>
      </w:r>
    </w:p>
    <w:p>
      <w:pPr>
        <w:spacing w:after="0"/>
        <w:ind w:left="0"/>
        <w:jc w:val="both"/>
      </w:pPr>
      <w:r>
        <w:rPr>
          <w:rFonts w:ascii="Times New Roman"/>
          <w:b w:val="false"/>
          <w:i w:val="false"/>
          <w:color w:val="000000"/>
          <w:sz w:val="28"/>
        </w:rPr>
        <w:t>
      4) возможные препятствия для развития туристского бизнеса, в том числе наличие административных барьеров, наличие инструментов государственной поддержки, требующих дальнейшего совершенствования.</w:t>
      </w:r>
    </w:p>
    <w:p>
      <w:pPr>
        <w:spacing w:after="0"/>
        <w:ind w:left="0"/>
        <w:jc w:val="both"/>
      </w:pPr>
      <w:r>
        <w:rPr>
          <w:rFonts w:ascii="Times New Roman"/>
          <w:b w:val="false"/>
          <w:i w:val="false"/>
          <w:color w:val="000000"/>
          <w:sz w:val="28"/>
        </w:rPr>
        <w:t>
      Анализируя изменение основных экономических показателей развития туризма, можно сделать вывод, что потенциал казахстанского туризма не реализуется полностью, поскольку развитие туристской отрасли напрямую зависит от создания современного конкурентоспособного туристского комплекса, включающего необходимую инфраструктуру транспортно-логистической системы, в том числе с учетом реконструкции пунктов пропуска через Государственную границу Республики Казахстан (автомобильных, авиационных, железнодорожных), обеспечивающего широкие возможности для удовлетворения потребностей казахстанских и иностранных граждан в туристских услугах. Создание туркомплекса внесет также значительный вклад в развитие экономики страны за счет налоговых поступлений в бюджет, притока иностранной валюты, увеличения числа рабочих мест, а также обеспечит контроль за сохранением и рациональным использованием культурного и природного наследия.</w:t>
      </w:r>
    </w:p>
    <w:p>
      <w:pPr>
        <w:spacing w:after="0"/>
        <w:ind w:left="0"/>
        <w:jc w:val="both"/>
      </w:pPr>
      <w:r>
        <w:rPr>
          <w:rFonts w:ascii="Times New Roman"/>
          <w:b w:val="false"/>
          <w:i w:val="false"/>
          <w:color w:val="000000"/>
          <w:sz w:val="28"/>
        </w:rPr>
        <w:t>
      Государственная поддержка туризма является необходимым условием устойчивого развития отрасли. Международный опыт показывает, что активная политика государства, направленная на создание условий для развития туристской инфраструктуры, привлечение частных инвесторов, формирование нормативной правовой базы, обеспечивающей благоприятные экономические условия для деятельности субъектов туристской индустрии, позволяют туристской отрасли занять важное место в социально-экономическом развитии страны. Также мировой опыт свидетельствует о том, что страны, активно развивающие туризм, направляют значительные бюджетные средства на реализацию национальных проектов и программ, обеспечивая своих граждан качественными туристскими услугами.</w:t>
      </w:r>
    </w:p>
    <w:p>
      <w:pPr>
        <w:spacing w:after="0"/>
        <w:ind w:left="0"/>
        <w:jc w:val="both"/>
      </w:pPr>
      <w:r>
        <w:rPr>
          <w:rFonts w:ascii="Times New Roman"/>
          <w:b w:val="false"/>
          <w:i w:val="false"/>
          <w:color w:val="000000"/>
          <w:sz w:val="28"/>
        </w:rPr>
        <w:t>
      В данной Концепции предусмотрены рекомендации крупных международных консалтинговых компаний Horwath HTL, Ecosign Mountain Resort Planners Ltd, THR, IPK International, а также результаты проведенных в 2012 году исследований туристского потенциала в Казахстане.</w:t>
      </w:r>
    </w:p>
    <w:p>
      <w:pPr>
        <w:spacing w:after="0"/>
        <w:ind w:left="0"/>
        <w:jc w:val="both"/>
      </w:pPr>
      <w:r>
        <w:rPr>
          <w:rFonts w:ascii="Times New Roman"/>
          <w:b w:val="false"/>
          <w:i w:val="false"/>
          <w:color w:val="000000"/>
          <w:sz w:val="28"/>
        </w:rPr>
        <w:t>
      Анализ международного опыта стран, определивших туризм как приоритетное направление экономики, показал ряд наиболее эффективных мер государственной поддержки туристской деятельности:</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прямая политическая воля и поддержка на протяжении ряда лет со стороны руководства страны для совмещения конфликтующих приоритетов.</w:t>
      </w:r>
    </w:p>
    <w:p>
      <w:pPr>
        <w:spacing w:after="0"/>
        <w:ind w:left="0"/>
        <w:jc w:val="both"/>
      </w:pPr>
      <w:r>
        <w:rPr>
          <w:rFonts w:ascii="Times New Roman"/>
          <w:b w:val="false"/>
          <w:i w:val="false"/>
          <w:color w:val="000000"/>
          <w:sz w:val="28"/>
        </w:rPr>
        <w:t>
      </w:t>
      </w:r>
      <w:r>
        <w:rPr>
          <w:rFonts w:ascii="Times New Roman"/>
          <w:b/>
          <w:i w:val="false"/>
          <w:color w:val="000000"/>
          <w:sz w:val="28"/>
        </w:rPr>
        <w:t>Королевство Марокко</w:t>
      </w:r>
      <w:r>
        <w:rPr>
          <w:rFonts w:ascii="Times New Roman"/>
          <w:b w:val="false"/>
          <w:i w:val="false"/>
          <w:color w:val="000000"/>
          <w:sz w:val="28"/>
        </w:rPr>
        <w:t>. В начале 2000-х годов король Марокко Мохаммед VI утвердил статус туризма как стратегического сектора экономики. Правительство Марокко разработало стратегию развития туризма "Видение-2010". Существенным элементом данной стратегии являлся план по строительству "с нуля" шести новых прибрежных курортных зон (План Азур).</w:t>
      </w:r>
    </w:p>
    <w:p>
      <w:pPr>
        <w:spacing w:after="0"/>
        <w:ind w:left="0"/>
        <w:jc w:val="both"/>
      </w:pPr>
      <w:r>
        <w:rPr>
          <w:rFonts w:ascii="Times New Roman"/>
          <w:b w:val="false"/>
          <w:i w:val="false"/>
          <w:color w:val="000000"/>
          <w:sz w:val="28"/>
        </w:rPr>
        <w:t>
      Для реализации данного Плана в 2007 году было принято решение по созданию нового оператора по инвестированию в инфраструктуру туризма - SMIT (Марокканское общество инжиниринга в туризме) на базе нескольких государственных предприятий. SMIT реализует следующие задачи: выделение земельных участков для строительства новых прибрежных курортных зон; разработка мастер-планов и ТЭО для застройки данных зон, покупка и продажа земельных участков, строительство инфраструктуры и привлечение частных инвесторов. Также, при реализации стратегии "Видение-2010" огромное значение для развития туристской отрасли страны имела либерализация воздушного сообщения в рамках двустороннего договора 2006 года об открытом воздушном пространстве с ЕС.</w:t>
      </w:r>
    </w:p>
    <w:p>
      <w:pPr>
        <w:spacing w:after="0"/>
        <w:ind w:left="0"/>
        <w:jc w:val="both"/>
      </w:pPr>
      <w:r>
        <w:rPr>
          <w:rFonts w:ascii="Times New Roman"/>
          <w:b w:val="false"/>
          <w:i w:val="false"/>
          <w:color w:val="000000"/>
          <w:sz w:val="28"/>
        </w:rPr>
        <w:t>
      Либерализация воздушного сообщения заключалась, преимущественно, в наделении правом посадки авиаперевозчиков новых авиалиний и европейских низкобюджетных авиаперевозчиков; создании новых национальных низкобюджетных авиаперевозчиков Atlas Blue и Jet4You и новых авиамаршрутов. Данные меры привели к существенному снижению цен на авиабилеты и общему увеличению международного потока пассажиров (туристов).</w:t>
      </w:r>
    </w:p>
    <w:p>
      <w:pPr>
        <w:spacing w:after="0"/>
        <w:ind w:left="0"/>
        <w:jc w:val="both"/>
      </w:pPr>
      <w:r>
        <w:rPr>
          <w:rFonts w:ascii="Times New Roman"/>
          <w:b w:val="false"/>
          <w:i w:val="false"/>
          <w:color w:val="000000"/>
          <w:sz w:val="28"/>
        </w:rPr>
        <w:t>
      </w:t>
      </w:r>
      <w:r>
        <w:rPr>
          <w:rFonts w:ascii="Times New Roman"/>
          <w:b/>
          <w:i w:val="false"/>
          <w:color w:val="000000"/>
          <w:sz w:val="28"/>
        </w:rPr>
        <w:t>Малайзия</w:t>
      </w:r>
      <w:r>
        <w:rPr>
          <w:rFonts w:ascii="Times New Roman"/>
          <w:b w:val="false"/>
          <w:i w:val="false"/>
          <w:color w:val="000000"/>
          <w:sz w:val="28"/>
        </w:rPr>
        <w:t>. С 90-х годов туризм занимает заметное место в пятилетних экономических планах развития Малайзии. В рамках этих планов была сформирована стратегия для развития сельского, экологического, круизного и других видов туризма путем предоставления налоговых льгот (освобождение от налога на прибыль или льготы при реинвестировании в расширение и модернизацию гостиниц и других туристских объектов; полное освобождение от импортных пошлин);</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прямое финансовое участие государства в развитии крупных курортных зон посредством создания специализированных агентств, фондов и операторов</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Мексиканские Соединенные Штаты</w:t>
      </w:r>
      <w:r>
        <w:rPr>
          <w:rFonts w:ascii="Times New Roman"/>
          <w:b w:val="false"/>
          <w:i w:val="false"/>
          <w:color w:val="000000"/>
          <w:sz w:val="28"/>
        </w:rPr>
        <w:t>. В 70-е годы Правительством был создан Национальный фонд развития туризма – FONATUR на базе слияния двух фондов INFRATUR (Фонд по развитию инфраструктуры туризма) и FOGATUR (Фонд гарантирования и продвижения туризма). Основной задачей FONATUR являлось развитие "с нуля" пяти крупнейших прибрежных курортных зон – Канкун, Инкара, Лос-Кабос, Хаутулько и Лорето. В целях развития данных курортов, FONATUR взял на себя руководящую роль не только в вопросах привлечения заемных средств и частных инвесторов, градостроительного и регионального планирования, но и в вопросах земельной собственности и рынка недвижимости. В настоящее время с учетом уже полученных результатов FONATUR принял на себя второстепенную роль в процессе развития курортов, и основное усилие направил на развитие государственно-частного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Королевство Испания</w:t>
      </w:r>
      <w:r>
        <w:rPr>
          <w:rFonts w:ascii="Times New Roman"/>
          <w:b w:val="false"/>
          <w:i w:val="false"/>
          <w:color w:val="000000"/>
          <w:sz w:val="28"/>
        </w:rPr>
        <w:t>. В 60-е годы была создана государственная компания ENTURSA, которая занималась строительством и управлением гостиницами, предназначенными для более массового пляжного отдыха. Впоследствии большая часть этих гостиниц была приватизирована;</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финансовые льготы и механизмы поддержки инвестирования в туристские объекты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Турецкая Республика</w:t>
      </w:r>
      <w:r>
        <w:rPr>
          <w:rFonts w:ascii="Times New Roman"/>
          <w:b w:val="false"/>
          <w:i w:val="false"/>
          <w:color w:val="000000"/>
          <w:sz w:val="28"/>
        </w:rPr>
        <w:t>. В 80-х годах был принят Закон "О поддержке туризма", в рамках которого данного закона предоставлялся ряд налоговых льгот в отношении определенных видов налогов, сборов и пошлин, а также в отношении долгосрочных кредитов. Кроме того, государственные земли предоставлялись частным инвесторам в долгосрочную аренду на срок до 49 лет, при этом инвесторы были вправе использовать землю по своему усмотрению – застроить или продать земельные участки третьим лицам без согласования с государственными органами;</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государственная инициатива с планомерным выходом на государственно-частное партнерство по мере роста индустрии</w:t>
      </w:r>
    </w:p>
    <w:p>
      <w:pPr>
        <w:spacing w:after="0"/>
        <w:ind w:left="0"/>
        <w:jc w:val="both"/>
      </w:pPr>
      <w:r>
        <w:rPr>
          <w:rFonts w:ascii="Times New Roman"/>
          <w:b w:val="false"/>
          <w:i w:val="false"/>
          <w:color w:val="000000"/>
          <w:sz w:val="28"/>
        </w:rPr>
        <w:t>
      Арабская Республика Египет. В 70-е годы был принят Закон об учреждении свободных экономических зон и разрешении создания совместных предприятий государственными компаниями и иностранными инвесторами, в рамках которого иностранные инвесторы получили право вкладывать инвестиции в качестве младшего партнера совместных предприятий; были освобождены от выплаты налогов на срок до пятнадцати лет, получили гарантии со стороны государства в отношении прав собственности на земельные участки.</w:t>
      </w:r>
    </w:p>
    <w:p>
      <w:pPr>
        <w:spacing w:after="0"/>
        <w:ind w:left="0"/>
        <w:jc w:val="both"/>
      </w:pPr>
      <w:r>
        <w:rPr>
          <w:rFonts w:ascii="Times New Roman"/>
          <w:b w:val="false"/>
          <w:i w:val="false"/>
          <w:color w:val="000000"/>
          <w:sz w:val="28"/>
        </w:rPr>
        <w:t>
      Иностранные инвесторы также получили гарантии государства в отношении капитала, получив право, также как местные компании с иностранным участием вывозить полученные доходы за границу;</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прямое государственное финансирование создания инженерно-коммуникационной, транспортной и "мягкой" инфраструктуры туризма (обеспечение квалифицированными кадровыми ресурсами, информационное обеспечение), а также создание наиболее значимых проектов в туристской индустрии</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Объединенные Арабские Эмираты</w:t>
      </w:r>
      <w:r>
        <w:rPr>
          <w:rFonts w:ascii="Times New Roman"/>
          <w:b w:val="false"/>
          <w:i w:val="false"/>
          <w:color w:val="000000"/>
          <w:sz w:val="28"/>
        </w:rPr>
        <w:t>. В 2006 году была создана компания по развитию и инвестициям в туризме. Правительство Объединенных Арабских Эмиратов выделило в виде грантов около 3 млрд. долларов США, на основе чего компания привлекла значительные заемные средства за рубежом. Основным проектом является строительство искусственного острова Саадият.</w:t>
      </w:r>
    </w:p>
    <w:p>
      <w:pPr>
        <w:spacing w:after="0"/>
        <w:ind w:left="0"/>
        <w:jc w:val="both"/>
      </w:pPr>
      <w:r>
        <w:rPr>
          <w:rFonts w:ascii="Times New Roman"/>
          <w:b w:val="false"/>
          <w:i w:val="false"/>
          <w:color w:val="000000"/>
          <w:sz w:val="28"/>
        </w:rPr>
        <w:t>
      </w:t>
      </w:r>
      <w:r>
        <w:rPr>
          <w:rFonts w:ascii="Times New Roman"/>
          <w:b/>
          <w:i w:val="false"/>
          <w:color w:val="000000"/>
          <w:sz w:val="28"/>
        </w:rPr>
        <w:t>Турецкая Республика</w:t>
      </w:r>
      <w:r>
        <w:rPr>
          <w:rFonts w:ascii="Times New Roman"/>
          <w:b w:val="false"/>
          <w:i w:val="false"/>
          <w:color w:val="000000"/>
          <w:sz w:val="28"/>
        </w:rPr>
        <w:t>. В 70-е годы Правительство Турецкой Республики разработало региональные планы проектов развития туризма и инициировало проекты развития инфраструктуры для индустрии.</w:t>
      </w:r>
    </w:p>
    <w:p>
      <w:pPr>
        <w:spacing w:after="0"/>
        <w:ind w:left="0"/>
        <w:jc w:val="both"/>
      </w:pPr>
      <w:r>
        <w:rPr>
          <w:rFonts w:ascii="Times New Roman"/>
          <w:b w:val="false"/>
          <w:i w:val="false"/>
          <w:color w:val="000000"/>
          <w:sz w:val="28"/>
        </w:rPr>
        <w:t>
      Таким образом, международный опыт показывает, что активная роль исполнительной власти в инфраструктурном обеспечении развития туризма является одним из значительных факторов успеха. Формы государственной поддержки развития туризма достаточно многообразны, однако можно выделить некоторые примеры, которые соответствуют текущему состоянию Казахстана по ряду признаков:</w:t>
      </w:r>
    </w:p>
    <w:p>
      <w:pPr>
        <w:spacing w:after="0"/>
        <w:ind w:left="0"/>
        <w:jc w:val="both"/>
      </w:pPr>
      <w:r>
        <w:rPr>
          <w:rFonts w:ascii="Times New Roman"/>
          <w:b w:val="false"/>
          <w:i w:val="false"/>
          <w:color w:val="000000"/>
          <w:sz w:val="28"/>
        </w:rPr>
        <w:t>
      1) активная роль государства в модернизации страны путем прямого участия в экономике;</w:t>
      </w:r>
    </w:p>
    <w:p>
      <w:pPr>
        <w:spacing w:after="0"/>
        <w:ind w:left="0"/>
        <w:jc w:val="both"/>
      </w:pPr>
      <w:r>
        <w:rPr>
          <w:rFonts w:ascii="Times New Roman"/>
          <w:b w:val="false"/>
          <w:i w:val="false"/>
          <w:color w:val="000000"/>
          <w:sz w:val="28"/>
        </w:rPr>
        <w:t>
      2) отсутствие естественного развития курортных зон, как правило, из-за удаленности, отсутствия инфраструктуры и неразвитости внутреннего рынка по данному виду туризма. B примерах с такими условиями государство активно создавало новое предложение в туризме путем централизованного развития курорта "с нуля", строительства инфраструктуры и туристских объектов. Коммерческие объекты в этих курортах строились либо за счет государственных средств либо с привлечением частных инвестиций. Как правило, государство создавало для этих целей национального оператора, деятельность которого носила квази-коммерческий характер.</w:t>
      </w:r>
    </w:p>
    <w:p>
      <w:pPr>
        <w:spacing w:after="0"/>
        <w:ind w:left="0"/>
        <w:jc w:val="both"/>
      </w:pPr>
      <w:r>
        <w:rPr>
          <w:rFonts w:ascii="Times New Roman"/>
          <w:b w:val="false"/>
          <w:i w:val="false"/>
          <w:color w:val="000000"/>
          <w:sz w:val="28"/>
        </w:rPr>
        <w:t>
      Все эти примеры можно назвать успешными, как с точки зрения мощного импульса для развития туристской отрасли в стране, так и с учетом возврата государственных инвестиций.</w:t>
      </w:r>
    </w:p>
    <w:p>
      <w:pPr>
        <w:spacing w:after="0"/>
        <w:ind w:left="0"/>
        <w:jc w:val="both"/>
      </w:pPr>
      <w:r>
        <w:rPr>
          <w:rFonts w:ascii="Times New Roman"/>
          <w:b w:val="false"/>
          <w:i w:val="false"/>
          <w:color w:val="000000"/>
          <w:sz w:val="28"/>
        </w:rPr>
        <w:t>
      Развитие въездного и внутреннего туризма в Казахстане будет зависеть от ряда рыночных тенденций – в туризме в целом, экономике, демографии, экологии, технологии, и прочих сферах.</w:t>
      </w:r>
    </w:p>
    <w:p>
      <w:pPr>
        <w:spacing w:after="0"/>
        <w:ind w:left="0"/>
        <w:jc w:val="both"/>
      </w:pPr>
      <w:r>
        <w:rPr>
          <w:rFonts w:ascii="Times New Roman"/>
          <w:b w:val="false"/>
          <w:i w:val="false"/>
          <w:color w:val="000000"/>
          <w:sz w:val="28"/>
        </w:rPr>
        <w:t>
      Основными долгосрочными тенденциями туризма в целом являются:</w:t>
      </w:r>
    </w:p>
    <w:p>
      <w:pPr>
        <w:spacing w:after="0"/>
        <w:ind w:left="0"/>
        <w:jc w:val="both"/>
      </w:pPr>
      <w:r>
        <w:rPr>
          <w:rFonts w:ascii="Times New Roman"/>
          <w:b w:val="false"/>
          <w:i w:val="false"/>
          <w:color w:val="000000"/>
          <w:sz w:val="28"/>
        </w:rPr>
        <w:t>
      1) стабильное развитие международного туризма с последующим увеличением количества международных прибытий и доходов от международного туризма, что обеспечивает в целом положительную рыночную основу для развития индустрии туризма в Казахстане;</w:t>
      </w:r>
    </w:p>
    <w:p>
      <w:pPr>
        <w:spacing w:after="0"/>
        <w:ind w:left="0"/>
        <w:jc w:val="both"/>
      </w:pPr>
      <w:r>
        <w:rPr>
          <w:rFonts w:ascii="Times New Roman"/>
          <w:b w:val="false"/>
          <w:i w:val="false"/>
          <w:color w:val="000000"/>
          <w:sz w:val="28"/>
        </w:rPr>
        <w:t>
      2) растущий туристский спрос на развивающихся внешних рынках, таких как Китайская Народная Республика, Республика Индия, Ближний Восток и Российская Федерация. Географическое положение этих стран предоставляет возможность разрабатывать туристские продукты для данных рынков и относительно легко их реализовывать благодаря их территориальной близости к Казахстану;</w:t>
      </w:r>
    </w:p>
    <w:p>
      <w:pPr>
        <w:spacing w:after="0"/>
        <w:ind w:left="0"/>
        <w:jc w:val="both"/>
      </w:pPr>
      <w:r>
        <w:rPr>
          <w:rFonts w:ascii="Times New Roman"/>
          <w:b w:val="false"/>
          <w:i w:val="false"/>
          <w:color w:val="000000"/>
          <w:sz w:val="28"/>
        </w:rPr>
        <w:t>
      3) относительно высокий и стабильный спрос на развитых внешних рынках, таких как Европа, что предоставляет Казахстану возможность реализовывать на этих рынках свои привлекательные и уникальные туристские продукты;</w:t>
      </w:r>
    </w:p>
    <w:p>
      <w:pPr>
        <w:spacing w:after="0"/>
        <w:ind w:left="0"/>
        <w:jc w:val="both"/>
      </w:pPr>
      <w:r>
        <w:rPr>
          <w:rFonts w:ascii="Times New Roman"/>
          <w:b w:val="false"/>
          <w:i w:val="false"/>
          <w:color w:val="000000"/>
          <w:sz w:val="28"/>
        </w:rPr>
        <w:t>
      4) растущее туристское предложение от развивающихся дестинаций, таких как Азербайджанская Республика, Китайская Народная Республика, Грузия, Кыргызская Республика, Монголия, Российская Федерация, Туркменистан и Республика Узбекистан, представляющее собой в перспективе вероятность конкуренции туристскому предложению Казахстана;</w:t>
      </w:r>
    </w:p>
    <w:p>
      <w:pPr>
        <w:spacing w:after="0"/>
        <w:ind w:left="0"/>
        <w:jc w:val="both"/>
      </w:pPr>
      <w:r>
        <w:rPr>
          <w:rFonts w:ascii="Times New Roman"/>
          <w:b w:val="false"/>
          <w:i w:val="false"/>
          <w:color w:val="000000"/>
          <w:sz w:val="28"/>
        </w:rPr>
        <w:t>
      5) высокая, растущая и активная конкуренция, как среди развитых, так и среди развивающихся туристских дестинаций, что требует от казахстанских аналогов адекватного позиционирования на данном рынке, также как и способности адаптироваться к его непрерывно меняющимся условиям.</w:t>
      </w:r>
    </w:p>
    <w:p>
      <w:pPr>
        <w:spacing w:after="0"/>
        <w:ind w:left="0"/>
        <w:jc w:val="both"/>
      </w:pPr>
      <w:r>
        <w:rPr>
          <w:rFonts w:ascii="Times New Roman"/>
          <w:b w:val="false"/>
          <w:i w:val="false"/>
          <w:color w:val="000000"/>
          <w:sz w:val="28"/>
        </w:rPr>
        <w:t>
      </w:t>
      </w:r>
      <w:r>
        <w:rPr>
          <w:rFonts w:ascii="Times New Roman"/>
          <w:b w:val="false"/>
          <w:i/>
          <w:color w:val="000000"/>
          <w:sz w:val="28"/>
        </w:rPr>
        <w:t>Основными долгосрочными экономическими тенденциями являются:</w:t>
      </w:r>
    </w:p>
    <w:p>
      <w:pPr>
        <w:spacing w:after="0"/>
        <w:ind w:left="0"/>
        <w:jc w:val="both"/>
      </w:pPr>
      <w:r>
        <w:rPr>
          <w:rFonts w:ascii="Times New Roman"/>
          <w:b w:val="false"/>
          <w:i w:val="false"/>
          <w:color w:val="000000"/>
          <w:sz w:val="28"/>
        </w:rPr>
        <w:t>
      благоприятные экономические перспективы и ожидаемый рост ВВП, доходов и склонности к путешествиям среди потребителей внутри Казахстана и на развивающихся внешних рынках, таких как Китайская Народная Республика, Республика Индия, Ближний Восток и Российская Федерация, что предоставляет возможность разработки и реализации туристских продуктов на внутреннем и внешних развивающихся рынках, в особенности на тех, которые расположены недалеко от Казахстана; экономическая нестабильность развитых рынков, таких как Европа и Соединенные Штаты Америки, ведущая к увеличению чувствительности потребителей к ценам, что, в свою очередь, представляет собой серьезную угрозу для сверхдорогих туристских продуктов, но в то же время повышает конкурентоспособность доступных качественных туристских продуктов.</w:t>
      </w:r>
    </w:p>
    <w:p>
      <w:pPr>
        <w:spacing w:after="0"/>
        <w:ind w:left="0"/>
        <w:jc w:val="both"/>
      </w:pPr>
      <w:r>
        <w:rPr>
          <w:rFonts w:ascii="Times New Roman"/>
          <w:b w:val="false"/>
          <w:i w:val="false"/>
          <w:color w:val="000000"/>
          <w:sz w:val="28"/>
        </w:rPr>
        <w:t>
      </w:t>
      </w:r>
      <w:r>
        <w:rPr>
          <w:rFonts w:ascii="Times New Roman"/>
          <w:b w:val="false"/>
          <w:i/>
          <w:color w:val="000000"/>
          <w:sz w:val="28"/>
        </w:rPr>
        <w:t>Основными долгосрочными демографическими тенденциями являются</w:t>
      </w:r>
      <w:r>
        <w:rPr>
          <w:rFonts w:ascii="Times New Roman"/>
          <w:b w:val="false"/>
          <w:i w:val="false"/>
          <w:color w:val="000000"/>
          <w:sz w:val="28"/>
        </w:rPr>
        <w:t>:</w:t>
      </w:r>
    </w:p>
    <w:p>
      <w:pPr>
        <w:spacing w:after="0"/>
        <w:ind w:left="0"/>
        <w:jc w:val="both"/>
      </w:pPr>
      <w:r>
        <w:rPr>
          <w:rFonts w:ascii="Times New Roman"/>
          <w:b w:val="false"/>
          <w:i w:val="false"/>
          <w:color w:val="000000"/>
          <w:sz w:val="28"/>
        </w:rPr>
        <w:t>
      1) увеличение количества населения среднего и пенсионного возраста, особенно на развитых рынках, таких как Европа, что предоставляет возможность для разработки и реализации туристских продуктов потребителям более зрелого возраста: внесезонных, культурных, оздоровительных и спа-туров и т.п.;</w:t>
      </w:r>
    </w:p>
    <w:p>
      <w:pPr>
        <w:spacing w:after="0"/>
        <w:ind w:left="0"/>
        <w:jc w:val="both"/>
      </w:pPr>
      <w:r>
        <w:rPr>
          <w:rFonts w:ascii="Times New Roman"/>
          <w:b w:val="false"/>
          <w:i w:val="false"/>
          <w:color w:val="000000"/>
          <w:sz w:val="28"/>
        </w:rPr>
        <w:t>
      2) сокращение количества свободного времени у работающего населения, ведущее к увеличению количества краткосрочных перерывов на отдых в течение года;</w:t>
      </w:r>
    </w:p>
    <w:p>
      <w:pPr>
        <w:spacing w:after="0"/>
        <w:ind w:left="0"/>
        <w:jc w:val="both"/>
      </w:pPr>
      <w:r>
        <w:rPr>
          <w:rFonts w:ascii="Times New Roman"/>
          <w:b w:val="false"/>
          <w:i w:val="false"/>
          <w:color w:val="000000"/>
          <w:sz w:val="28"/>
        </w:rPr>
        <w:t>
      3) растущий интерес к активному отдыху среди молодых людей, дающий возможность разрабатывать и реализовывать разнообразные приключенческие туры;</w:t>
      </w:r>
    </w:p>
    <w:p>
      <w:pPr>
        <w:spacing w:after="0"/>
        <w:ind w:left="0"/>
        <w:jc w:val="both"/>
      </w:pPr>
      <w:r>
        <w:rPr>
          <w:rFonts w:ascii="Times New Roman"/>
          <w:b w:val="false"/>
          <w:i w:val="false"/>
          <w:color w:val="000000"/>
          <w:sz w:val="28"/>
        </w:rPr>
        <w:t>
      4) растущая склонность людей всех возрастов к "космополитству" в поведении (или образе жизни) – стремлению к путешествиям по миру, ознакомлению с другими культурами и ландшафтами – что представляет собой возможность для разработки и реализации ряда туров и позиционирования Казахстана в качестве новой туристской дестинации с уникальными туристскими продуктами;</w:t>
      </w:r>
    </w:p>
    <w:p>
      <w:pPr>
        <w:spacing w:after="0"/>
        <w:ind w:left="0"/>
        <w:jc w:val="both"/>
      </w:pPr>
      <w:r>
        <w:rPr>
          <w:rFonts w:ascii="Times New Roman"/>
          <w:b w:val="false"/>
          <w:i w:val="false"/>
          <w:color w:val="000000"/>
          <w:sz w:val="28"/>
        </w:rPr>
        <w:t>
      5) растущее стремление к саморазвитию и/или "вызову самому себе", особенно среди потребителей развитых внешних рынков, таких как Европа, предоставляющее возможности для разработки и реализации "креативных" туристских продуктов.</w:t>
      </w:r>
    </w:p>
    <w:p>
      <w:pPr>
        <w:spacing w:after="0"/>
        <w:ind w:left="0"/>
        <w:jc w:val="both"/>
      </w:pPr>
      <w:r>
        <w:rPr>
          <w:rFonts w:ascii="Times New Roman"/>
          <w:b w:val="false"/>
          <w:i w:val="false"/>
          <w:color w:val="000000"/>
          <w:sz w:val="28"/>
        </w:rPr>
        <w:t>
      </w:t>
      </w:r>
      <w:r>
        <w:rPr>
          <w:rFonts w:ascii="Times New Roman"/>
          <w:b w:val="false"/>
          <w:i/>
          <w:color w:val="000000"/>
          <w:sz w:val="28"/>
        </w:rPr>
        <w:t>Основными долгосрочными экологическими тенденциями являются:</w:t>
      </w:r>
    </w:p>
    <w:p>
      <w:pPr>
        <w:spacing w:after="0"/>
        <w:ind w:left="0"/>
        <w:jc w:val="both"/>
      </w:pPr>
      <w:r>
        <w:rPr>
          <w:rFonts w:ascii="Times New Roman"/>
          <w:b w:val="false"/>
          <w:i w:val="false"/>
          <w:color w:val="000000"/>
          <w:sz w:val="28"/>
        </w:rPr>
        <w:t>
      1) рост общественного сознания в области сохранения и защиты окружающей среды, дающий возможность разрабатывать и реализовывать туристские продукты "на лоне природы", являющиеся экологически устойчивыми: пеший туризм, велотуризм, поездки на лошадях и наблюдение за птицами;</w:t>
      </w:r>
    </w:p>
    <w:p>
      <w:pPr>
        <w:spacing w:after="0"/>
        <w:ind w:left="0"/>
        <w:jc w:val="both"/>
      </w:pPr>
      <w:r>
        <w:rPr>
          <w:rFonts w:ascii="Times New Roman"/>
          <w:b w:val="false"/>
          <w:i w:val="false"/>
          <w:color w:val="000000"/>
          <w:sz w:val="28"/>
        </w:rPr>
        <w:t>
      2) изменения в экономике страны, вызванные изменением климата, вызывают необходимость местным поставщикам услуг, туроператорам и транспортным компаниям приспосабливаться к новым условиям.</w:t>
      </w:r>
    </w:p>
    <w:p>
      <w:pPr>
        <w:spacing w:after="0"/>
        <w:ind w:left="0"/>
        <w:jc w:val="both"/>
      </w:pPr>
      <w:r>
        <w:rPr>
          <w:rFonts w:ascii="Times New Roman"/>
          <w:b w:val="false"/>
          <w:i w:val="false"/>
          <w:color w:val="000000"/>
          <w:sz w:val="28"/>
        </w:rPr>
        <w:t>
      </w:t>
      </w:r>
      <w:r>
        <w:rPr>
          <w:rFonts w:ascii="Times New Roman"/>
          <w:b w:val="false"/>
          <w:i/>
          <w:color w:val="000000"/>
          <w:sz w:val="28"/>
        </w:rPr>
        <w:t>Основными долгосрочными тенденциями в области технологий являются:</w:t>
      </w:r>
    </w:p>
    <w:p>
      <w:pPr>
        <w:spacing w:after="0"/>
        <w:ind w:left="0"/>
        <w:jc w:val="both"/>
      </w:pPr>
      <w:r>
        <w:rPr>
          <w:rFonts w:ascii="Times New Roman"/>
          <w:b w:val="false"/>
          <w:i w:val="false"/>
          <w:color w:val="000000"/>
          <w:sz w:val="28"/>
        </w:rPr>
        <w:t>
      1) рост использования экологически безопасных и энергосберегающих технологий и процессов при строительстве и эксплуатации объектов, в свою очередь, положительно влияющий на имидж объектов, которые внедряют подобные технологии, привлекая большее количество туристов;</w:t>
      </w:r>
    </w:p>
    <w:p>
      <w:pPr>
        <w:spacing w:after="0"/>
        <w:ind w:left="0"/>
        <w:jc w:val="both"/>
      </w:pPr>
      <w:r>
        <w:rPr>
          <w:rFonts w:ascii="Times New Roman"/>
          <w:b w:val="false"/>
          <w:i w:val="false"/>
          <w:color w:val="000000"/>
          <w:sz w:val="28"/>
        </w:rPr>
        <w:t>
      2) интенсивное развитие воздушного сообщения путем введения новых маршрутов, создания новых (бюджетных) авиаперевозчиков, модернизации существующих аэропортов и строительства новых, что, в совокупности с растущим использованием Интернета увеличивает количество поездок;</w:t>
      </w:r>
    </w:p>
    <w:p>
      <w:pPr>
        <w:spacing w:after="0"/>
        <w:ind w:left="0"/>
        <w:jc w:val="both"/>
      </w:pPr>
      <w:r>
        <w:rPr>
          <w:rFonts w:ascii="Times New Roman"/>
          <w:b w:val="false"/>
          <w:i w:val="false"/>
          <w:color w:val="000000"/>
          <w:sz w:val="28"/>
        </w:rPr>
        <w:t>
      3) растущее использование Интернета для поиска и приобретения туристских продуктов, обуславливающее необходимость наличия интернет-присутствия компаний, как для рекламы, так и для продаж туристских продуктов;</w:t>
      </w:r>
    </w:p>
    <w:p>
      <w:pPr>
        <w:spacing w:after="0"/>
        <w:ind w:left="0"/>
        <w:jc w:val="both"/>
      </w:pPr>
      <w:r>
        <w:rPr>
          <w:rFonts w:ascii="Times New Roman"/>
          <w:b w:val="false"/>
          <w:i w:val="false"/>
          <w:color w:val="000000"/>
          <w:sz w:val="28"/>
        </w:rPr>
        <w:t>
      4) рост использования различных технологических приложений во всех секторах, связанных с туризмом - приложений для смартфонов, связанных с туризмом и гостиничным бизнесом, GPS для автомобилей и пр.</w:t>
      </w:r>
    </w:p>
    <w:p>
      <w:pPr>
        <w:spacing w:after="0"/>
        <w:ind w:left="0"/>
        <w:jc w:val="both"/>
      </w:pPr>
      <w:r>
        <w:rPr>
          <w:rFonts w:ascii="Times New Roman"/>
          <w:b w:val="false"/>
          <w:i w:val="false"/>
          <w:color w:val="000000"/>
          <w:sz w:val="28"/>
        </w:rPr>
        <w:t>
      </w:t>
      </w:r>
      <w:r>
        <w:rPr>
          <w:rFonts w:ascii="Times New Roman"/>
          <w:b w:val="false"/>
          <w:i/>
          <w:color w:val="000000"/>
          <w:sz w:val="28"/>
        </w:rPr>
        <w:t>Основными долгосрочными тенденциями в прочих сферах являются:</w:t>
      </w:r>
    </w:p>
    <w:p>
      <w:pPr>
        <w:spacing w:after="0"/>
        <w:ind w:left="0"/>
        <w:jc w:val="both"/>
      </w:pPr>
      <w:r>
        <w:rPr>
          <w:rFonts w:ascii="Times New Roman"/>
          <w:b w:val="false"/>
          <w:i w:val="false"/>
          <w:color w:val="000000"/>
          <w:sz w:val="28"/>
        </w:rPr>
        <w:t>
      1) растущая тенденция к заботе о здоровье, личной безопасности и благополучии, подразумевающая необходимость установления и поддержания высоких стандартов качества во всех вопросах, связанных со здоровьем, безопасностью и благополучием, и, в свою очередь, делающая некоторые туристские дестинации привлекательнее других;</w:t>
      </w:r>
    </w:p>
    <w:p>
      <w:pPr>
        <w:spacing w:after="0"/>
        <w:ind w:left="0"/>
        <w:jc w:val="both"/>
      </w:pPr>
      <w:r>
        <w:rPr>
          <w:rFonts w:ascii="Times New Roman"/>
          <w:b w:val="false"/>
          <w:i w:val="false"/>
          <w:color w:val="000000"/>
          <w:sz w:val="28"/>
        </w:rPr>
        <w:t>
      2) растущее число дестинаций, отменяющих или ослабляющих визовые требования для въездных туристов, позволяющее странам с безвизовым или упрощенным визовым режимом привлекать большее количество иностранных туристов.</w:t>
      </w:r>
    </w:p>
    <w:bookmarkStart w:name="z8" w:id="10"/>
    <w:p>
      <w:pPr>
        <w:spacing w:after="0"/>
        <w:ind w:left="0"/>
        <w:jc w:val="left"/>
      </w:pPr>
      <w:r>
        <w:rPr>
          <w:rFonts w:ascii="Times New Roman"/>
          <w:b/>
          <w:i w:val="false"/>
          <w:color w:val="000000"/>
        </w:rPr>
        <w:t xml:space="preserve"> 2. ВИДЕНИЕ РАЗВИТИЯ ИНДУСТРИИ ТУРИЗМА В РЕСПУБЛИКЕ КАЗАХСТАН</w:t>
      </w:r>
      <w:r>
        <w:br/>
      </w:r>
      <w:r>
        <w:rPr>
          <w:rFonts w:ascii="Times New Roman"/>
          <w:b/>
          <w:i w:val="false"/>
          <w:color w:val="000000"/>
        </w:rPr>
        <w:t>ДО 2020 ГОДА</w:t>
      </w:r>
    </w:p>
    <w:bookmarkEnd w:id="10"/>
    <w:p>
      <w:pPr>
        <w:spacing w:after="0"/>
        <w:ind w:left="0"/>
        <w:jc w:val="both"/>
      </w:pPr>
      <w:r>
        <w:rPr>
          <w:rFonts w:ascii="Times New Roman"/>
          <w:b w:val="false"/>
          <w:i w:val="false"/>
          <w:color w:val="000000"/>
          <w:sz w:val="28"/>
        </w:rPr>
        <w:t>
      Существует пять основных экономических и социальных интересов для того, чтобы рассматривать туризм в качестве одного из национальных приоритетов развития в Республике Казахстан:</w:t>
      </w:r>
    </w:p>
    <w:p>
      <w:pPr>
        <w:spacing w:after="0"/>
        <w:ind w:left="0"/>
        <w:jc w:val="both"/>
      </w:pPr>
      <w:r>
        <w:rPr>
          <w:rFonts w:ascii="Times New Roman"/>
          <w:b w:val="false"/>
          <w:i w:val="false"/>
          <w:color w:val="000000"/>
          <w:sz w:val="28"/>
        </w:rPr>
        <w:t>
      1) возможность обеспечить в сфере туризма свыше 230 тысяч рабочих мест, в том числе население сельских и отдаленных районов и молодежь без отрыва от традиционного сельского образа жизни;</w:t>
      </w:r>
    </w:p>
    <w:p>
      <w:pPr>
        <w:spacing w:after="0"/>
        <w:ind w:left="0"/>
        <w:jc w:val="both"/>
      </w:pPr>
      <w:r>
        <w:rPr>
          <w:rFonts w:ascii="Times New Roman"/>
          <w:b w:val="false"/>
          <w:i w:val="false"/>
          <w:color w:val="000000"/>
          <w:sz w:val="28"/>
        </w:rPr>
        <w:t>
      2) содействие развитию культуры предпринимательской деятельности среди широких слоев населения, создавая бизнес-возможности для семей, малых и средних предприятий;</w:t>
      </w:r>
    </w:p>
    <w:p>
      <w:pPr>
        <w:spacing w:after="0"/>
        <w:ind w:left="0"/>
        <w:jc w:val="both"/>
      </w:pPr>
      <w:r>
        <w:rPr>
          <w:rFonts w:ascii="Times New Roman"/>
          <w:b w:val="false"/>
          <w:i w:val="false"/>
          <w:color w:val="000000"/>
          <w:sz w:val="28"/>
        </w:rPr>
        <w:t>
      3) вклад в развитие регионов и сельских районов Республики Казахстан, в том числе развитие инженерно-транспортной инфраструктуры в отдаленных районах, инфраструктуры пунктов пропуска через Государственную границу Республики Казахстан;</w:t>
      </w:r>
    </w:p>
    <w:p>
      <w:pPr>
        <w:spacing w:after="0"/>
        <w:ind w:left="0"/>
        <w:jc w:val="both"/>
      </w:pPr>
      <w:r>
        <w:rPr>
          <w:rFonts w:ascii="Times New Roman"/>
          <w:b w:val="false"/>
          <w:i w:val="false"/>
          <w:color w:val="000000"/>
          <w:sz w:val="28"/>
        </w:rPr>
        <w:t>
      4) содействие сотрудничеству и создание возможностей в других секторах экономики, включая сельское хозяйство, машиностроение, легкую и пищевую промышленность, непроизводственный сектор;</w:t>
      </w:r>
    </w:p>
    <w:p>
      <w:pPr>
        <w:spacing w:after="0"/>
        <w:ind w:left="0"/>
        <w:jc w:val="both"/>
      </w:pPr>
      <w:r>
        <w:rPr>
          <w:rFonts w:ascii="Times New Roman"/>
          <w:b w:val="false"/>
          <w:i w:val="false"/>
          <w:color w:val="000000"/>
          <w:sz w:val="28"/>
        </w:rPr>
        <w:t>
      5) содействие созданию положительных и продуктивных межкультурных отношений, способствующих продвижению национального и межгосударственного взаимопонимания.</w:t>
      </w:r>
    </w:p>
    <w:p>
      <w:pPr>
        <w:spacing w:after="0"/>
        <w:ind w:left="0"/>
        <w:jc w:val="both"/>
      </w:pPr>
      <w:r>
        <w:rPr>
          <w:rFonts w:ascii="Times New Roman"/>
          <w:b w:val="false"/>
          <w:i w:val="false"/>
          <w:color w:val="000000"/>
          <w:sz w:val="28"/>
        </w:rPr>
        <w:t>
      Стратегическое видение развития индустрии туризма в Республике Казахстан - это утверждение Казахстана в качестве глобально узнаваемой туристской дестинации к 2020 году.</w:t>
      </w:r>
    </w:p>
    <w:p>
      <w:pPr>
        <w:spacing w:after="0"/>
        <w:ind w:left="0"/>
        <w:jc w:val="both"/>
      </w:pPr>
      <w:r>
        <w:rPr>
          <w:rFonts w:ascii="Times New Roman"/>
          <w:b w:val="false"/>
          <w:i w:val="false"/>
          <w:color w:val="000000"/>
          <w:sz w:val="28"/>
        </w:rPr>
        <w:t>
      В целях достижения национальных целей диверсификации экономики и повышения благосостояния и качества жизни населения Республики Казахстан индустрия туризма Республики Казахстан должна развиваться в определенных туристских кластерах с конкурентоспособным туристским бизнесом, которым занимаются профессиональные работники туризма, предлагающие привлекательные туристские продукты на внутреннем и международном рынках туризма. Развитие в данном направлении должно способствовать мощному и стабильному росту доходов от туристской деятельности для всех вовлеченных заинтересованных сторон - государства, бизнеса и работников.</w:t>
      </w:r>
    </w:p>
    <w:bookmarkStart w:name="z9" w:id="11"/>
    <w:p>
      <w:pPr>
        <w:spacing w:after="0"/>
        <w:ind w:left="0"/>
        <w:jc w:val="left"/>
      </w:pPr>
      <w:r>
        <w:rPr>
          <w:rFonts w:ascii="Times New Roman"/>
          <w:b/>
          <w:i w:val="false"/>
          <w:color w:val="000000"/>
        </w:rPr>
        <w:t xml:space="preserve"> 3. ЦЕЛИ, ЗАДАЧИ, ЭТАПЫ И ОЖИДАЕМЫЕ РЕЗУЛЬТАТЫ РАЗВИТИЯ</w:t>
      </w:r>
      <w:r>
        <w:br/>
      </w:r>
      <w:r>
        <w:rPr>
          <w:rFonts w:ascii="Times New Roman"/>
          <w:b/>
          <w:i w:val="false"/>
          <w:color w:val="000000"/>
        </w:rPr>
        <w:t>ИНДУСТРИИ ТУРИЗМА В РЕСПУБЛИКЕ КАЗАХСТАН ДО 2020 ГОДА</w:t>
      </w:r>
    </w:p>
    <w:bookmarkEnd w:id="11"/>
    <w:p>
      <w:pPr>
        <w:spacing w:after="0"/>
        <w:ind w:left="0"/>
        <w:jc w:val="both"/>
      </w:pPr>
      <w:r>
        <w:rPr>
          <w:rFonts w:ascii="Times New Roman"/>
          <w:b w:val="false"/>
          <w:i w:val="false"/>
          <w:color w:val="000000"/>
          <w:sz w:val="28"/>
        </w:rPr>
        <w:t>
      Основными целями развития индустрии туризма в Республике Казахстан до 2020 года являются:</w:t>
      </w:r>
    </w:p>
    <w:p>
      <w:pPr>
        <w:spacing w:after="0"/>
        <w:ind w:left="0"/>
        <w:jc w:val="both"/>
      </w:pPr>
      <w:r>
        <w:rPr>
          <w:rFonts w:ascii="Times New Roman"/>
          <w:b w:val="false"/>
          <w:i w:val="false"/>
          <w:color w:val="000000"/>
          <w:sz w:val="28"/>
        </w:rPr>
        <w:t>
      1) создание необходимой инновационной, энергоэффективной инфраструктуры;</w:t>
      </w:r>
    </w:p>
    <w:p>
      <w:pPr>
        <w:spacing w:after="0"/>
        <w:ind w:left="0"/>
        <w:jc w:val="both"/>
      </w:pPr>
      <w:r>
        <w:rPr>
          <w:rFonts w:ascii="Times New Roman"/>
          <w:b w:val="false"/>
          <w:i w:val="false"/>
          <w:color w:val="000000"/>
          <w:sz w:val="28"/>
        </w:rPr>
        <w:t>
      2) создание системы новых туристских "опытов" и разработка международных конкурентоспособных продуктов и услуг для местных и иностранных туристов;</w:t>
      </w:r>
    </w:p>
    <w:p>
      <w:pPr>
        <w:spacing w:after="0"/>
        <w:ind w:left="0"/>
        <w:jc w:val="both"/>
      </w:pPr>
      <w:r>
        <w:rPr>
          <w:rFonts w:ascii="Times New Roman"/>
          <w:b w:val="false"/>
          <w:i w:val="false"/>
          <w:color w:val="000000"/>
          <w:sz w:val="28"/>
        </w:rPr>
        <w:t>
      3) развитие экологического туризма и экологического просвещения, в том числе на особо охраняемых природных территориях;</w:t>
      </w:r>
    </w:p>
    <w:p>
      <w:pPr>
        <w:spacing w:after="0"/>
        <w:ind w:left="0"/>
        <w:jc w:val="both"/>
      </w:pPr>
      <w:r>
        <w:rPr>
          <w:rFonts w:ascii="Times New Roman"/>
          <w:b w:val="false"/>
          <w:i w:val="false"/>
          <w:color w:val="000000"/>
          <w:sz w:val="28"/>
        </w:rPr>
        <w:t>
      4) создание профессиональной системы управления и регулирования отрасли туризма;</w:t>
      </w:r>
    </w:p>
    <w:p>
      <w:pPr>
        <w:spacing w:after="0"/>
        <w:ind w:left="0"/>
        <w:jc w:val="both"/>
      </w:pPr>
      <w:r>
        <w:rPr>
          <w:rFonts w:ascii="Times New Roman"/>
          <w:b w:val="false"/>
          <w:i w:val="false"/>
          <w:color w:val="000000"/>
          <w:sz w:val="28"/>
        </w:rPr>
        <w:t>
      5) предоставление упрощенного доступа в Казахстан и внутри страны.</w:t>
      </w:r>
    </w:p>
    <w:p>
      <w:pPr>
        <w:spacing w:after="0"/>
        <w:ind w:left="0"/>
        <w:jc w:val="both"/>
      </w:pPr>
      <w:r>
        <w:rPr>
          <w:rFonts w:ascii="Times New Roman"/>
          <w:b w:val="false"/>
          <w:i w:val="false"/>
          <w:color w:val="000000"/>
          <w:sz w:val="28"/>
        </w:rPr>
        <w:t>
      Основными задачами развития индустрии туризма в Республике Казахстан до 2020 года являются:</w:t>
      </w:r>
    </w:p>
    <w:p>
      <w:pPr>
        <w:spacing w:after="0"/>
        <w:ind w:left="0"/>
        <w:jc w:val="both"/>
      </w:pPr>
      <w:r>
        <w:rPr>
          <w:rFonts w:ascii="Times New Roman"/>
          <w:b w:val="false"/>
          <w:i w:val="false"/>
          <w:color w:val="000000"/>
          <w:sz w:val="28"/>
        </w:rPr>
        <w:t>
      1) увеличение вклада туристской отрасли в экономику государства;</w:t>
      </w:r>
    </w:p>
    <w:p>
      <w:pPr>
        <w:spacing w:after="0"/>
        <w:ind w:left="0"/>
        <w:jc w:val="both"/>
      </w:pPr>
      <w:r>
        <w:rPr>
          <w:rFonts w:ascii="Times New Roman"/>
          <w:b w:val="false"/>
          <w:i w:val="false"/>
          <w:color w:val="000000"/>
          <w:sz w:val="28"/>
        </w:rPr>
        <w:t>
      2) стимулирование экономического роста и инвестиций, учитывая значительный потенциал роста индустрии туризма в Республике Казахстан;</w:t>
      </w:r>
    </w:p>
    <w:p>
      <w:pPr>
        <w:spacing w:after="0"/>
        <w:ind w:left="0"/>
        <w:jc w:val="both"/>
      </w:pPr>
      <w:r>
        <w:rPr>
          <w:rFonts w:ascii="Times New Roman"/>
          <w:b w:val="false"/>
          <w:i w:val="false"/>
          <w:color w:val="000000"/>
          <w:sz w:val="28"/>
        </w:rPr>
        <w:t>
      3) создание рабочих мест в индустрии туризма и сопутствующих отраслях экономики;</w:t>
      </w:r>
    </w:p>
    <w:p>
      <w:pPr>
        <w:spacing w:after="0"/>
        <w:ind w:left="0"/>
        <w:jc w:val="both"/>
      </w:pPr>
      <w:r>
        <w:rPr>
          <w:rFonts w:ascii="Times New Roman"/>
          <w:b w:val="false"/>
          <w:i w:val="false"/>
          <w:color w:val="000000"/>
          <w:sz w:val="28"/>
        </w:rPr>
        <w:t>
      4) развитие предпринимательства, в том числе МСБ в смежных отраслях экономики, и человеческого потенциала, в целом по стране и регионах, включая сельские районы.</w:t>
      </w:r>
    </w:p>
    <w:p>
      <w:pPr>
        <w:spacing w:after="0"/>
        <w:ind w:left="0"/>
        <w:jc w:val="both"/>
      </w:pPr>
      <w:r>
        <w:rPr>
          <w:rFonts w:ascii="Times New Roman"/>
          <w:b w:val="false"/>
          <w:i w:val="false"/>
          <w:color w:val="000000"/>
          <w:sz w:val="28"/>
        </w:rPr>
        <w:t>
      Для повышения инвестиционной привлекательности сферы туризма и обеспечения условий развития отрасли в качестве одного из приоритетных секторов экономики необходимы создание современных высокоэффективных и конкурентоспособных туристских комплексов для интеграции казахстанского туризма в мировой туристский рынок.</w:t>
      </w:r>
    </w:p>
    <w:p>
      <w:pPr>
        <w:spacing w:after="0"/>
        <w:ind w:left="0"/>
        <w:jc w:val="both"/>
      </w:pPr>
      <w:r>
        <w:rPr>
          <w:rFonts w:ascii="Times New Roman"/>
          <w:b w:val="false"/>
          <w:i w:val="false"/>
          <w:color w:val="000000"/>
          <w:sz w:val="28"/>
        </w:rPr>
        <w:t>
      Основными индикаторами развития отрасли туризма являются количество туристских прибытий, количество койко-суток, а также количество доходов от туристской деятельности. Достижение целей и задач данной Концепции определяется посредством роста индикаторов развития туризма на каждом этапе развития.</w:t>
      </w:r>
    </w:p>
    <w:p>
      <w:pPr>
        <w:spacing w:after="0"/>
        <w:ind w:left="0"/>
        <w:jc w:val="both"/>
      </w:pPr>
      <w:r>
        <w:rPr>
          <w:rFonts w:ascii="Times New Roman"/>
          <w:b w:val="false"/>
          <w:i w:val="false"/>
          <w:color w:val="000000"/>
          <w:sz w:val="28"/>
        </w:rPr>
        <w:t>
      Этапы развития</w:t>
      </w:r>
    </w:p>
    <w:p>
      <w:pPr>
        <w:spacing w:after="0"/>
        <w:ind w:left="0"/>
        <w:jc w:val="both"/>
      </w:pPr>
      <w:r>
        <w:rPr>
          <w:rFonts w:ascii="Times New Roman"/>
          <w:b w:val="false"/>
          <w:i w:val="false"/>
          <w:color w:val="000000"/>
          <w:sz w:val="28"/>
        </w:rPr>
        <w:t>
      Для достижения указанных целей и задач предлагаются следующие этапы развития туризма в Казахстане:</w:t>
      </w:r>
    </w:p>
    <w:p>
      <w:pPr>
        <w:spacing w:after="0"/>
        <w:ind w:left="0"/>
        <w:jc w:val="both"/>
      </w:pPr>
      <w:r>
        <w:rPr>
          <w:rFonts w:ascii="Times New Roman"/>
          <w:b w:val="false"/>
          <w:i w:val="false"/>
          <w:color w:val="000000"/>
          <w:sz w:val="28"/>
        </w:rPr>
        <w:t>
      1) 1 этап 2015 - 2016 годы;</w:t>
      </w:r>
    </w:p>
    <w:p>
      <w:pPr>
        <w:spacing w:after="0"/>
        <w:ind w:left="0"/>
        <w:jc w:val="both"/>
      </w:pPr>
      <w:r>
        <w:rPr>
          <w:rFonts w:ascii="Times New Roman"/>
          <w:b w:val="false"/>
          <w:i w:val="false"/>
          <w:color w:val="000000"/>
          <w:sz w:val="28"/>
        </w:rPr>
        <w:t>
      2) 2 этап 2017 - 2018 годы;</w:t>
      </w:r>
    </w:p>
    <w:p>
      <w:pPr>
        <w:spacing w:after="0"/>
        <w:ind w:left="0"/>
        <w:jc w:val="both"/>
      </w:pPr>
      <w:r>
        <w:rPr>
          <w:rFonts w:ascii="Times New Roman"/>
          <w:b w:val="false"/>
          <w:i w:val="false"/>
          <w:color w:val="000000"/>
          <w:sz w:val="28"/>
        </w:rPr>
        <w:t>
      3) 3 этап 2019 - 2020 годы.</w:t>
      </w:r>
    </w:p>
    <w:p>
      <w:pPr>
        <w:spacing w:after="0"/>
        <w:ind w:left="0"/>
        <w:jc w:val="both"/>
      </w:pPr>
      <w:r>
        <w:rPr>
          <w:rFonts w:ascii="Times New Roman"/>
          <w:b w:val="false"/>
          <w:i w:val="false"/>
          <w:color w:val="000000"/>
          <w:sz w:val="28"/>
        </w:rPr>
        <w:t>
      </w:t>
      </w:r>
      <w:r>
        <w:rPr>
          <w:rFonts w:ascii="Times New Roman"/>
          <w:b/>
          <w:i w:val="false"/>
          <w:color w:val="000000"/>
          <w:sz w:val="28"/>
        </w:rPr>
        <w:t>1 этап</w:t>
      </w:r>
      <w:r>
        <w:rPr>
          <w:rFonts w:ascii="Times New Roman"/>
          <w:b w:val="false"/>
          <w:i w:val="false"/>
          <w:color w:val="000000"/>
          <w:sz w:val="28"/>
        </w:rPr>
        <w:t xml:space="preserve"> является наиболее важным, поскольку успех последующих этапов зависит от выполнения работ в рамках 1-го этапа: адаптация существующих и создание новых правовых мер и институциональных механизмов, большинство из которых должно быть подготовлено в 2015 году.</w:t>
      </w:r>
    </w:p>
    <w:p>
      <w:pPr>
        <w:spacing w:after="0"/>
        <w:ind w:left="0"/>
        <w:jc w:val="both"/>
      </w:pPr>
      <w:r>
        <w:rPr>
          <w:rFonts w:ascii="Times New Roman"/>
          <w:b w:val="false"/>
          <w:i w:val="false"/>
          <w:color w:val="000000"/>
          <w:sz w:val="28"/>
        </w:rPr>
        <w:t>
      Данный этап также является первой стадией развития, в течение которой желательно подготовить все национальные (крупные) туристские проекты и инициировать их строительство, стимулировать разработку других (малых) туристских проектов, инвестировать в общую инфраструктуру и человеческие ресурсы, определить и внедрить систему маркетинга, брендинга национального туризма и иные сопутствующие виды деятельности, а также принять меры, направленные на получение быстрых результатов. В рамках 1-го этапа рекомендуется освоение около 30,0 % от общих инвестиций за период с 2015 года по 2020 год. С учетом реализации мер, запланированных на 1-м этапе, ожидаемый поток туристов на данном этапе составит 4,1 млн. туристских прибытий, количество койко-суток – 13,3 млн. Доходы от туристской деятельности составят 4,6 млрд. долларов США.</w:t>
      </w:r>
    </w:p>
    <w:p>
      <w:pPr>
        <w:spacing w:after="0"/>
        <w:ind w:left="0"/>
        <w:jc w:val="both"/>
      </w:pPr>
      <w:r>
        <w:rPr>
          <w:rFonts w:ascii="Times New Roman"/>
          <w:b w:val="false"/>
          <w:i w:val="false"/>
          <w:color w:val="000000"/>
          <w:sz w:val="28"/>
        </w:rPr>
        <w:t>
      </w:t>
      </w:r>
      <w:r>
        <w:rPr>
          <w:rFonts w:ascii="Times New Roman"/>
          <w:b/>
          <w:i w:val="false"/>
          <w:color w:val="000000"/>
          <w:sz w:val="28"/>
        </w:rPr>
        <w:t>2 этап</w:t>
      </w:r>
      <w:r>
        <w:rPr>
          <w:rFonts w:ascii="Times New Roman"/>
          <w:b w:val="false"/>
          <w:i w:val="false"/>
          <w:color w:val="000000"/>
          <w:sz w:val="28"/>
        </w:rPr>
        <w:t xml:space="preserve"> является продолжением развития. С точки зрения инвестирования рекомендуется выполнение основных строительных работ, в частности, мест размещения и объектов туристской инфраструктуры в рамках развития национальных туристских проектов, в том числе проектов с низким уровнем риска и возможностью реализации в короткие сроки. Во время этого этапа важно продолжение развития инфраструктуры, укрепления потенциала человеческих ресурсов и выполнения различных работ в области маркетинга.</w:t>
      </w:r>
    </w:p>
    <w:p>
      <w:pPr>
        <w:spacing w:after="0"/>
        <w:ind w:left="0"/>
        <w:jc w:val="both"/>
      </w:pPr>
      <w:r>
        <w:rPr>
          <w:rFonts w:ascii="Times New Roman"/>
          <w:b w:val="false"/>
          <w:i w:val="false"/>
          <w:color w:val="000000"/>
          <w:sz w:val="28"/>
        </w:rPr>
        <w:t>
      В рамках 2-го этапа рекомендуется освоение около 45,0 % от общих инвестиций за период с 2014 года по 2020 год. С учетом реализации мер, запланированных на 2-м этапе, ожидаемый поток туристов на данном этапе составит 6,5 млн. туристских прибытий, количество койко-суток – 23 млн. Доходы от туристской деятельности составят 7,6 млрд. долларов США.</w:t>
      </w:r>
    </w:p>
    <w:p>
      <w:pPr>
        <w:spacing w:after="0"/>
        <w:ind w:left="0"/>
        <w:jc w:val="both"/>
      </w:pPr>
      <w:r>
        <w:rPr>
          <w:rFonts w:ascii="Times New Roman"/>
          <w:b w:val="false"/>
          <w:i w:val="false"/>
          <w:color w:val="000000"/>
          <w:sz w:val="28"/>
        </w:rPr>
        <w:t>
      </w:t>
      </w:r>
      <w:r>
        <w:rPr>
          <w:rFonts w:ascii="Times New Roman"/>
          <w:b/>
          <w:i w:val="false"/>
          <w:color w:val="000000"/>
          <w:sz w:val="28"/>
        </w:rPr>
        <w:t>3 этап</w:t>
      </w:r>
      <w:r>
        <w:rPr>
          <w:rFonts w:ascii="Times New Roman"/>
          <w:b w:val="false"/>
          <w:i w:val="false"/>
          <w:color w:val="000000"/>
          <w:sz w:val="28"/>
        </w:rPr>
        <w:t xml:space="preserve"> является завершающей стадией развития, в течение которого будет продолжаться реализация мероприятий, выполняемых в рамках 2-го этапа, с диверсификацией туристских предложений и значительной поддержкой предприятий малого и среднего бизнеса для развития туристских проектов по всей стране. В рамках 3-го этапа рекомендуется освоение около 30,0 % от общих инвестиций за период с 2015 года по 2020 год. С учетом реализации мер, запланированных на 3-м этапе, ожидаемый поток туристов на данном этапе составит 8,5 млн. туристских прибытий, количество койко-суток – 33,8 млн. Доходы от туристской деятельности составят 10,2 млрд. долларов США.</w:t>
      </w:r>
    </w:p>
    <w:p>
      <w:pPr>
        <w:spacing w:after="0"/>
        <w:ind w:left="0"/>
        <w:jc w:val="both"/>
      </w:pPr>
      <w:r>
        <w:rPr>
          <w:rFonts w:ascii="Times New Roman"/>
          <w:b w:val="false"/>
          <w:i w:val="false"/>
          <w:color w:val="000000"/>
          <w:sz w:val="28"/>
        </w:rPr>
        <w:t>
      </w:t>
      </w:r>
      <w:r>
        <w:rPr>
          <w:rFonts w:ascii="Times New Roman"/>
          <w:b w:val="false"/>
          <w:i/>
          <w:color w:val="000000"/>
          <w:sz w:val="28"/>
        </w:rPr>
        <w:t>Ожидаемые результаты</w:t>
      </w:r>
    </w:p>
    <w:p>
      <w:pPr>
        <w:spacing w:after="0"/>
        <w:ind w:left="0"/>
        <w:jc w:val="both"/>
      </w:pPr>
      <w:r>
        <w:rPr>
          <w:rFonts w:ascii="Times New Roman"/>
          <w:b w:val="false"/>
          <w:i w:val="false"/>
          <w:color w:val="000000"/>
          <w:sz w:val="28"/>
        </w:rPr>
        <w:t>
      Успешная реализация вышеуказанных целей и задач при условии привлечения инвестиций и выделения в необходимом объеме средств из государственного бюджета приведет к следующему росту показателей индустрии туризма в Республике Казахстан:</w:t>
      </w:r>
    </w:p>
    <w:p>
      <w:pPr>
        <w:spacing w:after="0"/>
        <w:ind w:left="0"/>
        <w:jc w:val="both"/>
      </w:pPr>
      <w:r>
        <w:rPr>
          <w:rFonts w:ascii="Times New Roman"/>
          <w:b w:val="false"/>
          <w:i w:val="false"/>
          <w:color w:val="000000"/>
          <w:sz w:val="28"/>
        </w:rPr>
        <w:t>
      1) места размещения туристов: с 89 940 койко-мест в 2013 году до 206 тыс. койко-мест в 2020 (увеличение в 2,3 раза, при совокупном годовом темпе роста 12,6%);</w:t>
      </w:r>
    </w:p>
    <w:p>
      <w:pPr>
        <w:spacing w:after="0"/>
        <w:ind w:left="0"/>
        <w:jc w:val="both"/>
      </w:pPr>
      <w:r>
        <w:rPr>
          <w:rFonts w:ascii="Times New Roman"/>
          <w:b w:val="false"/>
          <w:i w:val="false"/>
          <w:color w:val="000000"/>
          <w:sz w:val="28"/>
        </w:rPr>
        <w:t>
      2) количество ночевок туристов (как внутренних, так и иностранных): с 8 067 109 туристских ночевок в 2013 году до 33,74 млн. туристских ночевок в 2020 году (увеличение в 4,2 раза, при совокупном годовом темпе роста 22,7%);</w:t>
      </w:r>
    </w:p>
    <w:p>
      <w:pPr>
        <w:spacing w:after="0"/>
        <w:ind w:left="0"/>
        <w:jc w:val="both"/>
      </w:pPr>
      <w:r>
        <w:rPr>
          <w:rFonts w:ascii="Times New Roman"/>
          <w:b w:val="false"/>
          <w:i w:val="false"/>
          <w:color w:val="000000"/>
          <w:sz w:val="28"/>
        </w:rPr>
        <w:t>
      3) средняя продолжительность пребывания туриста: от 2,4 ночевок на одно прибытие в 2013 году до 4,0 ночевок на одно прибытие в 2020 году (увеличение в 1,6 раза);</w:t>
      </w:r>
    </w:p>
    <w:p>
      <w:pPr>
        <w:spacing w:after="0"/>
        <w:ind w:left="0"/>
        <w:jc w:val="both"/>
      </w:pPr>
      <w:r>
        <w:rPr>
          <w:rFonts w:ascii="Times New Roman"/>
          <w:b w:val="false"/>
          <w:i w:val="false"/>
          <w:color w:val="000000"/>
          <w:sz w:val="28"/>
        </w:rPr>
        <w:t>
      4) заполняемость мест размещения: коэффициент загрузки номерного фонда с 24,6% в 2013 году до 45,0% в 2020 году (рост в 1,8 раза);</w:t>
      </w:r>
    </w:p>
    <w:p>
      <w:pPr>
        <w:spacing w:after="0"/>
        <w:ind w:left="0"/>
        <w:jc w:val="both"/>
      </w:pPr>
      <w:r>
        <w:rPr>
          <w:rFonts w:ascii="Times New Roman"/>
          <w:b w:val="false"/>
          <w:i w:val="false"/>
          <w:color w:val="000000"/>
          <w:sz w:val="28"/>
        </w:rPr>
        <w:t>
      5) занятость в сфере туризма: с 129 тыс. работников в 2012 году до 234 тыс. в 2020 году (рост в 1,8 раза).</w:t>
      </w:r>
    </w:p>
    <w:p>
      <w:pPr>
        <w:spacing w:after="0"/>
        <w:ind w:left="0"/>
        <w:jc w:val="both"/>
      </w:pPr>
      <w:r>
        <w:rPr>
          <w:rFonts w:ascii="Times New Roman"/>
          <w:b w:val="false"/>
          <w:i w:val="false"/>
          <w:color w:val="000000"/>
          <w:sz w:val="28"/>
        </w:rPr>
        <w:t>
      Ожидаемый рост туристского спроса произойдет, в основном, за счет развития новых туристских предложений (количество койко-мест) и их профессиональной коммерциализации. Структура общего числа туристских прибытий в 2020 году:</w:t>
      </w:r>
    </w:p>
    <w:p>
      <w:pPr>
        <w:spacing w:after="0"/>
        <w:ind w:left="0"/>
        <w:jc w:val="both"/>
      </w:pPr>
      <w:r>
        <w:rPr>
          <w:rFonts w:ascii="Times New Roman"/>
          <w:b w:val="false"/>
          <w:i w:val="false"/>
          <w:color w:val="000000"/>
          <w:sz w:val="28"/>
        </w:rPr>
        <w:t>
      в течение следующих семи лет будут построены новые места размещения для 4,29 млн. туристских прибытий (50,8%), при этом почти половина туристов будут прибывать в кластеры Алматы (23,8%) и Западного Казахстана (22%), в то время как другая половина будет сосредоточена на кластерах Астана (17%), Восточный Казахстан (11,9%), Южный Казахстан (8,6%) и других областях Республики Казахстан (16,8%).</w:t>
      </w:r>
    </w:p>
    <w:bookmarkStart w:name="z10" w:id="12"/>
    <w:p>
      <w:pPr>
        <w:spacing w:after="0"/>
        <w:ind w:left="0"/>
        <w:jc w:val="left"/>
      </w:pPr>
      <w:r>
        <w:rPr>
          <w:rFonts w:ascii="Times New Roman"/>
          <w:b/>
          <w:i w:val="false"/>
          <w:color w:val="000000"/>
        </w:rPr>
        <w:t xml:space="preserve"> 4. ОСНОВНЫЕ ПРИНЦИПЫ И ОБЩИЕ ПОДХОДЫ РАЗВИТИЯ ИНДУСТРИИ</w:t>
      </w:r>
      <w:r>
        <w:br/>
      </w:r>
      <w:r>
        <w:rPr>
          <w:rFonts w:ascii="Times New Roman"/>
          <w:b/>
          <w:i w:val="false"/>
          <w:color w:val="000000"/>
        </w:rPr>
        <w:t>ТУРИЗМА В РЕСПУБЛИКЕ КАЗАХСТАН</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Туристские кластеры</w:t>
      </w:r>
    </w:p>
    <w:p>
      <w:pPr>
        <w:spacing w:after="0"/>
        <w:ind w:left="0"/>
        <w:jc w:val="both"/>
      </w:pPr>
      <w:r>
        <w:rPr>
          <w:rFonts w:ascii="Times New Roman"/>
          <w:b w:val="false"/>
          <w:i w:val="false"/>
          <w:color w:val="000000"/>
          <w:sz w:val="28"/>
        </w:rPr>
        <w:t>
      В эпоху высокой международной конкуренции туристский спрос претерпевает значительные динамичные изменения. В этой связи необходима разработка новых принципов и подходов к формированию и продвижению туристского продукта Республики Казахстан со стороны заинтересованных структур в целях создания наиболее эффективной системы туристского "опыта" для внутреннего и международного посетителя. Следует принять во внимание, что, несмотря на уникальность и качество туристского продукта, отсутствие высокоразвитой инфраструктуры (транспортной инфраструктуры,  телекоммуникационных каналов связи, бытового обслуживания и т.д.) снижает степень удовлетворения от путешествия, что, как следствие, приводит к сокращению количества туристских прибытий и снижению уровня конкурентоспособности территории на внутреннем и мировом туристских рынках.</w:t>
      </w:r>
    </w:p>
    <w:p>
      <w:pPr>
        <w:spacing w:after="0"/>
        <w:ind w:left="0"/>
        <w:jc w:val="both"/>
      </w:pPr>
      <w:r>
        <w:rPr>
          <w:rFonts w:ascii="Times New Roman"/>
          <w:b w:val="false"/>
          <w:i w:val="false"/>
          <w:color w:val="000000"/>
          <w:sz w:val="28"/>
        </w:rPr>
        <w:t>
      В связи с этим необходима разработка новых подходов в организации туризма на различных территориальных уровнях (страны, области, района, города). Одним из таких методов является кластерный подход.</w:t>
      </w:r>
    </w:p>
    <w:p>
      <w:pPr>
        <w:spacing w:after="0"/>
        <w:ind w:left="0"/>
        <w:jc w:val="both"/>
      </w:pPr>
      <w:r>
        <w:rPr>
          <w:rFonts w:ascii="Times New Roman"/>
          <w:b w:val="false"/>
          <w:i w:val="false"/>
          <w:color w:val="000000"/>
          <w:sz w:val="28"/>
        </w:rPr>
        <w:t>
      В настоящее время для отечественного туризма задача формирования кластеров с целью повышения конкурентоспособности соответствующего административно-территориального образования стала наиболее актуальной.</w:t>
      </w:r>
    </w:p>
    <w:p>
      <w:pPr>
        <w:spacing w:after="0"/>
        <w:ind w:left="0"/>
        <w:jc w:val="both"/>
      </w:pPr>
      <w:r>
        <w:rPr>
          <w:rFonts w:ascii="Times New Roman"/>
          <w:b w:val="false"/>
          <w:i w:val="false"/>
          <w:color w:val="000000"/>
          <w:sz w:val="28"/>
        </w:rPr>
        <w:t>
      Туристский кластер - это сосредоточение в рамках одной ограниченной территории взаимосвязанных предприятий и организаций, занимающихся разработкой, производством, продвижением и продажей туристского продукта, а также деятельностью, смежной с индустрией туризма и рекреационными услугами.</w:t>
      </w:r>
    </w:p>
    <w:p>
      <w:pPr>
        <w:spacing w:after="0"/>
        <w:ind w:left="0"/>
        <w:jc w:val="both"/>
      </w:pPr>
      <w:r>
        <w:rPr>
          <w:rFonts w:ascii="Times New Roman"/>
          <w:b w:val="false"/>
          <w:i w:val="false"/>
          <w:color w:val="000000"/>
          <w:sz w:val="28"/>
        </w:rPr>
        <w:t>
      Цель создания туристского кластера – повышение конкурентоспособности территории на туристском рынке за счет синергетического эффекта, в том числе:</w:t>
      </w:r>
    </w:p>
    <w:p>
      <w:pPr>
        <w:spacing w:after="0"/>
        <w:ind w:left="0"/>
        <w:jc w:val="both"/>
      </w:pPr>
      <w:r>
        <w:rPr>
          <w:rFonts w:ascii="Times New Roman"/>
          <w:b w:val="false"/>
          <w:i w:val="false"/>
          <w:color w:val="000000"/>
          <w:sz w:val="28"/>
        </w:rPr>
        <w:t>
      1) повышения эффективности работы предприятий и организаций, входящих в кластер;</w:t>
      </w:r>
    </w:p>
    <w:p>
      <w:pPr>
        <w:spacing w:after="0"/>
        <w:ind w:left="0"/>
        <w:jc w:val="both"/>
      </w:pPr>
      <w:r>
        <w:rPr>
          <w:rFonts w:ascii="Times New Roman"/>
          <w:b w:val="false"/>
          <w:i w:val="false"/>
          <w:color w:val="000000"/>
          <w:sz w:val="28"/>
        </w:rPr>
        <w:t>
      2) стимулирования инноваций и развития новых туристских направлений.</w:t>
      </w:r>
    </w:p>
    <w:p>
      <w:pPr>
        <w:spacing w:after="0"/>
        <w:ind w:left="0"/>
        <w:jc w:val="both"/>
      </w:pPr>
      <w:r>
        <w:rPr>
          <w:rFonts w:ascii="Times New Roman"/>
          <w:b w:val="false"/>
          <w:i w:val="false"/>
          <w:color w:val="000000"/>
          <w:sz w:val="28"/>
        </w:rPr>
        <w:t>
      Создание туристского кластера фактически определяет позиционирование территории и влияет на формирование положительного имиджа региона, что в целом создаст высоко интегрированные туристские предложения и конкурентоспособные туристские продукты. В Казахстане возможно создание пяти туристских кластеров: Астана, Алматы, Восточный Казахстан, Южный Казахстан и Западный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Кластер Астана</w:t>
      </w:r>
      <w:r>
        <w:rPr>
          <w:rFonts w:ascii="Times New Roman"/>
          <w:b w:val="false"/>
          <w:i w:val="false"/>
          <w:color w:val="000000"/>
          <w:sz w:val="28"/>
        </w:rPr>
        <w:t xml:space="preserve"> - это кластер, который включает город Астану, Акмолинскую область, юго-западную часть Северо–Казахстанской области, западную часть Павлодарской и северо-восточную часть Карагандинской областей. Город Астана будет являться центром кластера, в котором расположены следующие ключевые места туристского интереса:</w:t>
      </w:r>
    </w:p>
    <w:p>
      <w:pPr>
        <w:spacing w:after="0"/>
        <w:ind w:left="0"/>
        <w:jc w:val="both"/>
      </w:pPr>
      <w:r>
        <w:rPr>
          <w:rFonts w:ascii="Times New Roman"/>
          <w:b w:val="false"/>
          <w:i w:val="false"/>
          <w:color w:val="000000"/>
          <w:sz w:val="28"/>
        </w:rPr>
        <w:t>
      1) Государственный национальный природный парк "Кокшетау";</w:t>
      </w:r>
    </w:p>
    <w:p>
      <w:pPr>
        <w:spacing w:after="0"/>
        <w:ind w:left="0"/>
        <w:jc w:val="both"/>
      </w:pPr>
      <w:r>
        <w:rPr>
          <w:rFonts w:ascii="Times New Roman"/>
          <w:b w:val="false"/>
          <w:i w:val="false"/>
          <w:color w:val="000000"/>
          <w:sz w:val="28"/>
        </w:rPr>
        <w:t>
      2) Государственный национальный природный парк "Бурабай";</w:t>
      </w:r>
    </w:p>
    <w:p>
      <w:pPr>
        <w:spacing w:after="0"/>
        <w:ind w:left="0"/>
        <w:jc w:val="both"/>
      </w:pPr>
      <w:r>
        <w:rPr>
          <w:rFonts w:ascii="Times New Roman"/>
          <w:b w:val="false"/>
          <w:i w:val="false"/>
          <w:color w:val="000000"/>
          <w:sz w:val="28"/>
        </w:rPr>
        <w:t>
      3) Государственный национальный природный парк "Буйратау";</w:t>
      </w:r>
    </w:p>
    <w:p>
      <w:pPr>
        <w:spacing w:after="0"/>
        <w:ind w:left="0"/>
        <w:jc w:val="both"/>
      </w:pPr>
      <w:r>
        <w:rPr>
          <w:rFonts w:ascii="Times New Roman"/>
          <w:b w:val="false"/>
          <w:i w:val="false"/>
          <w:color w:val="000000"/>
          <w:sz w:val="28"/>
        </w:rPr>
        <w:t>
      4) город Караганда;</w:t>
      </w:r>
    </w:p>
    <w:p>
      <w:pPr>
        <w:spacing w:after="0"/>
        <w:ind w:left="0"/>
        <w:jc w:val="both"/>
      </w:pPr>
      <w:r>
        <w:rPr>
          <w:rFonts w:ascii="Times New Roman"/>
          <w:b w:val="false"/>
          <w:i w:val="false"/>
          <w:color w:val="000000"/>
          <w:sz w:val="28"/>
        </w:rPr>
        <w:t>
      5) Каркаралинский государственный национальный природный парк;</w:t>
      </w:r>
    </w:p>
    <w:p>
      <w:pPr>
        <w:spacing w:after="0"/>
        <w:ind w:left="0"/>
        <w:jc w:val="both"/>
      </w:pPr>
      <w:r>
        <w:rPr>
          <w:rFonts w:ascii="Times New Roman"/>
          <w:b w:val="false"/>
          <w:i w:val="false"/>
          <w:color w:val="000000"/>
          <w:sz w:val="28"/>
        </w:rPr>
        <w:t>
      6) Баянаульский государственный национальный природный парк.</w:t>
      </w:r>
    </w:p>
    <w:p>
      <w:pPr>
        <w:spacing w:after="0"/>
        <w:ind w:left="0"/>
        <w:jc w:val="both"/>
      </w:pPr>
      <w:r>
        <w:rPr>
          <w:rFonts w:ascii="Times New Roman"/>
          <w:b w:val="false"/>
          <w:i w:val="false"/>
          <w:color w:val="000000"/>
          <w:sz w:val="28"/>
        </w:rPr>
        <w:t>
      В будущем кластер может быть дополнен новыми местами туристского интереса, включенными в предварительный список ЮНЕСКО: курганы с расщепленными валунами Тасмолинской культуры, относящиеся к периоду мегалита могильники Бегазы-Дандыбаевской культуры, а также объекты, включенные в Серийную транснациональную номинацию "Шелковый путь" (городище Бозок).</w:t>
      </w:r>
    </w:p>
    <w:p>
      <w:pPr>
        <w:spacing w:after="0"/>
        <w:ind w:left="0"/>
        <w:jc w:val="both"/>
      </w:pPr>
      <w:r>
        <w:rPr>
          <w:rFonts w:ascii="Times New Roman"/>
          <w:b w:val="false"/>
          <w:i w:val="false"/>
          <w:color w:val="000000"/>
          <w:sz w:val="28"/>
        </w:rPr>
        <w:t>
      Астана с окрестностями и Боровской курортной зоной станет центром кочевой культуры и разнообразия степи. Основные туристские продукты, которые будут разработаны в данном кластере это MICE-туризм, культурный туризм и турне, отдых в горах и на озерах, кратковременный отдых.</w:t>
      </w:r>
    </w:p>
    <w:p>
      <w:pPr>
        <w:spacing w:after="0"/>
        <w:ind w:left="0"/>
        <w:jc w:val="both"/>
      </w:pPr>
      <w:r>
        <w:rPr>
          <w:rFonts w:ascii="Times New Roman"/>
          <w:b w:val="false"/>
          <w:i w:val="false"/>
          <w:color w:val="000000"/>
          <w:sz w:val="28"/>
        </w:rPr>
        <w:t>
      </w:t>
      </w:r>
      <w:r>
        <w:rPr>
          <w:rFonts w:ascii="Times New Roman"/>
          <w:b/>
          <w:i w:val="false"/>
          <w:color w:val="000000"/>
          <w:sz w:val="28"/>
        </w:rPr>
        <w:t>Кластер Алматы</w:t>
      </w:r>
      <w:r>
        <w:rPr>
          <w:rFonts w:ascii="Times New Roman"/>
          <w:b w:val="false"/>
          <w:i w:val="false"/>
          <w:color w:val="000000"/>
          <w:sz w:val="28"/>
        </w:rPr>
        <w:t xml:space="preserve"> - это кластер, включающий город Алматы и часть Алматинской области. Город Алматы будет являться центром кластера, в котором определены следующие ключевые места туристского интереса:</w:t>
      </w:r>
    </w:p>
    <w:p>
      <w:pPr>
        <w:spacing w:after="0"/>
        <w:ind w:left="0"/>
        <w:jc w:val="both"/>
      </w:pPr>
      <w:r>
        <w:rPr>
          <w:rFonts w:ascii="Times New Roman"/>
          <w:b w:val="false"/>
          <w:i w:val="false"/>
          <w:color w:val="000000"/>
          <w:sz w:val="28"/>
        </w:rPr>
        <w:t>
      1) археологический ландшафт Тамгалы с петроглифами (объект ЮНЕСКО);</w:t>
      </w:r>
    </w:p>
    <w:p>
      <w:pPr>
        <w:spacing w:after="0"/>
        <w:ind w:left="0"/>
        <w:jc w:val="both"/>
      </w:pPr>
      <w:r>
        <w:rPr>
          <w:rFonts w:ascii="Times New Roman"/>
          <w:b w:val="false"/>
          <w:i w:val="false"/>
          <w:color w:val="000000"/>
          <w:sz w:val="28"/>
        </w:rPr>
        <w:t>
      2) Государственный национальный природный парк "Алтын-Эмель", включенный в предварительный список ЮНЕСКО;</w:t>
      </w:r>
    </w:p>
    <w:p>
      <w:pPr>
        <w:spacing w:after="0"/>
        <w:ind w:left="0"/>
        <w:jc w:val="both"/>
      </w:pPr>
      <w:r>
        <w:rPr>
          <w:rFonts w:ascii="Times New Roman"/>
          <w:b w:val="false"/>
          <w:i w:val="false"/>
          <w:color w:val="000000"/>
          <w:sz w:val="28"/>
        </w:rPr>
        <w:t>
      3) Чарынский каньон на территории Чарынского государственного национального природного парка;</w:t>
      </w:r>
    </w:p>
    <w:p>
      <w:pPr>
        <w:spacing w:after="0"/>
        <w:ind w:left="0"/>
        <w:jc w:val="both"/>
      </w:pPr>
      <w:r>
        <w:rPr>
          <w:rFonts w:ascii="Times New Roman"/>
          <w:b w:val="false"/>
          <w:i w:val="false"/>
          <w:color w:val="000000"/>
          <w:sz w:val="28"/>
        </w:rPr>
        <w:t>
      4) водохранилище Капчагай;</w:t>
      </w:r>
    </w:p>
    <w:p>
      <w:pPr>
        <w:spacing w:after="0"/>
        <w:ind w:left="0"/>
        <w:jc w:val="both"/>
      </w:pPr>
      <w:r>
        <w:rPr>
          <w:rFonts w:ascii="Times New Roman"/>
          <w:b w:val="false"/>
          <w:i w:val="false"/>
          <w:color w:val="000000"/>
          <w:sz w:val="28"/>
        </w:rPr>
        <w:t>
      5) горнолыжные зоны вблизи города Алматы с Иле-Алатауйским государственным национальным природным парком, включенным в предварительный список ЮНЕСКО;</w:t>
      </w:r>
    </w:p>
    <w:p>
      <w:pPr>
        <w:spacing w:after="0"/>
        <w:ind w:left="0"/>
        <w:jc w:val="both"/>
      </w:pPr>
      <w:r>
        <w:rPr>
          <w:rFonts w:ascii="Times New Roman"/>
          <w:b w:val="false"/>
          <w:i w:val="false"/>
          <w:color w:val="000000"/>
          <w:sz w:val="28"/>
        </w:rPr>
        <w:t>
      6) туристский центр "Жана-Иле".</w:t>
      </w:r>
    </w:p>
    <w:p>
      <w:pPr>
        <w:spacing w:after="0"/>
        <w:ind w:left="0"/>
        <w:jc w:val="both"/>
      </w:pPr>
      <w:r>
        <w:rPr>
          <w:rFonts w:ascii="Times New Roman"/>
          <w:b w:val="false"/>
          <w:i w:val="false"/>
          <w:color w:val="000000"/>
          <w:sz w:val="28"/>
        </w:rPr>
        <w:t>
      В будущем кластер может расширяться и включать другие части Алматинской области, а также представлять новые места туристского интереса - озеро Балхаш и горная цепь Жетысуского Алатау с петроглифами Ешкиольмес, включенными в предварительный список ЮНЕСКО, а также Иссыкские курганы и объекты, включенные в серийную транснациональную номинацию "Шелковый путь" (городище Талгар, Боралдайские сакские курганы).</w:t>
      </w:r>
    </w:p>
    <w:p>
      <w:pPr>
        <w:spacing w:after="0"/>
        <w:ind w:left="0"/>
        <w:jc w:val="both"/>
      </w:pPr>
      <w:r>
        <w:rPr>
          <w:rFonts w:ascii="Times New Roman"/>
          <w:b w:val="false"/>
          <w:i w:val="false"/>
          <w:color w:val="000000"/>
          <w:sz w:val="28"/>
        </w:rPr>
        <w:t>
      Алматы станет центром международного горного, делового и горнолыжного туризма и будет позиционироваться как кластер "Развлечения в городе и в горах". К основным туристским продуктам, которые будут представлять данный кластер, относятся MICE-туризм, культурный туризм и турне, отдых в горах и на озерах, кратковременный отдых.</w:t>
      </w:r>
    </w:p>
    <w:p>
      <w:pPr>
        <w:spacing w:after="0"/>
        <w:ind w:left="0"/>
        <w:jc w:val="both"/>
      </w:pPr>
      <w:r>
        <w:rPr>
          <w:rFonts w:ascii="Times New Roman"/>
          <w:b w:val="false"/>
          <w:i w:val="false"/>
          <w:color w:val="000000"/>
          <w:sz w:val="28"/>
        </w:rPr>
        <w:t>
      </w:t>
      </w:r>
      <w:r>
        <w:rPr>
          <w:rFonts w:ascii="Times New Roman"/>
          <w:b/>
          <w:i w:val="false"/>
          <w:color w:val="000000"/>
          <w:sz w:val="28"/>
        </w:rPr>
        <w:t>Кластер Восточный Казахстан</w:t>
      </w:r>
      <w:r>
        <w:rPr>
          <w:rFonts w:ascii="Times New Roman"/>
          <w:b w:val="false"/>
          <w:i w:val="false"/>
          <w:color w:val="000000"/>
          <w:sz w:val="28"/>
        </w:rPr>
        <w:t xml:space="preserve"> включает северные и восточные части Восточно-Казахстанской области. Город Усть-Каменогорск будет являться центром кластера, в котором определены шесть ключевых мест туристского интереса:</w:t>
      </w:r>
    </w:p>
    <w:p>
      <w:pPr>
        <w:spacing w:after="0"/>
        <w:ind w:left="0"/>
        <w:jc w:val="both"/>
      </w:pPr>
      <w:r>
        <w:rPr>
          <w:rFonts w:ascii="Times New Roman"/>
          <w:b w:val="false"/>
          <w:i w:val="false"/>
          <w:color w:val="000000"/>
          <w:sz w:val="28"/>
        </w:rPr>
        <w:t>
      1) объекты Государственного историко-культурного заповедника-музея "Берел";</w:t>
      </w:r>
    </w:p>
    <w:p>
      <w:pPr>
        <w:spacing w:after="0"/>
        <w:ind w:left="0"/>
        <w:jc w:val="both"/>
      </w:pPr>
      <w:r>
        <w:rPr>
          <w:rFonts w:ascii="Times New Roman"/>
          <w:b w:val="false"/>
          <w:i w:val="false"/>
          <w:color w:val="000000"/>
          <w:sz w:val="28"/>
        </w:rPr>
        <w:t>
      2) водохранилище Бухтарма;</w:t>
      </w:r>
    </w:p>
    <w:p>
      <w:pPr>
        <w:spacing w:after="0"/>
        <w:ind w:left="0"/>
        <w:jc w:val="both"/>
      </w:pPr>
      <w:r>
        <w:rPr>
          <w:rFonts w:ascii="Times New Roman"/>
          <w:b w:val="false"/>
          <w:i w:val="false"/>
          <w:color w:val="000000"/>
          <w:sz w:val="28"/>
        </w:rPr>
        <w:t>
      3) река Ертис - озеро Жайсан;</w:t>
      </w:r>
    </w:p>
    <w:p>
      <w:pPr>
        <w:spacing w:after="0"/>
        <w:ind w:left="0"/>
        <w:jc w:val="both"/>
      </w:pPr>
      <w:r>
        <w:rPr>
          <w:rFonts w:ascii="Times New Roman"/>
          <w:b w:val="false"/>
          <w:i w:val="false"/>
          <w:color w:val="000000"/>
          <w:sz w:val="28"/>
        </w:rPr>
        <w:t>
      4) Катон-Карагайский государственный национальный природный парк;</w:t>
      </w:r>
    </w:p>
    <w:p>
      <w:pPr>
        <w:spacing w:after="0"/>
        <w:ind w:left="0"/>
        <w:jc w:val="both"/>
      </w:pPr>
      <w:r>
        <w:rPr>
          <w:rFonts w:ascii="Times New Roman"/>
          <w:b w:val="false"/>
          <w:i w:val="false"/>
          <w:color w:val="000000"/>
          <w:sz w:val="28"/>
        </w:rPr>
        <w:t>
      5) Калжирский каньон;</w:t>
      </w:r>
    </w:p>
    <w:p>
      <w:pPr>
        <w:spacing w:after="0"/>
        <w:ind w:left="0"/>
        <w:jc w:val="both"/>
      </w:pPr>
      <w:r>
        <w:rPr>
          <w:rFonts w:ascii="Times New Roman"/>
          <w:b w:val="false"/>
          <w:i w:val="false"/>
          <w:color w:val="000000"/>
          <w:sz w:val="28"/>
        </w:rPr>
        <w:t>
      6) Риддер - Анатау и Ивановские горы;</w:t>
      </w:r>
    </w:p>
    <w:p>
      <w:pPr>
        <w:spacing w:after="0"/>
        <w:ind w:left="0"/>
        <w:jc w:val="both"/>
      </w:pPr>
      <w:r>
        <w:rPr>
          <w:rFonts w:ascii="Times New Roman"/>
          <w:b w:val="false"/>
          <w:i w:val="false"/>
          <w:color w:val="000000"/>
          <w:sz w:val="28"/>
        </w:rPr>
        <w:t>
      7) озеро Алаколь;</w:t>
      </w:r>
    </w:p>
    <w:p>
      <w:pPr>
        <w:spacing w:after="0"/>
        <w:ind w:left="0"/>
        <w:jc w:val="both"/>
      </w:pPr>
      <w:r>
        <w:rPr>
          <w:rFonts w:ascii="Times New Roman"/>
          <w:b w:val="false"/>
          <w:i w:val="false"/>
          <w:color w:val="000000"/>
          <w:sz w:val="28"/>
        </w:rPr>
        <w:t>
      8) город Семей.</w:t>
      </w:r>
    </w:p>
    <w:p>
      <w:pPr>
        <w:spacing w:after="0"/>
        <w:ind w:left="0"/>
        <w:jc w:val="both"/>
      </w:pPr>
      <w:r>
        <w:rPr>
          <w:rFonts w:ascii="Times New Roman"/>
          <w:b w:val="false"/>
          <w:i w:val="false"/>
          <w:color w:val="000000"/>
          <w:sz w:val="28"/>
        </w:rPr>
        <w:t>
      В будущем кластер может расширяться, включая оставшиеся части Восточно-Казахстанской области.</w:t>
      </w:r>
    </w:p>
    <w:p>
      <w:pPr>
        <w:spacing w:after="0"/>
        <w:ind w:left="0"/>
        <w:jc w:val="both"/>
      </w:pPr>
      <w:r>
        <w:rPr>
          <w:rFonts w:ascii="Times New Roman"/>
          <w:b w:val="false"/>
          <w:i w:val="false"/>
          <w:color w:val="000000"/>
          <w:sz w:val="28"/>
        </w:rPr>
        <w:t>
      Кластер Восточный Казахстан будет позиционироваться как "Мир чудес природы" и являться центром развития экологического туризма.</w:t>
      </w:r>
    </w:p>
    <w:p>
      <w:pPr>
        <w:spacing w:after="0"/>
        <w:ind w:left="0"/>
        <w:jc w:val="both"/>
      </w:pPr>
      <w:r>
        <w:rPr>
          <w:rFonts w:ascii="Times New Roman"/>
          <w:b w:val="false"/>
          <w:i w:val="false"/>
          <w:color w:val="000000"/>
          <w:sz w:val="28"/>
        </w:rPr>
        <w:t>
      К основным туристским продуктам, которые будут разработаны в данном кластере, относятся активный и приключенческий туризм, отдых в горах и на озерах.</w:t>
      </w:r>
    </w:p>
    <w:p>
      <w:pPr>
        <w:spacing w:after="0"/>
        <w:ind w:left="0"/>
        <w:jc w:val="both"/>
      </w:pPr>
      <w:r>
        <w:rPr>
          <w:rFonts w:ascii="Times New Roman"/>
          <w:b w:val="false"/>
          <w:i w:val="false"/>
          <w:color w:val="000000"/>
          <w:sz w:val="28"/>
        </w:rPr>
        <w:t>
      </w:t>
      </w:r>
      <w:r>
        <w:rPr>
          <w:rFonts w:ascii="Times New Roman"/>
          <w:b/>
          <w:i w:val="false"/>
          <w:color w:val="000000"/>
          <w:sz w:val="28"/>
        </w:rPr>
        <w:t>Южный Казахстан</w:t>
      </w:r>
      <w:r>
        <w:rPr>
          <w:rFonts w:ascii="Times New Roman"/>
          <w:b w:val="false"/>
          <w:i w:val="false"/>
          <w:color w:val="000000"/>
          <w:sz w:val="28"/>
        </w:rPr>
        <w:t xml:space="preserve"> является кластером, который включает центральные и восточные части Кызылординской области, южную часть Южно-Казахстанской области и юго-западную часть Жамбылской области. Город Шымкент будет являться центром кластера, в котором представлены ключевые места туристского интереса:</w:t>
      </w:r>
    </w:p>
    <w:p>
      <w:pPr>
        <w:spacing w:after="0"/>
        <w:ind w:left="0"/>
        <w:jc w:val="both"/>
      </w:pPr>
      <w:r>
        <w:rPr>
          <w:rFonts w:ascii="Times New Roman"/>
          <w:b w:val="false"/>
          <w:i w:val="false"/>
          <w:color w:val="000000"/>
          <w:sz w:val="28"/>
        </w:rPr>
        <w:t>
      1) объекты древнего Туркестана и Государственного историко-культурного заповедника-музея "Азрет-Султан" (объект ЮНЕСКО);</w:t>
      </w:r>
    </w:p>
    <w:p>
      <w:pPr>
        <w:spacing w:after="0"/>
        <w:ind w:left="0"/>
        <w:jc w:val="both"/>
      </w:pPr>
      <w:r>
        <w:rPr>
          <w:rFonts w:ascii="Times New Roman"/>
          <w:b w:val="false"/>
          <w:i w:val="false"/>
          <w:color w:val="000000"/>
          <w:sz w:val="28"/>
        </w:rPr>
        <w:t>
      2) археологические объекты средневекового городища Отрар и отрарского оазиса, включенные в предварительный список ЮНЕСКО;</w:t>
      </w:r>
    </w:p>
    <w:p>
      <w:pPr>
        <w:spacing w:after="0"/>
        <w:ind w:left="0"/>
        <w:jc w:val="both"/>
      </w:pPr>
      <w:r>
        <w:rPr>
          <w:rFonts w:ascii="Times New Roman"/>
          <w:b w:val="false"/>
          <w:i w:val="false"/>
          <w:color w:val="000000"/>
          <w:sz w:val="28"/>
        </w:rPr>
        <w:t>
      3) археологический комплекс Сауран;</w:t>
      </w:r>
    </w:p>
    <w:p>
      <w:pPr>
        <w:spacing w:after="0"/>
        <w:ind w:left="0"/>
        <w:jc w:val="both"/>
      </w:pPr>
      <w:r>
        <w:rPr>
          <w:rFonts w:ascii="Times New Roman"/>
          <w:b w:val="false"/>
          <w:i w:val="false"/>
          <w:color w:val="000000"/>
          <w:sz w:val="28"/>
        </w:rPr>
        <w:t>
      4) Каратауский государственный природный заповедник с палеолитическими участками и геоморфологией; петроглифы Арпа-Узень, включенные в предварительный список ЮНЕСКО;</w:t>
      </w:r>
    </w:p>
    <w:p>
      <w:pPr>
        <w:spacing w:after="0"/>
        <w:ind w:left="0"/>
        <w:jc w:val="both"/>
      </w:pPr>
      <w:r>
        <w:rPr>
          <w:rFonts w:ascii="Times New Roman"/>
          <w:b w:val="false"/>
          <w:i w:val="false"/>
          <w:color w:val="000000"/>
          <w:sz w:val="28"/>
        </w:rPr>
        <w:t>
      5) Сайрам-Угамский государственный национальный природный парк;</w:t>
      </w:r>
    </w:p>
    <w:p>
      <w:pPr>
        <w:spacing w:after="0"/>
        <w:ind w:left="0"/>
        <w:jc w:val="both"/>
      </w:pPr>
      <w:r>
        <w:rPr>
          <w:rFonts w:ascii="Times New Roman"/>
          <w:b w:val="false"/>
          <w:i w:val="false"/>
          <w:color w:val="000000"/>
          <w:sz w:val="28"/>
        </w:rPr>
        <w:t>
      6) космодром Байконур;</w:t>
      </w:r>
    </w:p>
    <w:p>
      <w:pPr>
        <w:spacing w:after="0"/>
        <w:ind w:left="0"/>
        <w:jc w:val="both"/>
      </w:pPr>
      <w:r>
        <w:rPr>
          <w:rFonts w:ascii="Times New Roman"/>
          <w:b w:val="false"/>
          <w:i w:val="false"/>
          <w:color w:val="000000"/>
          <w:sz w:val="28"/>
        </w:rPr>
        <w:t>
      7) города Кызылорда, Сарыагаш, Тараз.</w:t>
      </w:r>
    </w:p>
    <w:p>
      <w:pPr>
        <w:spacing w:after="0"/>
        <w:ind w:left="0"/>
        <w:jc w:val="both"/>
      </w:pPr>
      <w:r>
        <w:rPr>
          <w:rFonts w:ascii="Times New Roman"/>
          <w:b w:val="false"/>
          <w:i w:val="false"/>
          <w:color w:val="000000"/>
          <w:sz w:val="28"/>
        </w:rPr>
        <w:t>
      В будущем кластер может расширяться, включая остальные части всех трех областей, а также представлять новые места туристского интереса, такие как тюркская святыня Мерке, включенная в предварительный список ЮНЕСКО, а также объекты, включенные в серийную транснациональную номинацию "Шелковый путь" (памятники Джетыасарского оазиса, городище Сыганак).</w:t>
      </w:r>
    </w:p>
    <w:p>
      <w:pPr>
        <w:spacing w:after="0"/>
        <w:ind w:left="0"/>
        <w:jc w:val="both"/>
      </w:pPr>
      <w:r>
        <w:rPr>
          <w:rFonts w:ascii="Times New Roman"/>
          <w:b w:val="false"/>
          <w:i w:val="false"/>
          <w:color w:val="000000"/>
          <w:sz w:val="28"/>
        </w:rPr>
        <w:t>
      Кластер Южный Казахстан будет позиционироваться как "Сердце Великого Шелкового пути". К основным туристским продуктам, которые будут разработаны в данном кластере, относятся культурный туризм и турне.</w:t>
      </w:r>
    </w:p>
    <w:p>
      <w:pPr>
        <w:spacing w:after="0"/>
        <w:ind w:left="0"/>
        <w:jc w:val="both"/>
      </w:pPr>
      <w:r>
        <w:rPr>
          <w:rFonts w:ascii="Times New Roman"/>
          <w:b w:val="false"/>
          <w:i w:val="false"/>
          <w:color w:val="000000"/>
          <w:sz w:val="28"/>
        </w:rPr>
        <w:t>
      </w:t>
      </w:r>
      <w:r>
        <w:rPr>
          <w:rFonts w:ascii="Times New Roman"/>
          <w:b/>
          <w:i w:val="false"/>
          <w:color w:val="000000"/>
          <w:sz w:val="28"/>
        </w:rPr>
        <w:t>Западный Казахстан</w:t>
      </w:r>
      <w:r>
        <w:rPr>
          <w:rFonts w:ascii="Times New Roman"/>
          <w:b w:val="false"/>
          <w:i w:val="false"/>
          <w:color w:val="000000"/>
          <w:sz w:val="28"/>
        </w:rPr>
        <w:t xml:space="preserve"> является кластером, который включает в себя всю Мангистаускую область и часть Западно-Казахстанской области. Город Актау будет являться центром данного кластера, в котором расположены следующие ключевые места туристского интереса:</w:t>
      </w:r>
    </w:p>
    <w:p>
      <w:pPr>
        <w:spacing w:after="0"/>
        <w:ind w:left="0"/>
        <w:jc w:val="both"/>
      </w:pPr>
      <w:r>
        <w:rPr>
          <w:rFonts w:ascii="Times New Roman"/>
          <w:b w:val="false"/>
          <w:i w:val="false"/>
          <w:color w:val="000000"/>
          <w:sz w:val="28"/>
        </w:rPr>
        <w:t>
      1) подземные мечети Бекет-Ата, Шопан-Ата и Караман-Ата, мавзолей Омара и Тура;</w:t>
      </w:r>
    </w:p>
    <w:p>
      <w:pPr>
        <w:spacing w:after="0"/>
        <w:ind w:left="0"/>
        <w:jc w:val="both"/>
      </w:pPr>
      <w:r>
        <w:rPr>
          <w:rFonts w:ascii="Times New Roman"/>
          <w:b w:val="false"/>
          <w:i w:val="false"/>
          <w:color w:val="000000"/>
          <w:sz w:val="28"/>
        </w:rPr>
        <w:t>
      2) некрополи полуострова Мангышлак;</w:t>
      </w:r>
    </w:p>
    <w:p>
      <w:pPr>
        <w:spacing w:after="0"/>
        <w:ind w:left="0"/>
        <w:jc w:val="both"/>
      </w:pPr>
      <w:r>
        <w:rPr>
          <w:rFonts w:ascii="Times New Roman"/>
          <w:b w:val="false"/>
          <w:i w:val="false"/>
          <w:color w:val="000000"/>
          <w:sz w:val="28"/>
        </w:rPr>
        <w:t>
      3) гора Шеркала;</w:t>
      </w:r>
    </w:p>
    <w:p>
      <w:pPr>
        <w:spacing w:after="0"/>
        <w:ind w:left="0"/>
        <w:jc w:val="both"/>
      </w:pPr>
      <w:r>
        <w:rPr>
          <w:rFonts w:ascii="Times New Roman"/>
          <w:b w:val="false"/>
          <w:i w:val="false"/>
          <w:color w:val="000000"/>
          <w:sz w:val="28"/>
        </w:rPr>
        <w:t>
      4) Каракия - Каракольский государственный природный заказник;</w:t>
      </w:r>
    </w:p>
    <w:p>
      <w:pPr>
        <w:spacing w:after="0"/>
        <w:ind w:left="0"/>
        <w:jc w:val="both"/>
      </w:pPr>
      <w:r>
        <w:rPr>
          <w:rFonts w:ascii="Times New Roman"/>
          <w:b w:val="false"/>
          <w:i w:val="false"/>
          <w:color w:val="000000"/>
          <w:sz w:val="28"/>
        </w:rPr>
        <w:t>
      5) комплекс памятников "Бокеевская Орда";</w:t>
      </w:r>
    </w:p>
    <w:p>
      <w:pPr>
        <w:spacing w:after="0"/>
        <w:ind w:left="0"/>
        <w:jc w:val="both"/>
      </w:pPr>
      <w:r>
        <w:rPr>
          <w:rFonts w:ascii="Times New Roman"/>
          <w:b w:val="false"/>
          <w:i w:val="false"/>
          <w:color w:val="000000"/>
          <w:sz w:val="28"/>
        </w:rPr>
        <w:t>
      6) курорт "Кендерли".</w:t>
      </w:r>
    </w:p>
    <w:p>
      <w:pPr>
        <w:spacing w:after="0"/>
        <w:ind w:left="0"/>
        <w:jc w:val="both"/>
      </w:pPr>
      <w:r>
        <w:rPr>
          <w:rFonts w:ascii="Times New Roman"/>
          <w:b w:val="false"/>
          <w:i w:val="false"/>
          <w:color w:val="000000"/>
          <w:sz w:val="28"/>
        </w:rPr>
        <w:t>
      Кластер Западный Казахстан будет позиционироваться как "Каспийская Ривьера". К основным туристским продуктам, которые будут разработаны в данном кластере, относятся пляжный туризм, культурный туризм и турне.</w:t>
      </w:r>
    </w:p>
    <w:p>
      <w:pPr>
        <w:spacing w:after="0"/>
        <w:ind w:left="0"/>
        <w:jc w:val="both"/>
      </w:pPr>
      <w:r>
        <w:rPr>
          <w:rFonts w:ascii="Times New Roman"/>
          <w:b w:val="false"/>
          <w:i w:val="false"/>
          <w:color w:val="000000"/>
          <w:sz w:val="28"/>
        </w:rPr>
        <w:t>
      В рамках реализации "Международного транспортного коридора Западная Европа – Западный Китай" предполагается создание современной туристской инфраструктуры для размещения, отдыха и получения необходимых сервисных услуг туристами с привязкой к уникальным объектам туризма регионов и соответствующими условиями на западных и восточных "пограничных воротах" республики.</w:t>
      </w:r>
    </w:p>
    <w:p>
      <w:pPr>
        <w:spacing w:after="0"/>
        <w:ind w:left="0"/>
        <w:jc w:val="both"/>
      </w:pPr>
      <w:r>
        <w:rPr>
          <w:rFonts w:ascii="Times New Roman"/>
          <w:b w:val="false"/>
          <w:i w:val="false"/>
          <w:color w:val="000000"/>
          <w:sz w:val="28"/>
        </w:rPr>
        <w:t>
      </w:t>
      </w:r>
      <w:r>
        <w:rPr>
          <w:rFonts w:ascii="Times New Roman"/>
          <w:b/>
          <w:i w:val="false"/>
          <w:color w:val="000000"/>
          <w:sz w:val="28"/>
        </w:rPr>
        <w:t>Другие части Казахстана</w:t>
      </w:r>
      <w:r>
        <w:rPr>
          <w:rFonts w:ascii="Times New Roman"/>
          <w:b w:val="false"/>
          <w:i w:val="false"/>
          <w:color w:val="000000"/>
          <w:sz w:val="28"/>
        </w:rPr>
        <w:t>. Для регионов, не вошедших в кластер, а также на районном уровнях необходимо определить перспективные туристские продукты для развития, преимущественно, внутреннего туризма. В данном случае целесообразно разрабатывать и реализовывать небольшие проекты по развитию соответствующей инфраструктуры.</w:t>
      </w:r>
    </w:p>
    <w:p>
      <w:pPr>
        <w:spacing w:after="0"/>
        <w:ind w:left="0"/>
        <w:jc w:val="both"/>
      </w:pPr>
      <w:r>
        <w:rPr>
          <w:rFonts w:ascii="Times New Roman"/>
          <w:b w:val="false"/>
          <w:i w:val="false"/>
          <w:color w:val="000000"/>
          <w:sz w:val="28"/>
        </w:rPr>
        <w:t>
      Для всех регионов Казахстана к одним из наиболее привлекательных турпродуктов можно отнести экологический туризм, являющийся одним из приоритетных видов туризма, включающего путешествия в места с относительно нетронутой природой с целью получить представление о природных и культурно-этнографических особенностях данной местности.</w:t>
      </w:r>
    </w:p>
    <w:p>
      <w:pPr>
        <w:spacing w:after="0"/>
        <w:ind w:left="0"/>
        <w:jc w:val="both"/>
      </w:pPr>
      <w:r>
        <w:rPr>
          <w:rFonts w:ascii="Times New Roman"/>
          <w:b w:val="false"/>
          <w:i w:val="false"/>
          <w:color w:val="000000"/>
          <w:sz w:val="28"/>
        </w:rPr>
        <w:t>
      При этом подобные посещения не должны нарушать целостности экосистем и создают условия, при которых охрана природы и природных ресурсов становится выгодной для местного населения.</w:t>
      </w:r>
    </w:p>
    <w:p>
      <w:pPr>
        <w:spacing w:after="0"/>
        <w:ind w:left="0"/>
        <w:jc w:val="both"/>
      </w:pPr>
      <w:r>
        <w:rPr>
          <w:rFonts w:ascii="Times New Roman"/>
          <w:b w:val="false"/>
          <w:i w:val="false"/>
          <w:color w:val="000000"/>
          <w:sz w:val="28"/>
        </w:rPr>
        <w:t>
      С учетом намеченного курса страны на переход к принципам "зеленой экономики" показателен пример агротуризма не только в качестве генератора альтернативной занятости сельского населения, обеспечения финансовой поддержки экономики регионов и развития экологически "чистого" сельхозпроизводства. Агротуризм является мощным инструментом охраны окружающей среды, способствующим вовлечению в этот процесс местного населения, для которого бережное отношение к природе станет экономически выгодным.</w:t>
      </w:r>
    </w:p>
    <w:p>
      <w:pPr>
        <w:spacing w:after="0"/>
        <w:ind w:left="0"/>
        <w:jc w:val="both"/>
      </w:pPr>
      <w:r>
        <w:rPr>
          <w:rFonts w:ascii="Times New Roman"/>
          <w:b w:val="false"/>
          <w:i w:val="false"/>
          <w:color w:val="000000"/>
          <w:sz w:val="28"/>
        </w:rPr>
        <w:t>
      Поскольку перспективы развития сельского туризма велики во всех регионах Казахстана местным исполнительным органам по туризму необходимо обеспечить модернизацию существующей, а при необходимости, создание новой туристской инфраструктуры, определить механизмы государственной поддержки для становления и развития МСБ региона, занятых в туризме, обеспечить разработку методических пособий, оказание консультативной помощи предпринимателям, открывающим гостевые дома, определить действенный инструмент для информационной поддержки и продвижения гостевых домов на местном и региональном уровнях.</w:t>
      </w:r>
    </w:p>
    <w:p>
      <w:pPr>
        <w:spacing w:after="0"/>
        <w:ind w:left="0"/>
        <w:jc w:val="both"/>
      </w:pPr>
      <w:r>
        <w:rPr>
          <w:rFonts w:ascii="Times New Roman"/>
          <w:b w:val="false"/>
          <w:i w:val="false"/>
          <w:color w:val="000000"/>
          <w:sz w:val="28"/>
        </w:rPr>
        <w:t>
      Для гарантирования высокого качества предоставляемых услуг необходимо решить вопрос по разработке единой классификации сельских домов отдыха, определить критерии этой классификации и выделить единые стандарты для сельских гостевых домов.</w:t>
      </w:r>
    </w:p>
    <w:p>
      <w:pPr>
        <w:spacing w:after="0"/>
        <w:ind w:left="0"/>
        <w:jc w:val="both"/>
      </w:pPr>
      <w:r>
        <w:rPr>
          <w:rFonts w:ascii="Times New Roman"/>
          <w:b w:val="false"/>
          <w:i w:val="false"/>
          <w:color w:val="000000"/>
          <w:sz w:val="28"/>
        </w:rPr>
        <w:t>
      Для приграничных областей Казахстана также существуют большие перспективы для развития туризма. Целесообразно углублять международное сотрудничество, создавать и развивать совместные туристские маршруты, в том числе одно/двухдневные экскурсии для граждан сопредельных стран, проведение фестивалей культуры.</w:t>
      </w:r>
    </w:p>
    <w:p>
      <w:pPr>
        <w:spacing w:after="0"/>
        <w:ind w:left="0"/>
        <w:jc w:val="both"/>
      </w:pPr>
      <w:r>
        <w:rPr>
          <w:rFonts w:ascii="Times New Roman"/>
          <w:b w:val="false"/>
          <w:i w:val="false"/>
          <w:color w:val="000000"/>
          <w:sz w:val="28"/>
        </w:rPr>
        <w:t>
      В целом, местным исполнительным органам необходимо укреплять взаимодействие с центральным уполномоченным органом в сфере туризма, пересмотреть/разработать региональные мастер-планы развития туризма на краткосрочную/долгосрочную перспективы, постоянно обновлять базы данных, содержащие перечень функционирующих туристских организаций, объектов туристской инфраструктуры, включающий места размещения по типам, развлекательные и прочие объекты.</w:t>
      </w:r>
    </w:p>
    <w:p>
      <w:pPr>
        <w:spacing w:after="0"/>
        <w:ind w:left="0"/>
        <w:jc w:val="both"/>
      </w:pPr>
      <w:r>
        <w:rPr>
          <w:rFonts w:ascii="Times New Roman"/>
          <w:b w:val="false"/>
          <w:i w:val="false"/>
          <w:color w:val="000000"/>
          <w:sz w:val="28"/>
        </w:rPr>
        <w:t>
      Необходимо усилить работу с предпринимателями в сфере туризма, а также смежных сфер деятельности, определить рычаги, способствующие действенной работе инструментов государственной поддержки на местах. Определить подготовку туристских кадров в регионе одним из приоритетов, поддерживать тесный контакт с учебными заведениями, осуществляющими подготовку кадров туризма.</w:t>
      </w:r>
    </w:p>
    <w:p>
      <w:pPr>
        <w:spacing w:after="0"/>
        <w:ind w:left="0"/>
        <w:jc w:val="both"/>
      </w:pPr>
      <w:r>
        <w:rPr>
          <w:rFonts w:ascii="Times New Roman"/>
          <w:b w:val="false"/>
          <w:i w:val="false"/>
          <w:color w:val="000000"/>
          <w:sz w:val="28"/>
        </w:rPr>
        <w:t>
      Также одним из приоритетных направлений деятельности для всех областей является развитие социального туризма, обеспечивающего возможности для удовлетворения потребностей в туристских услугах внутри страны определенных категорий населения, в том числе граждан пожилого возраста и людей с ограниченными возможностями. В партнерстве с частным сектором и отраслевыми ассоциациями необходимо активизировать работу по продвижению инсентив-туризма и внедрению механизма поощрения работников путевками для отдыха внутри страны. Меры по развитию социального туризма будут включать экономические стимулы для организаторов социального туризма и льготы для его участников при оказании и получении туристских услуг, создании, реконструкции и эксплуатации объектов социального туризма.</w:t>
      </w:r>
    </w:p>
    <w:p>
      <w:pPr>
        <w:spacing w:after="0"/>
        <w:ind w:left="0"/>
        <w:jc w:val="both"/>
      </w:pPr>
      <w:r>
        <w:rPr>
          <w:rFonts w:ascii="Times New Roman"/>
          <w:b w:val="false"/>
          <w:i w:val="false"/>
          <w:color w:val="000000"/>
          <w:sz w:val="28"/>
        </w:rPr>
        <w:t>
      </w:t>
      </w:r>
      <w:r>
        <w:rPr>
          <w:rFonts w:ascii="Times New Roman"/>
          <w:b/>
          <w:i w:val="false"/>
          <w:color w:val="000000"/>
          <w:sz w:val="28"/>
        </w:rPr>
        <w:t>Туристские продукты</w:t>
      </w:r>
    </w:p>
    <w:p>
      <w:pPr>
        <w:spacing w:after="0"/>
        <w:ind w:left="0"/>
        <w:jc w:val="both"/>
      </w:pPr>
      <w:r>
        <w:rPr>
          <w:rFonts w:ascii="Times New Roman"/>
          <w:b w:val="false"/>
          <w:i w:val="false"/>
          <w:color w:val="000000"/>
          <w:sz w:val="28"/>
        </w:rPr>
        <w:t>
      Каждый туристский кластер должен организовать разработку нескольких туристских продуктов, но выбор и приоритеты туристских продуктов зависят от потенциалов развития каждого продукта в каждом кластере. В целом, в Республике Казахстан необходимо развитие шести главных продуктов туризма:</w:t>
      </w:r>
    </w:p>
    <w:p>
      <w:pPr>
        <w:spacing w:after="0"/>
        <w:ind w:left="0"/>
        <w:jc w:val="both"/>
      </w:pPr>
      <w:r>
        <w:rPr>
          <w:rFonts w:ascii="Times New Roman"/>
          <w:b w:val="false"/>
          <w:i w:val="false"/>
          <w:color w:val="000000"/>
          <w:sz w:val="28"/>
        </w:rPr>
        <w:t>
      "MICE-туризм", "Культурный туризм и турне", "Активный и приключенческий отдых", "Отдых в горах и на озерах", "Пляжный туризм" и "Кратковременный отдых".</w:t>
      </w:r>
    </w:p>
    <w:p>
      <w:pPr>
        <w:spacing w:after="0"/>
        <w:ind w:left="0"/>
        <w:jc w:val="both"/>
      </w:pPr>
      <w:r>
        <w:rPr>
          <w:rFonts w:ascii="Times New Roman"/>
          <w:b w:val="false"/>
          <w:i w:val="false"/>
          <w:color w:val="000000"/>
          <w:sz w:val="28"/>
        </w:rPr>
        <w:t>
      </w:t>
      </w:r>
      <w:r>
        <w:rPr>
          <w:rFonts w:ascii="Times New Roman"/>
          <w:b/>
          <w:i w:val="false"/>
          <w:color w:val="000000"/>
          <w:sz w:val="28"/>
        </w:rPr>
        <w:t>MICE-туризм</w:t>
      </w:r>
      <w:r>
        <w:rPr>
          <w:rFonts w:ascii="Times New Roman"/>
          <w:b w:val="false"/>
          <w:i w:val="false"/>
          <w:color w:val="000000"/>
          <w:sz w:val="28"/>
        </w:rPr>
        <w:t xml:space="preserve"> – относится к типу организованных поездок, связанных с бизнес-мотивами: деловые встречи, поощрительные туры, конференции, выставки, мероприятия, заседания рабочих групп, семинары и досуг во время деловых поездок. К основным странам, генерирующим туристские прибытия в Казахстан по данному турпродукту, относятся Европа, Казахстан, Китай и Россия.</w:t>
      </w:r>
    </w:p>
    <w:p>
      <w:pPr>
        <w:spacing w:after="0"/>
        <w:ind w:left="0"/>
        <w:jc w:val="both"/>
      </w:pPr>
      <w:r>
        <w:rPr>
          <w:rFonts w:ascii="Times New Roman"/>
          <w:b w:val="false"/>
          <w:i w:val="false"/>
          <w:color w:val="000000"/>
          <w:sz w:val="28"/>
        </w:rPr>
        <w:t>
      </w:t>
      </w:r>
      <w:r>
        <w:rPr>
          <w:rFonts w:ascii="Times New Roman"/>
          <w:b/>
          <w:i w:val="false"/>
          <w:color w:val="000000"/>
          <w:sz w:val="28"/>
        </w:rPr>
        <w:t>Культурный туризм и турне</w:t>
      </w:r>
      <w:r>
        <w:rPr>
          <w:rFonts w:ascii="Times New Roman"/>
          <w:b w:val="false"/>
          <w:i w:val="false"/>
          <w:color w:val="000000"/>
          <w:sz w:val="28"/>
        </w:rPr>
        <w:t xml:space="preserve"> – организованные туры и туры без сопровождения гида по местам культурных памятников и исторического наследия. К основным странам, генерирующим туристские прибытия в Казахстан по данному турпродукту, относятся Казахстан, Европа, Китай, Россия, Ближний Восток, Индия и страны региона.</w:t>
      </w:r>
    </w:p>
    <w:p>
      <w:pPr>
        <w:spacing w:after="0"/>
        <w:ind w:left="0"/>
        <w:jc w:val="both"/>
      </w:pPr>
      <w:r>
        <w:rPr>
          <w:rFonts w:ascii="Times New Roman"/>
          <w:b w:val="false"/>
          <w:i w:val="false"/>
          <w:color w:val="000000"/>
          <w:sz w:val="28"/>
        </w:rPr>
        <w:t>
      </w:t>
      </w:r>
      <w:r>
        <w:rPr>
          <w:rFonts w:ascii="Times New Roman"/>
          <w:b/>
          <w:i w:val="false"/>
          <w:color w:val="000000"/>
          <w:sz w:val="28"/>
        </w:rPr>
        <w:t>Активный и приключенческий туризм</w:t>
      </w:r>
      <w:r>
        <w:rPr>
          <w:rFonts w:ascii="Times New Roman"/>
          <w:b w:val="false"/>
          <w:i w:val="false"/>
          <w:color w:val="000000"/>
          <w:sz w:val="28"/>
        </w:rPr>
        <w:t xml:space="preserve"> – виды деятельности на природе, включая "мягкие" виды деятельности (кемпинг, ходьба, езда на велосипеде, полноприводном автомобиле, исследование природы, верховая езда, наблюдение за птицами, рыбалка и охота) и "жесткие" виды деятельности (гребля на каноэ, сплав на каяке, спелеотуризм, езда на горном велосипеде, катание на лыжах по пересеченной местности, альпинизм, парапланеризм, спуск на плотах (рафтинг), скалолазание, и джип-сафари). К основным странам, генерирующим туристские прибытия в Казахстан по данному турпродукту, относятся Казахстан, Россия и Европа.</w:t>
      </w:r>
    </w:p>
    <w:p>
      <w:pPr>
        <w:spacing w:after="0"/>
        <w:ind w:left="0"/>
        <w:jc w:val="both"/>
      </w:pPr>
      <w:r>
        <w:rPr>
          <w:rFonts w:ascii="Times New Roman"/>
          <w:b w:val="false"/>
          <w:i w:val="false"/>
          <w:color w:val="000000"/>
          <w:sz w:val="28"/>
        </w:rPr>
        <w:t>
      </w:t>
      </w:r>
      <w:r>
        <w:rPr>
          <w:rFonts w:ascii="Times New Roman"/>
          <w:b/>
          <w:i w:val="false"/>
          <w:color w:val="000000"/>
          <w:sz w:val="28"/>
        </w:rPr>
        <w:t>Отдых в горах и на озерах</w:t>
      </w:r>
      <w:r>
        <w:rPr>
          <w:rFonts w:ascii="Times New Roman"/>
          <w:b w:val="false"/>
          <w:i w:val="false"/>
          <w:color w:val="000000"/>
          <w:sz w:val="28"/>
        </w:rPr>
        <w:t xml:space="preserve"> – программы различной деятельности в сфере отдыха и рекреации - проведение летнего и зимнего отдыха для пар, семей и детей, отдых во время официальных выходных дней, активные виды деятельности в горах, а также экологический туризм. К основным странам, генерирующим туристские прибытия в Казахстан по данному турпродукту, относятся Казахстан, Россия и Китай.</w:t>
      </w:r>
    </w:p>
    <w:p>
      <w:pPr>
        <w:spacing w:after="0"/>
        <w:ind w:left="0"/>
        <w:jc w:val="both"/>
      </w:pPr>
      <w:r>
        <w:rPr>
          <w:rFonts w:ascii="Times New Roman"/>
          <w:b w:val="false"/>
          <w:i w:val="false"/>
          <w:color w:val="000000"/>
          <w:sz w:val="28"/>
        </w:rPr>
        <w:t>
      </w:t>
      </w:r>
      <w:r>
        <w:rPr>
          <w:rFonts w:ascii="Times New Roman"/>
          <w:b/>
          <w:i w:val="false"/>
          <w:color w:val="000000"/>
          <w:sz w:val="28"/>
        </w:rPr>
        <w:t>Пляжный туризм</w:t>
      </w:r>
      <w:r>
        <w:rPr>
          <w:rFonts w:ascii="Times New Roman"/>
          <w:b w:val="false"/>
          <w:i w:val="false"/>
          <w:color w:val="000000"/>
          <w:sz w:val="28"/>
        </w:rPr>
        <w:t xml:space="preserve"> – пребывание в прибрежных зонах с оздоровительными целями и целью отдыха, а также водные виды спорта, катание на лодках и яхтах (морской отдых). К основным странам, генерирующим туристские прибытия в Казахстан по данному турпродукту, относятся Казахстан, Россия и страны региона.</w:t>
      </w:r>
    </w:p>
    <w:p>
      <w:pPr>
        <w:spacing w:after="0"/>
        <w:ind w:left="0"/>
        <w:jc w:val="both"/>
      </w:pPr>
      <w:r>
        <w:rPr>
          <w:rFonts w:ascii="Times New Roman"/>
          <w:b w:val="false"/>
          <w:i w:val="false"/>
          <w:color w:val="000000"/>
          <w:sz w:val="28"/>
        </w:rPr>
        <w:t>
      </w:t>
      </w:r>
      <w:r>
        <w:rPr>
          <w:rFonts w:ascii="Times New Roman"/>
          <w:b/>
          <w:i w:val="false"/>
          <w:color w:val="000000"/>
          <w:sz w:val="28"/>
        </w:rPr>
        <w:t>Кратковременный отдых</w:t>
      </w:r>
      <w:r>
        <w:rPr>
          <w:rFonts w:ascii="Times New Roman"/>
          <w:b w:val="false"/>
          <w:i w:val="false"/>
          <w:color w:val="000000"/>
          <w:sz w:val="28"/>
        </w:rPr>
        <w:t xml:space="preserve"> – поездки, которые обычно длятся от одного до четырех дней, такие как туры выходного дня, посещение достопримечательностей в городе и окрестностях, отдых на природе, места культурных памятников и исторического наследия, а также кратковременные перерывы для особых случаев (например, медовый месяц, отдых на Новый год, ежегодные собрания и т.д.). К основным странам, генерирующим туристские прибытия в Казахстан по данному турпродукту, относятся Казахстан, Российская Федерация, Европа и Ближний Восток.</w:t>
      </w:r>
    </w:p>
    <w:p>
      <w:pPr>
        <w:spacing w:after="0"/>
        <w:ind w:left="0"/>
        <w:jc w:val="both"/>
      </w:pPr>
      <w:r>
        <w:rPr>
          <w:rFonts w:ascii="Times New Roman"/>
          <w:b w:val="false"/>
          <w:i w:val="false"/>
          <w:color w:val="000000"/>
          <w:sz w:val="28"/>
        </w:rPr>
        <w:t>
      Первые три туристских продукта (MICE-туризм, культурный туризм и турне, а также активный и приключенческий туризм) относятся к числу результата "быстрого эффекта", учитывая, что они уже готовы или могут быть относительно легко готовыми для коммерциализации в течение следующих четырех-шести лет.</w:t>
      </w:r>
    </w:p>
    <w:p>
      <w:pPr>
        <w:spacing w:after="0"/>
        <w:ind w:left="0"/>
        <w:jc w:val="both"/>
      </w:pPr>
      <w:r>
        <w:rPr>
          <w:rFonts w:ascii="Times New Roman"/>
          <w:b w:val="false"/>
          <w:i w:val="false"/>
          <w:color w:val="000000"/>
          <w:sz w:val="28"/>
        </w:rPr>
        <w:t>
      Три других туристских продукта (отдых в горах и на озерах, пляжный туризм, и кратковременный отдых) являются "стратегическими продуктами", так как их разработка требует значительных инвестиций через стратегически важные (национальные) проекты в области туризма, что подразумевает их значимость в течение от семи до двенадцати лет.</w:t>
      </w:r>
    </w:p>
    <w:p>
      <w:pPr>
        <w:spacing w:after="0"/>
        <w:ind w:left="0"/>
        <w:jc w:val="both"/>
      </w:pPr>
      <w:r>
        <w:rPr>
          <w:rFonts w:ascii="Times New Roman"/>
          <w:b w:val="false"/>
          <w:i w:val="false"/>
          <w:color w:val="000000"/>
          <w:sz w:val="28"/>
        </w:rPr>
        <w:t>
      Другие туристские продукты, не включенные в упомянутые группы, это – культурно-познавательный туризм, поездки по святым местам, социальный, детско-юношеский, агроэкотуризм, развитие геопарков, а также ряд продуктов по особым интересам. С учетом наличия в городе Астане парка высококачественных медицинских клиник с высоким уровнем технологической оснащенности и относительно низкой стоимостью на некоторые медицинские услуги город Астана имеет потенциал развития медицинского туризма, привлекая не только казахстанцев, но также иностранных граждан. Эти продукты не рассматриваются в качестве первичных продуктов туризма для Казахстана, но, предоставляя определенные возможности развития в очень специфических областях, необходимо обратить внимание на развитие данных туристских направлений.</w:t>
      </w:r>
    </w:p>
    <w:p>
      <w:pPr>
        <w:spacing w:after="0"/>
        <w:ind w:left="0"/>
        <w:jc w:val="both"/>
      </w:pPr>
      <w:r>
        <w:rPr>
          <w:rFonts w:ascii="Times New Roman"/>
          <w:b w:val="false"/>
          <w:i w:val="false"/>
          <w:color w:val="000000"/>
          <w:sz w:val="28"/>
        </w:rPr>
        <w:t>
      </w:t>
      </w:r>
      <w:r>
        <w:rPr>
          <w:rFonts w:ascii="Times New Roman"/>
          <w:b/>
          <w:i w:val="false"/>
          <w:color w:val="000000"/>
          <w:sz w:val="28"/>
        </w:rPr>
        <w:t>Туристские проекты</w:t>
      </w:r>
    </w:p>
    <w:p>
      <w:pPr>
        <w:spacing w:after="0"/>
        <w:ind w:left="0"/>
        <w:jc w:val="both"/>
      </w:pPr>
      <w:r>
        <w:rPr>
          <w:rFonts w:ascii="Times New Roman"/>
          <w:b w:val="false"/>
          <w:i w:val="false"/>
          <w:color w:val="000000"/>
          <w:sz w:val="28"/>
        </w:rPr>
        <w:t>
      </w:t>
      </w:r>
      <w:r>
        <w:rPr>
          <w:rFonts w:ascii="Times New Roman"/>
          <w:b w:val="false"/>
          <w:i/>
          <w:color w:val="000000"/>
          <w:sz w:val="28"/>
        </w:rPr>
        <w:t>Национальные туристские проекты</w:t>
      </w:r>
    </w:p>
    <w:p>
      <w:pPr>
        <w:spacing w:after="0"/>
        <w:ind w:left="0"/>
        <w:jc w:val="both"/>
      </w:pPr>
      <w:r>
        <w:rPr>
          <w:rFonts w:ascii="Times New Roman"/>
          <w:b w:val="false"/>
          <w:i w:val="false"/>
          <w:color w:val="000000"/>
          <w:sz w:val="28"/>
        </w:rPr>
        <w:t>
      Развитие упомянутых продуктов туризма подразумевает необходимость развития разнообразных проектов туризма, включая проекты национальной важности. К национальным туристским проектам относятся крупные проекты, инициированные Правительством Республики Казахстан.</w:t>
      </w:r>
    </w:p>
    <w:p>
      <w:pPr>
        <w:spacing w:after="0"/>
        <w:ind w:left="0"/>
        <w:jc w:val="both"/>
      </w:pPr>
      <w:r>
        <w:rPr>
          <w:rFonts w:ascii="Times New Roman"/>
          <w:b w:val="false"/>
          <w:i w:val="false"/>
          <w:color w:val="000000"/>
          <w:sz w:val="28"/>
        </w:rPr>
        <w:t>
      Национальные туристские проекты, которые разрабатываются в настоящее время, - это курортная зона Бурабай в кластере Астаны, горнолыжный курорт Южный Каскелен и Кок Жайлау в кластере Алматы, Бухтарма - Катон-Карагай в кластере Восточный Казахстан и Кендерли в кластере Западный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Курортная зона </w:t>
      </w:r>
      <w:r>
        <w:rPr>
          <w:rFonts w:ascii="Times New Roman"/>
          <w:b/>
          <w:i w:val="false"/>
          <w:color w:val="000000"/>
          <w:sz w:val="28"/>
        </w:rPr>
        <w:t>Бурабай</w:t>
      </w:r>
      <w:r>
        <w:rPr>
          <w:rFonts w:ascii="Times New Roman"/>
          <w:b w:val="false"/>
          <w:i w:val="false"/>
          <w:color w:val="000000"/>
          <w:sz w:val="28"/>
        </w:rPr>
        <w:t xml:space="preserve"> – это развитие курортов высокого качества, на территории которых расположены несколько озер, объекты досуга, проведения приемов и встреч, оздоровительных мероприятий, спа, гольфа, конных прогулок и других видов деятельности. Этот проект представляет собой развитие пяти зон с 11 гостиницами (включая Rixos Hotel) с общим количеством 5020 койко-мест и 4 552 резиденций.</w:t>
      </w:r>
    </w:p>
    <w:p>
      <w:pPr>
        <w:spacing w:after="0"/>
        <w:ind w:left="0"/>
        <w:jc w:val="both"/>
      </w:pPr>
      <w:r>
        <w:rPr>
          <w:rFonts w:ascii="Times New Roman"/>
          <w:b w:val="false"/>
          <w:i w:val="false"/>
          <w:color w:val="000000"/>
          <w:sz w:val="28"/>
        </w:rPr>
        <w:t>
      Разработку других объектов - помещения для проведения конференций и мероприятий, оздоровительные и спа-центры, сооружения для проведения спортивных мероприятий на открытом воздухе и в закрытых помещениях, поле для гольфа, центр для конных прогулок, пристань на берегу озера, кииз уй.</w:t>
      </w:r>
    </w:p>
    <w:p>
      <w:pPr>
        <w:spacing w:after="0"/>
        <w:ind w:left="0"/>
        <w:jc w:val="both"/>
      </w:pPr>
      <w:r>
        <w:rPr>
          <w:rFonts w:ascii="Times New Roman"/>
          <w:b w:val="false"/>
          <w:i w:val="false"/>
          <w:color w:val="000000"/>
          <w:sz w:val="28"/>
        </w:rPr>
        <w:t>
      Общая стоимость проекта оценивается приблизительно в 1 624 млн. долларов США, которые будут инвестироваться по этапам в течение периода от 2014 года до 2030 года. Проект курортной зоны "Бурабай" описан в Системном плане развития Боровской курортной зоны Акмолинской области.</w:t>
      </w:r>
    </w:p>
    <w:p>
      <w:pPr>
        <w:spacing w:after="0"/>
        <w:ind w:left="0"/>
        <w:jc w:val="both"/>
      </w:pPr>
      <w:r>
        <w:rPr>
          <w:rFonts w:ascii="Times New Roman"/>
          <w:b w:val="false"/>
          <w:i w:val="false"/>
          <w:color w:val="000000"/>
          <w:sz w:val="28"/>
        </w:rPr>
        <w:t>
      </w:t>
      </w:r>
      <w:r>
        <w:rPr>
          <w:rFonts w:ascii="Times New Roman"/>
          <w:b/>
          <w:i w:val="false"/>
          <w:color w:val="000000"/>
          <w:sz w:val="28"/>
        </w:rPr>
        <w:t>Каскелен Юг</w:t>
      </w:r>
      <w:r>
        <w:rPr>
          <w:rFonts w:ascii="Times New Roman"/>
          <w:b w:val="false"/>
          <w:i w:val="false"/>
          <w:color w:val="000000"/>
          <w:sz w:val="28"/>
        </w:rPr>
        <w:t xml:space="preserve"> – это разработка и развитие большого международного горнолыжного курорта для зимнего и летнего отдыха и разнообразных видов деятельности. Данный проект предполагает развитие туристской инфраструктуры, включающей 3 зоны с поселками/гостиницами, апартаментами, таунхауси шале с общей вместимостью 28 600 койко-мест. Также сопутствующие объекты для обслуживания туристов - 148 километров лыжных трасс для 31 600 горнолыжников, 27 горнолыжных подъемников и 4 985 мест для парковки.</w:t>
      </w:r>
    </w:p>
    <w:p>
      <w:pPr>
        <w:spacing w:after="0"/>
        <w:ind w:left="0"/>
        <w:jc w:val="both"/>
      </w:pPr>
      <w:r>
        <w:rPr>
          <w:rFonts w:ascii="Times New Roman"/>
          <w:b w:val="false"/>
          <w:i w:val="false"/>
          <w:color w:val="000000"/>
          <w:sz w:val="28"/>
        </w:rPr>
        <w:t>
      Общая стоимость проекта оценена приблизительно в 2 205 млрд. долларов США, которые будут инвестироваться по этапам в течение последующих 20 лет. Проект "Каскелен Юг" описан в системном плане развития горнолыжной зоны города Алматы.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Кок </w:t>
      </w:r>
      <w:r>
        <w:rPr>
          <w:rFonts w:ascii="Times New Roman"/>
          <w:b/>
          <w:i w:val="false"/>
          <w:color w:val="000000"/>
          <w:sz w:val="28"/>
        </w:rPr>
        <w:t>Жайлау</w:t>
      </w:r>
      <w:r>
        <w:rPr>
          <w:rFonts w:ascii="Times New Roman"/>
          <w:b w:val="false"/>
          <w:i w:val="false"/>
          <w:color w:val="000000"/>
          <w:sz w:val="28"/>
        </w:rPr>
        <w:t xml:space="preserve"> - это разработка и развитие круглогодичного горнолыжного курорта, отвечающего международным стандартам качества. Проектом предусматриваются создание международного горнолыжного курорта в пригородной зоне города Алматы, включая пассажирские канатно-кресельные дороги, а также подведение инженерных сетей к основным объектам курорта. Проект "Кок Жайлау" описан в системном плане развития горнолыжной зоны города Алматы.</w:t>
      </w:r>
    </w:p>
    <w:p>
      <w:pPr>
        <w:spacing w:after="0"/>
        <w:ind w:left="0"/>
        <w:jc w:val="both"/>
      </w:pPr>
      <w:r>
        <w:rPr>
          <w:rFonts w:ascii="Times New Roman"/>
          <w:b w:val="false"/>
          <w:i w:val="false"/>
          <w:color w:val="000000"/>
          <w:sz w:val="28"/>
        </w:rPr>
        <w:t>
      </w:t>
      </w:r>
      <w:r>
        <w:rPr>
          <w:rFonts w:ascii="Times New Roman"/>
          <w:b/>
          <w:i w:val="false"/>
          <w:color w:val="000000"/>
          <w:sz w:val="28"/>
        </w:rPr>
        <w:t>Бухтарма</w:t>
      </w:r>
      <w:r>
        <w:rPr>
          <w:rFonts w:ascii="Times New Roman"/>
          <w:b/>
          <w:i w:val="false"/>
          <w:color w:val="000000"/>
          <w:sz w:val="28"/>
        </w:rPr>
        <w:t xml:space="preserve"> – </w:t>
      </w:r>
      <w:r>
        <w:rPr>
          <w:rFonts w:ascii="Times New Roman"/>
          <w:b/>
          <w:i w:val="false"/>
          <w:color w:val="000000"/>
          <w:sz w:val="28"/>
        </w:rPr>
        <w:t>Катон</w:t>
      </w:r>
      <w:r>
        <w:rPr>
          <w:rFonts w:ascii="Times New Roman"/>
          <w:b/>
          <w:i w:val="false"/>
          <w:color w:val="000000"/>
          <w:sz w:val="28"/>
        </w:rPr>
        <w:t>-Карагай</w:t>
      </w:r>
      <w:r>
        <w:rPr>
          <w:rFonts w:ascii="Times New Roman"/>
          <w:b w:val="false"/>
          <w:i w:val="false"/>
          <w:color w:val="000000"/>
          <w:sz w:val="28"/>
        </w:rPr>
        <w:t>:</w:t>
      </w:r>
    </w:p>
    <w:p>
      <w:pPr>
        <w:spacing w:after="0"/>
        <w:ind w:left="0"/>
        <w:jc w:val="both"/>
      </w:pPr>
      <w:r>
        <w:rPr>
          <w:rFonts w:ascii="Times New Roman"/>
          <w:b w:val="false"/>
          <w:i w:val="false"/>
          <w:color w:val="000000"/>
          <w:sz w:val="28"/>
        </w:rPr>
        <w:t>
      Курорт "Песчанка" – это развитие курортной дестинации с высоким качеством услуг для проведения отдыха на берегах Бухтарминского водохранилища. Данный проект предполагает развитие нескольких зон, включающих 9 гостиниц и гостевых домов, виллы, коттеджи и таунхаус общей вместимости 8 476 койко-мест, а также пристань для яхт, водный парк и спортивные сооружения.</w:t>
      </w:r>
    </w:p>
    <w:p>
      <w:pPr>
        <w:spacing w:after="0"/>
        <w:ind w:left="0"/>
        <w:jc w:val="both"/>
      </w:pPr>
      <w:r>
        <w:rPr>
          <w:rFonts w:ascii="Times New Roman"/>
          <w:b w:val="false"/>
          <w:i w:val="false"/>
          <w:color w:val="000000"/>
          <w:sz w:val="28"/>
        </w:rPr>
        <w:t>
      Общая стоимость проекта - приблизительно 365 млн. долларов США (без учета транспортной инфраструктуры и коммунального хозяйства), из них размер инвестиций до 2020 года составляет 274 млн. долларов США (для 5 152 койко-мест и смежных парковочных зон, дорог и ландшафтного дизайна). Проект "Песчанка" описан в мастер-плане кластерной программы развития туризма Восточно-Казахстанской области.</w:t>
      </w:r>
    </w:p>
    <w:p>
      <w:pPr>
        <w:spacing w:after="0"/>
        <w:ind w:left="0"/>
        <w:jc w:val="both"/>
      </w:pPr>
      <w:r>
        <w:rPr>
          <w:rFonts w:ascii="Times New Roman"/>
          <w:b w:val="false"/>
          <w:i w:val="false"/>
          <w:color w:val="000000"/>
          <w:sz w:val="28"/>
        </w:rPr>
        <w:t>
      Курорт "Шынгыстай" – это развитие горного курорта для зимнего и летнего отдыха и различных видов деятельности на территории Катон-Карагайского государственного национального природного парка. Данный проект предполагает строительство 5 гостиниц и гостевых домов, вилл, коттеджей и охотничьих домиков с общей вместимостью 3 266 койко-мест, разработку горнолыжных, спортивных и иных сопутствующих сооружений для обслуживания туристов. Общая стоимость проекта оценена приблизительно в 159 млн. долларов США (без учета горнолыжных объектов, транспортной инфраструктуры и коммунального хозяйства), из них размер инвестиций до 2020 года составляет 106 млн. долларов США (для 1 364 койко-мест и смежных парковочных зон, дорог и ландшафтного дизайна).</w:t>
      </w:r>
    </w:p>
    <w:p>
      <w:pPr>
        <w:spacing w:after="0"/>
        <w:ind w:left="0"/>
        <w:jc w:val="both"/>
      </w:pPr>
      <w:r>
        <w:rPr>
          <w:rFonts w:ascii="Times New Roman"/>
          <w:b w:val="false"/>
          <w:i w:val="false"/>
          <w:color w:val="000000"/>
          <w:sz w:val="28"/>
        </w:rPr>
        <w:t>
      Проект "Шынгыстай" описан в мастер-плане кластерной программы развития туризма в Восточно-Казахстанской области.</w:t>
      </w:r>
    </w:p>
    <w:p>
      <w:pPr>
        <w:spacing w:after="0"/>
        <w:ind w:left="0"/>
        <w:jc w:val="both"/>
      </w:pPr>
      <w:r>
        <w:rPr>
          <w:rFonts w:ascii="Times New Roman"/>
          <w:b w:val="false"/>
          <w:i w:val="false"/>
          <w:color w:val="000000"/>
          <w:sz w:val="28"/>
        </w:rPr>
        <w:t>
      Два данных курорта объединены в единую систему с совместными туристскими продуктами, такими как круизы по р. Ертис, туры по Алтаю и др., а также общим аэропортом в Большенарымском.</w:t>
      </w:r>
    </w:p>
    <w:p>
      <w:pPr>
        <w:spacing w:after="0"/>
        <w:ind w:left="0"/>
        <w:jc w:val="both"/>
      </w:pPr>
      <w:r>
        <w:rPr>
          <w:rFonts w:ascii="Times New Roman"/>
          <w:b w:val="false"/>
          <w:i w:val="false"/>
          <w:color w:val="000000"/>
          <w:sz w:val="28"/>
        </w:rPr>
        <w:t>
      </w:t>
      </w:r>
      <w:r>
        <w:rPr>
          <w:rFonts w:ascii="Times New Roman"/>
          <w:b/>
          <w:i w:val="false"/>
          <w:color w:val="000000"/>
          <w:sz w:val="28"/>
        </w:rPr>
        <w:t>Кендерли</w:t>
      </w:r>
      <w:r>
        <w:rPr>
          <w:rFonts w:ascii="Times New Roman"/>
          <w:b w:val="false"/>
          <w:i w:val="false"/>
          <w:color w:val="000000"/>
          <w:sz w:val="28"/>
        </w:rPr>
        <w:t xml:space="preserve"> – это развитие новой дестинации для проведения пляжного отдыха, включающего также различные виды деятельности. Данный проект предполагает создание 22 гостиниц и 16 400 резиденций с общей вместимостью 60 000 койко-мест (из которых 40 000 мест – для туристов и 20 000 мест – для служащих и их семей) и прочей инфраструктуры для обслуживания посетителей - городские центры розничной торговли, сооружения для спортивных состязаний на открытом воздухе и в крытых помещениях, 3 поля для гольфа, пристань для яхт, различные сооружения общественного назначения для местного населения. Общая стоимость проекта оценивается приблизительно в 3,3 млрд. долларов США, из них размер инвестиций до 2020 года составляет 1,96 млрд. долларов США (для 36 382 койко-мест). Проект "Кендерли" описан в системном плане развития туризма зоны Кендерли.</w:t>
      </w:r>
    </w:p>
    <w:p>
      <w:pPr>
        <w:spacing w:after="0"/>
        <w:ind w:left="0"/>
        <w:jc w:val="both"/>
      </w:pPr>
      <w:r>
        <w:rPr>
          <w:rFonts w:ascii="Times New Roman"/>
          <w:b w:val="false"/>
          <w:i w:val="false"/>
          <w:color w:val="000000"/>
          <w:sz w:val="28"/>
        </w:rPr>
        <w:t>
      </w:t>
      </w:r>
      <w:r>
        <w:rPr>
          <w:rFonts w:ascii="Times New Roman"/>
          <w:b/>
          <w:i w:val="false"/>
          <w:color w:val="000000"/>
          <w:sz w:val="28"/>
        </w:rPr>
        <w:t>ЭКСПО-2017</w:t>
      </w:r>
    </w:p>
    <w:p>
      <w:pPr>
        <w:spacing w:after="0"/>
        <w:ind w:left="0"/>
        <w:jc w:val="both"/>
      </w:pPr>
      <w:r>
        <w:rPr>
          <w:rFonts w:ascii="Times New Roman"/>
          <w:b w:val="false"/>
          <w:i w:val="false"/>
          <w:color w:val="000000"/>
          <w:sz w:val="28"/>
        </w:rPr>
        <w:t>
      Международная специализированная выставка ЭКСПО – это крупнейшее международное мероприятие, являющееся символом индустриализации и открытой площадкой для демонстрации технических и технологических достижений.</w:t>
      </w:r>
    </w:p>
    <w:p>
      <w:pPr>
        <w:spacing w:after="0"/>
        <w:ind w:left="0"/>
        <w:jc w:val="both"/>
      </w:pPr>
      <w:r>
        <w:rPr>
          <w:rFonts w:ascii="Times New Roman"/>
          <w:b w:val="false"/>
          <w:i w:val="false"/>
          <w:color w:val="000000"/>
          <w:sz w:val="28"/>
        </w:rPr>
        <w:t>
      Проведение ЭКСПО-2017 послужит значительному продвижению Республики Казахстан и ее столицы на международном уровне. Однако сравнительный анализ опыта других стран-организаторов данной выставки показывает, что деловой успех данного события зависит, в большей мере, от внутреннего рынка.</w:t>
      </w:r>
    </w:p>
    <w:p>
      <w:pPr>
        <w:spacing w:after="0"/>
        <w:ind w:left="0"/>
        <w:jc w:val="both"/>
      </w:pPr>
      <w:r>
        <w:rPr>
          <w:rFonts w:ascii="Times New Roman"/>
          <w:b w:val="false"/>
          <w:i w:val="false"/>
          <w:color w:val="000000"/>
          <w:sz w:val="28"/>
        </w:rPr>
        <w:t>
      С учетом того, что в городе Астане около 5000 гостиничных номеров, уровень заполняемости которых составляет ниже среднего показателя международного стандарта для городских дестинаций, предварительная потребность в местах размещения к ЭКСПО-2017, помимо существующих и проектов на стадии разработки, составляет: 3 750 гостиничных номеров (без учета находящихся сейчас на стадии строительства), 2 200 квартир, 1 000 номеров в студенческих общежитиях, 1000-1500 номеров в молодежных кемпингах/ юртах.</w:t>
      </w:r>
    </w:p>
    <w:p>
      <w:pPr>
        <w:spacing w:after="0"/>
        <w:ind w:left="0"/>
        <w:jc w:val="both"/>
      </w:pPr>
      <w:r>
        <w:rPr>
          <w:rFonts w:ascii="Times New Roman"/>
          <w:b w:val="false"/>
          <w:i w:val="false"/>
          <w:color w:val="000000"/>
          <w:sz w:val="28"/>
        </w:rPr>
        <w:t>
      Усилия, связанные с организацией ЭКСПО-2017, должны быть направлены на создание недостающей туристской инфраструктуры, внесение "мягких" изменений и решение основных задач, касающихся повышения конкурентоспособности туристского продукта Казахстана: упрощение въездных формальностей, создание туристской и транспортной инфраструктуры, организация профессионального обучения и развитие человеческих ресурсов для сектора туризма, возможность обеспечения привлекательных цен и эффективная модель управления дестинацией и т.д.</w:t>
      </w:r>
    </w:p>
    <w:p>
      <w:pPr>
        <w:spacing w:after="0"/>
        <w:ind w:left="0"/>
        <w:jc w:val="both"/>
      </w:pPr>
      <w:r>
        <w:rPr>
          <w:rFonts w:ascii="Times New Roman"/>
          <w:b w:val="false"/>
          <w:i w:val="false"/>
          <w:color w:val="000000"/>
          <w:sz w:val="28"/>
        </w:rPr>
        <w:t>
      Помимо упомянутых туристских проектов, определенных четырьмя существующими системными планами и мастер-планом, предполагаемое развитие туристских продуктов подразумевает потребность в развитии нескольких других туристских проектов национальной значимости.</w:t>
      </w:r>
    </w:p>
    <w:p>
      <w:pPr>
        <w:spacing w:after="0"/>
        <w:ind w:left="0"/>
        <w:jc w:val="both"/>
      </w:pPr>
      <w:r>
        <w:rPr>
          <w:rFonts w:ascii="Times New Roman"/>
          <w:b w:val="false"/>
          <w:i w:val="false"/>
          <w:color w:val="000000"/>
          <w:sz w:val="28"/>
        </w:rPr>
        <w:t>
      </w:t>
      </w:r>
      <w:r>
        <w:rPr>
          <w:rFonts w:ascii="Times New Roman"/>
          <w:b/>
          <w:i w:val="false"/>
          <w:color w:val="000000"/>
          <w:sz w:val="28"/>
        </w:rPr>
        <w:t>Другие туристские проекты</w:t>
      </w:r>
    </w:p>
    <w:p>
      <w:pPr>
        <w:spacing w:after="0"/>
        <w:ind w:left="0"/>
        <w:jc w:val="both"/>
      </w:pPr>
      <w:r>
        <w:rPr>
          <w:rFonts w:ascii="Times New Roman"/>
          <w:b w:val="false"/>
          <w:i w:val="false"/>
          <w:color w:val="000000"/>
          <w:sz w:val="28"/>
        </w:rPr>
        <w:t>
      Помимо национальных проектов имеется несколько групп проектов, перечень которых будет планомерно пополняться.</w:t>
      </w:r>
    </w:p>
    <w:p>
      <w:pPr>
        <w:spacing w:after="0"/>
        <w:ind w:left="0"/>
        <w:jc w:val="both"/>
      </w:pPr>
      <w:r>
        <w:rPr>
          <w:rFonts w:ascii="Times New Roman"/>
          <w:b w:val="false"/>
          <w:i w:val="false"/>
          <w:color w:val="000000"/>
          <w:sz w:val="28"/>
        </w:rPr>
        <w:t>
      </w:t>
      </w:r>
      <w:r>
        <w:rPr>
          <w:rFonts w:ascii="Times New Roman"/>
          <w:b w:val="false"/>
          <w:i/>
          <w:color w:val="000000"/>
          <w:sz w:val="28"/>
        </w:rPr>
        <w:t>Первая группа</w:t>
      </w:r>
      <w:r>
        <w:rPr>
          <w:rFonts w:ascii="Times New Roman"/>
          <w:b w:val="false"/>
          <w:i w:val="false"/>
          <w:color w:val="000000"/>
          <w:sz w:val="28"/>
        </w:rPr>
        <w:t xml:space="preserve"> – крупные туристские проекты или интегрированные проекты по строительству недвижимости со значительным содержанием туристского продукта, инициированные крупными частными девелоперами. Стоимость таких проектов превышает 100 млн. долларов США. Предлагаемая роль уполномоченного органа по туризму по таким проектам – согласование мастер-плана развития данных проектов на предмет соответствия данной Концепции и стратегии развития соответствующих кластеров, координация с планами развития туристской и транспортной инфраструктуры, поддержка в решении административных вопросов.</w:t>
      </w:r>
    </w:p>
    <w:p>
      <w:pPr>
        <w:spacing w:after="0"/>
        <w:ind w:left="0"/>
        <w:jc w:val="both"/>
      </w:pPr>
      <w:r>
        <w:rPr>
          <w:rFonts w:ascii="Times New Roman"/>
          <w:b w:val="false"/>
          <w:i w:val="false"/>
          <w:color w:val="000000"/>
          <w:sz w:val="28"/>
        </w:rPr>
        <w:t>
      В любом случае такие проекты будут рассматриваться в рамках республиканской Карты индустриализации. На сегодняшний день к таким проектам можно отнести Мастер-план развития Солдатского ущелья в Алматинской области, строительство международного ипподрома в городе Алматы и другие.</w:t>
      </w:r>
    </w:p>
    <w:p>
      <w:pPr>
        <w:spacing w:after="0"/>
        <w:ind w:left="0"/>
        <w:jc w:val="both"/>
      </w:pPr>
      <w:r>
        <w:rPr>
          <w:rFonts w:ascii="Times New Roman"/>
          <w:b w:val="false"/>
          <w:i w:val="false"/>
          <w:color w:val="000000"/>
          <w:sz w:val="28"/>
        </w:rPr>
        <w:t>
      </w:t>
      </w:r>
      <w:r>
        <w:rPr>
          <w:rFonts w:ascii="Times New Roman"/>
          <w:b w:val="false"/>
          <w:i/>
          <w:color w:val="000000"/>
          <w:sz w:val="28"/>
        </w:rPr>
        <w:t>Вторая группа</w:t>
      </w:r>
      <w:r>
        <w:rPr>
          <w:rFonts w:ascii="Times New Roman"/>
          <w:b w:val="false"/>
          <w:i w:val="false"/>
          <w:color w:val="000000"/>
          <w:sz w:val="28"/>
        </w:rPr>
        <w:t xml:space="preserve"> – крупные курортные зоны регионального значения. Продвижение концепций данных курортов, включая разработку соответствующих мастер-планов, должно осуществляться по инициативе акиматов областей при поддержке социально-предпринимательских корпораций. Роль уполномоченного органа по туризму по таким проектам – отбор по утвержденной методологии оценки проектов для определения наиболее приоритетных региональных проектов, методологическая помощь акиматам в разработке мастер-планов, а также способствование получению бюджетных средств на развитие инфраструктуры данных курортных зон.</w:t>
      </w:r>
    </w:p>
    <w:p>
      <w:pPr>
        <w:spacing w:after="0"/>
        <w:ind w:left="0"/>
        <w:jc w:val="both"/>
      </w:pPr>
      <w:r>
        <w:rPr>
          <w:rFonts w:ascii="Times New Roman"/>
          <w:b w:val="false"/>
          <w:i w:val="false"/>
          <w:color w:val="000000"/>
          <w:sz w:val="28"/>
        </w:rPr>
        <w:t>
      К примерам таких проектов можно отнести развитие курортных зон Баян-Аул, Каркаралы, Прибалхашье и др.</w:t>
      </w:r>
    </w:p>
    <w:p>
      <w:pPr>
        <w:spacing w:after="0"/>
        <w:ind w:left="0"/>
        <w:jc w:val="both"/>
      </w:pPr>
      <w:r>
        <w:rPr>
          <w:rFonts w:ascii="Times New Roman"/>
          <w:b w:val="false"/>
          <w:i w:val="false"/>
          <w:color w:val="000000"/>
          <w:sz w:val="28"/>
        </w:rPr>
        <w:t>
      </w:t>
      </w:r>
      <w:r>
        <w:rPr>
          <w:rFonts w:ascii="Times New Roman"/>
          <w:b w:val="false"/>
          <w:i/>
          <w:color w:val="000000"/>
          <w:sz w:val="28"/>
        </w:rPr>
        <w:t>Третья группа</w:t>
      </w:r>
      <w:r>
        <w:rPr>
          <w:rFonts w:ascii="Times New Roman"/>
          <w:b w:val="false"/>
          <w:i w:val="false"/>
          <w:color w:val="000000"/>
          <w:sz w:val="28"/>
        </w:rPr>
        <w:t xml:space="preserve"> – индивидуальные проекты по строительству гостиниц, крупных и средних туристских объектов. В случае, если данные проекты осуществляются в рамках национальных проектов, то за их отбор и развитие будет отвечать оператор по реализации национальных проектов. По остальным проектам эта роль должна осуществляться акиматами регионов при соответствующей методологической поддержке со стороны уполномоченного органа по туризму.</w:t>
      </w:r>
    </w:p>
    <w:p>
      <w:pPr>
        <w:spacing w:after="0"/>
        <w:ind w:left="0"/>
        <w:jc w:val="both"/>
      </w:pPr>
      <w:r>
        <w:rPr>
          <w:rFonts w:ascii="Times New Roman"/>
          <w:b w:val="false"/>
          <w:i w:val="false"/>
          <w:color w:val="000000"/>
          <w:sz w:val="28"/>
        </w:rPr>
        <w:t>
      </w:t>
      </w:r>
      <w:r>
        <w:rPr>
          <w:rFonts w:ascii="Times New Roman"/>
          <w:b w:val="false"/>
          <w:i/>
          <w:color w:val="000000"/>
          <w:sz w:val="28"/>
        </w:rPr>
        <w:t>Четвертая группа</w:t>
      </w:r>
      <w:r>
        <w:rPr>
          <w:rFonts w:ascii="Times New Roman"/>
          <w:b w:val="false"/>
          <w:i w:val="false"/>
          <w:color w:val="000000"/>
          <w:sz w:val="28"/>
        </w:rPr>
        <w:t xml:space="preserve"> – проекты малого и среднего бизнеса по развитию въездного и внутреннего туризма и отдельных туристских продуктов. Данные проекты являются особым приоритетом в Концепции. В рамках каждого кластера и национального проекта будет представлен перечень ниш для создания таких проектов, а также будет оказываться методологическая помощь любым другим обоснованным инициативам со стороны МСБ.</w:t>
      </w:r>
    </w:p>
    <w:p>
      <w:pPr>
        <w:spacing w:after="0"/>
        <w:ind w:left="0"/>
        <w:jc w:val="both"/>
      </w:pPr>
      <w:r>
        <w:rPr>
          <w:rFonts w:ascii="Times New Roman"/>
          <w:b w:val="false"/>
          <w:i w:val="false"/>
          <w:color w:val="000000"/>
          <w:sz w:val="28"/>
        </w:rPr>
        <w:t>
      По национальным проектам за развитие МСБ будет отвечать оператор по реализации данных проектов, по регионам – соответствующие региональные управления туризма при акиматах регионов, в том числе с учетом предложений, разработанных в рамках системных планов. Все применимые государственные программы поддержки бизнеса должны включить туристские объекты в перечень приоритетов.</w:t>
      </w:r>
    </w:p>
    <w:p>
      <w:pPr>
        <w:spacing w:after="0"/>
        <w:ind w:left="0"/>
        <w:jc w:val="both"/>
      </w:pPr>
      <w:r>
        <w:rPr>
          <w:rFonts w:ascii="Times New Roman"/>
          <w:b w:val="false"/>
          <w:i w:val="false"/>
          <w:color w:val="000000"/>
          <w:sz w:val="28"/>
        </w:rPr>
        <w:t>
      С целью обеспечения развития всех регионов необходимо создать туристскую карту по кластерному развитию туризма Республики Казахстан, которая включает в себя основные туристские ресурсы, национальные туристские кластеры, планы развития инфраструктуры. Также с целью привлечения инвесторов для развития туристской инфраструктуры в регионах, необходимо рассмотреть возможность создания специальных туристских зон, в качестве вида специальных экономических зон.</w:t>
      </w:r>
    </w:p>
    <w:p>
      <w:pPr>
        <w:spacing w:after="0"/>
        <w:ind w:left="0"/>
        <w:jc w:val="both"/>
      </w:pPr>
      <w:r>
        <w:rPr>
          <w:rFonts w:ascii="Times New Roman"/>
          <w:b w:val="false"/>
          <w:i w:val="false"/>
          <w:color w:val="000000"/>
          <w:sz w:val="28"/>
        </w:rPr>
        <w:t>
      Для реализации кластерного развития туризма в Казахстане необходимо предпринять соответствующие меры по стимулированию отрасли туризма.</w:t>
      </w:r>
    </w:p>
    <w:p>
      <w:pPr>
        <w:spacing w:after="0"/>
        <w:ind w:left="0"/>
        <w:jc w:val="both"/>
      </w:pPr>
      <w:r>
        <w:rPr>
          <w:rFonts w:ascii="Times New Roman"/>
          <w:b w:val="false"/>
          <w:i w:val="false"/>
          <w:color w:val="000000"/>
          <w:sz w:val="28"/>
        </w:rPr>
        <w:t>
      К инструментам развития отрасли относятся меры по развитию инженерно-транспортной и туристской инфраструктуры, в том числе для развития туристских национальных проектов и ключевых мест туристского интереса, определенных в пяти кластерах, меры по совершенствованию нормативной правовой базы, институциональной структуры, улучшению качества туристских услуг и подготовки кадров в сфере туризма, развитию туристского имиджа Казахстана, облегчению визового режима и миграционного контроля и пр. В последующих разделах данной Концепции более детально представлены указанные инструменты развития отрасли.</w:t>
      </w:r>
    </w:p>
    <w:p>
      <w:pPr>
        <w:spacing w:after="0"/>
        <w:ind w:left="0"/>
        <w:jc w:val="both"/>
      </w:pPr>
      <w:r>
        <w:rPr>
          <w:rFonts w:ascii="Times New Roman"/>
          <w:b w:val="false"/>
          <w:i w:val="false"/>
          <w:color w:val="000000"/>
          <w:sz w:val="28"/>
        </w:rPr>
        <w:t>
      </w:t>
      </w:r>
      <w:r>
        <w:rPr>
          <w:rFonts w:ascii="Times New Roman"/>
          <w:b/>
          <w:i w:val="false"/>
          <w:color w:val="000000"/>
          <w:sz w:val="28"/>
        </w:rPr>
        <w:t>Инфраструктура</w:t>
      </w:r>
    </w:p>
    <w:p>
      <w:pPr>
        <w:spacing w:after="0"/>
        <w:ind w:left="0"/>
        <w:jc w:val="both"/>
      </w:pPr>
      <w:r>
        <w:rPr>
          <w:rFonts w:ascii="Times New Roman"/>
          <w:b w:val="false"/>
          <w:i w:val="false"/>
          <w:color w:val="000000"/>
          <w:sz w:val="28"/>
        </w:rPr>
        <w:t>
      </w:t>
      </w:r>
      <w:r>
        <w:rPr>
          <w:rFonts w:ascii="Times New Roman"/>
          <w:b w:val="false"/>
          <w:i/>
          <w:color w:val="000000"/>
          <w:sz w:val="28"/>
        </w:rPr>
        <w:t>Транспортная инфраструктура</w:t>
      </w:r>
    </w:p>
    <w:p>
      <w:pPr>
        <w:spacing w:after="0"/>
        <w:ind w:left="0"/>
        <w:jc w:val="both"/>
      </w:pPr>
      <w:r>
        <w:rPr>
          <w:rFonts w:ascii="Times New Roman"/>
          <w:b w:val="false"/>
          <w:i w:val="false"/>
          <w:color w:val="000000"/>
          <w:sz w:val="28"/>
        </w:rPr>
        <w:t>
      Успешное развитие индустрии туризма обуславливается наличием высококачественной и развитой транспортной системы, соединяющей места туристского интереса внутри и вне кластера.</w:t>
      </w:r>
    </w:p>
    <w:p>
      <w:pPr>
        <w:spacing w:after="0"/>
        <w:ind w:left="0"/>
        <w:jc w:val="both"/>
      </w:pPr>
      <w:r>
        <w:rPr>
          <w:rFonts w:ascii="Times New Roman"/>
          <w:b w:val="false"/>
          <w:i w:val="false"/>
          <w:color w:val="000000"/>
          <w:sz w:val="28"/>
        </w:rPr>
        <w:t>
      Воздушный транспорт играет важнейшую роль в развитии индустрии туризма ввиду того, что будет являться основным видом транспорта для въездного туризма.</w:t>
      </w:r>
    </w:p>
    <w:p>
      <w:pPr>
        <w:spacing w:after="0"/>
        <w:ind w:left="0"/>
        <w:jc w:val="both"/>
      </w:pPr>
      <w:r>
        <w:rPr>
          <w:rFonts w:ascii="Times New Roman"/>
          <w:b w:val="false"/>
          <w:i w:val="false"/>
          <w:color w:val="000000"/>
          <w:sz w:val="28"/>
        </w:rPr>
        <w:t>
      Для развития воздушного транспорта рекомендуются следующие мероприятия:</w:t>
      </w:r>
    </w:p>
    <w:p>
      <w:pPr>
        <w:spacing w:after="0"/>
        <w:ind w:left="0"/>
        <w:jc w:val="both"/>
      </w:pPr>
      <w:r>
        <w:rPr>
          <w:rFonts w:ascii="Times New Roman"/>
          <w:b w:val="false"/>
          <w:i w:val="false"/>
          <w:color w:val="000000"/>
          <w:sz w:val="28"/>
        </w:rPr>
        <w:t>
      1) усовершенствование существующих и строительство новых (небольших) аэропортов и пунктов пропуска через Государственную границу Республики Казахстан, а также вертолетных площадок;</w:t>
      </w:r>
    </w:p>
    <w:p>
      <w:pPr>
        <w:spacing w:after="0"/>
        <w:ind w:left="0"/>
        <w:jc w:val="both"/>
      </w:pPr>
      <w:r>
        <w:rPr>
          <w:rFonts w:ascii="Times New Roman"/>
          <w:b w:val="false"/>
          <w:i w:val="false"/>
          <w:color w:val="000000"/>
          <w:sz w:val="28"/>
        </w:rPr>
        <w:t>
      2) повышение заполняемости рейсов на существующих внутренних авиамаршрутах за счет предоставления более доступных цен на авиа перевозку и разработки новых авиамаршрутов.</w:t>
      </w:r>
    </w:p>
    <w:p>
      <w:pPr>
        <w:spacing w:after="0"/>
        <w:ind w:left="0"/>
        <w:jc w:val="both"/>
      </w:pPr>
      <w:r>
        <w:rPr>
          <w:rFonts w:ascii="Times New Roman"/>
          <w:b w:val="false"/>
          <w:i w:val="false"/>
          <w:color w:val="000000"/>
          <w:sz w:val="28"/>
        </w:rPr>
        <w:t>
      Проекты по развитию воздушного транспорта включают в себя, но не ограничиваются следующими мероприятиями:</w:t>
      </w:r>
    </w:p>
    <w:p>
      <w:pPr>
        <w:spacing w:after="0"/>
        <w:ind w:left="0"/>
        <w:jc w:val="both"/>
      </w:pPr>
      <w:r>
        <w:rPr>
          <w:rFonts w:ascii="Times New Roman"/>
          <w:b w:val="false"/>
          <w:i w:val="false"/>
          <w:color w:val="000000"/>
          <w:sz w:val="28"/>
        </w:rPr>
        <w:t>
      1) расширение аэропортов в городах Астане, Алматы и Шымкенте в целях повышения их пропускной способности;</w:t>
      </w:r>
    </w:p>
    <w:p>
      <w:pPr>
        <w:spacing w:after="0"/>
        <w:ind w:left="0"/>
        <w:jc w:val="both"/>
      </w:pPr>
      <w:r>
        <w:rPr>
          <w:rFonts w:ascii="Times New Roman"/>
          <w:b w:val="false"/>
          <w:i w:val="false"/>
          <w:color w:val="000000"/>
          <w:sz w:val="28"/>
        </w:rPr>
        <w:t>
      2) усовершенствование аэропорта в городе Усть-Каменогорске;</w:t>
      </w:r>
    </w:p>
    <w:p>
      <w:pPr>
        <w:spacing w:after="0"/>
        <w:ind w:left="0"/>
        <w:jc w:val="both"/>
      </w:pPr>
      <w:r>
        <w:rPr>
          <w:rFonts w:ascii="Times New Roman"/>
          <w:b w:val="false"/>
          <w:i w:val="false"/>
          <w:color w:val="000000"/>
          <w:sz w:val="28"/>
        </w:rPr>
        <w:t>
      3) сооружение аэропортов в курортной зоне отдыха "Кендерли" Каракиянского района Мангистауской области и поселке Большенарым Катон-Карагайского района Восточно-Казахстанской области;</w:t>
      </w:r>
    </w:p>
    <w:p>
      <w:pPr>
        <w:spacing w:after="0"/>
        <w:ind w:left="0"/>
        <w:jc w:val="both"/>
      </w:pPr>
      <w:r>
        <w:rPr>
          <w:rFonts w:ascii="Times New Roman"/>
          <w:b w:val="false"/>
          <w:i w:val="false"/>
          <w:color w:val="000000"/>
          <w:sz w:val="28"/>
        </w:rPr>
        <w:t>
      4) сооружение мест посадки для гидросамолетов рядом с курортом "Песчанка" Восточно-Казахстанской области;</w:t>
      </w:r>
    </w:p>
    <w:p>
      <w:pPr>
        <w:spacing w:after="0"/>
        <w:ind w:left="0"/>
        <w:jc w:val="both"/>
      </w:pPr>
      <w:r>
        <w:rPr>
          <w:rFonts w:ascii="Times New Roman"/>
          <w:b w:val="false"/>
          <w:i w:val="false"/>
          <w:color w:val="000000"/>
          <w:sz w:val="28"/>
        </w:rPr>
        <w:t>
      5) сооружение вертолетных площадок в городах Усть-Каменогорск, Риддер и Актау, на горе Шеркала и курорте "Кендерли".</w:t>
      </w:r>
    </w:p>
    <w:p>
      <w:pPr>
        <w:spacing w:after="0"/>
        <w:ind w:left="0"/>
        <w:jc w:val="both"/>
      </w:pPr>
      <w:r>
        <w:rPr>
          <w:rFonts w:ascii="Times New Roman"/>
          <w:b w:val="false"/>
          <w:i w:val="false"/>
          <w:color w:val="000000"/>
          <w:sz w:val="28"/>
        </w:rPr>
        <w:t>
      Железнодорожный транспорт играет важную роль в функционировании и развитии товарного рынка страны и удовлетворении потребностей туристов и населения в передвижении. Основная роль железных дорог определяется большими расстояниями перевозок от главных кластеров до туристских центров.</w:t>
      </w:r>
    </w:p>
    <w:p>
      <w:pPr>
        <w:spacing w:after="0"/>
        <w:ind w:left="0"/>
        <w:jc w:val="both"/>
      </w:pPr>
      <w:r>
        <w:rPr>
          <w:rFonts w:ascii="Times New Roman"/>
          <w:b w:val="false"/>
          <w:i w:val="false"/>
          <w:color w:val="000000"/>
          <w:sz w:val="28"/>
        </w:rPr>
        <w:t>
      По сравнению с другими видами пассажирского транспорта железнодорожный транспорт имеет ряд преимуществ, из которых наиболее важными являются:</w:t>
      </w:r>
    </w:p>
    <w:p>
      <w:pPr>
        <w:spacing w:after="0"/>
        <w:ind w:left="0"/>
        <w:jc w:val="both"/>
      </w:pPr>
      <w:r>
        <w:rPr>
          <w:rFonts w:ascii="Times New Roman"/>
          <w:b w:val="false"/>
          <w:i w:val="false"/>
          <w:color w:val="000000"/>
          <w:sz w:val="28"/>
        </w:rPr>
        <w:t>
      1) регулярность перевозок независимо от времени года, суток и погоды;</w:t>
      </w:r>
    </w:p>
    <w:p>
      <w:pPr>
        <w:spacing w:after="0"/>
        <w:ind w:left="0"/>
        <w:jc w:val="both"/>
      </w:pPr>
      <w:r>
        <w:rPr>
          <w:rFonts w:ascii="Times New Roman"/>
          <w:b w:val="false"/>
          <w:i w:val="false"/>
          <w:color w:val="000000"/>
          <w:sz w:val="28"/>
        </w:rPr>
        <w:t>
      2) невысокая стоимость перевозки по сравнению со стоимостью перевозки другими видами транспорта.</w:t>
      </w:r>
    </w:p>
    <w:p>
      <w:pPr>
        <w:spacing w:after="0"/>
        <w:ind w:left="0"/>
        <w:jc w:val="both"/>
      </w:pPr>
      <w:r>
        <w:rPr>
          <w:rFonts w:ascii="Times New Roman"/>
          <w:b w:val="false"/>
          <w:i w:val="false"/>
          <w:color w:val="000000"/>
          <w:sz w:val="28"/>
        </w:rPr>
        <w:t>
      Для развития железнодорожного транспорта рекомендуются следующие мероприятия:</w:t>
      </w:r>
    </w:p>
    <w:p>
      <w:pPr>
        <w:spacing w:after="0"/>
        <w:ind w:left="0"/>
        <w:jc w:val="both"/>
      </w:pPr>
      <w:r>
        <w:rPr>
          <w:rFonts w:ascii="Times New Roman"/>
          <w:b w:val="false"/>
          <w:i w:val="false"/>
          <w:color w:val="000000"/>
          <w:sz w:val="28"/>
        </w:rPr>
        <w:t>
      1) усовершенствование существующих и строительство новых железнодорожных путей;</w:t>
      </w:r>
    </w:p>
    <w:p>
      <w:pPr>
        <w:spacing w:after="0"/>
        <w:ind w:left="0"/>
        <w:jc w:val="both"/>
      </w:pPr>
      <w:r>
        <w:rPr>
          <w:rFonts w:ascii="Times New Roman"/>
          <w:b w:val="false"/>
          <w:i w:val="false"/>
          <w:color w:val="000000"/>
          <w:sz w:val="28"/>
        </w:rPr>
        <w:t>
      2) усовершенствование инфраструктуры существующих железнодорожных вокзалов в городах Астане, Алматы, Актау, Усть-Каменогорске, Шымкенте, Кызылорде, Шу, Щучинске, Капчагае, Байконуре, поселке Жанаозен, а также пограничных станций (пунктов пропуска через Государственную границу Республики Казахстан) в других кластерных центрах и ключевых местах туристского интереса;</w:t>
      </w:r>
    </w:p>
    <w:p>
      <w:pPr>
        <w:spacing w:after="0"/>
        <w:ind w:left="0"/>
        <w:jc w:val="both"/>
      </w:pPr>
      <w:r>
        <w:rPr>
          <w:rFonts w:ascii="Times New Roman"/>
          <w:b w:val="false"/>
          <w:i w:val="false"/>
          <w:color w:val="000000"/>
          <w:sz w:val="28"/>
        </w:rPr>
        <w:t>
      3) использование новых (высокоскоростных) поездов в целях сокращения длительности поездок между городами;</w:t>
      </w:r>
    </w:p>
    <w:p>
      <w:pPr>
        <w:spacing w:after="0"/>
        <w:ind w:left="0"/>
        <w:jc w:val="both"/>
      </w:pPr>
      <w:r>
        <w:rPr>
          <w:rFonts w:ascii="Times New Roman"/>
          <w:b w:val="false"/>
          <w:i w:val="false"/>
          <w:color w:val="000000"/>
          <w:sz w:val="28"/>
        </w:rPr>
        <w:t>
      4) расширение маршрутов, включающих открытие международного сообщения со странами дальнего зарубежья.</w:t>
      </w:r>
    </w:p>
    <w:p>
      <w:pPr>
        <w:spacing w:after="0"/>
        <w:ind w:left="0"/>
        <w:jc w:val="both"/>
      </w:pPr>
      <w:r>
        <w:rPr>
          <w:rFonts w:ascii="Times New Roman"/>
          <w:b w:val="false"/>
          <w:i w:val="false"/>
          <w:color w:val="000000"/>
          <w:sz w:val="28"/>
        </w:rPr>
        <w:t>
      Для развития автомобильного транспорта рекомендуются следующие мероприятия:</w:t>
      </w:r>
    </w:p>
    <w:p>
      <w:pPr>
        <w:spacing w:after="0"/>
        <w:ind w:left="0"/>
        <w:jc w:val="both"/>
      </w:pPr>
      <w:r>
        <w:rPr>
          <w:rFonts w:ascii="Times New Roman"/>
          <w:b w:val="false"/>
          <w:i w:val="false"/>
          <w:color w:val="000000"/>
          <w:sz w:val="28"/>
        </w:rPr>
        <w:t>
      1) улучшение существующих и строительство новых пунктов пропуска через Государственную границу Республики Казахстан, центральных автовокзалов и автобусных остановок в кластерных центрах и ключевых местах туристского интереса;</w:t>
      </w:r>
    </w:p>
    <w:p>
      <w:pPr>
        <w:spacing w:after="0"/>
        <w:ind w:left="0"/>
        <w:jc w:val="both"/>
      </w:pPr>
      <w:r>
        <w:rPr>
          <w:rFonts w:ascii="Times New Roman"/>
          <w:b w:val="false"/>
          <w:i w:val="false"/>
          <w:color w:val="000000"/>
          <w:sz w:val="28"/>
        </w:rPr>
        <w:t>
      2) усовершенствование существующих и строительство новых автодорог республиканского и регионального значения от Государственной границы Республики Казахстан (от пунктов пропуска через Государственную границу Республики Казахстан), соединяющих кластерные центры и ключевые места туристского интереса, включая остановки для отдыха на этих дорогах.</w:t>
      </w:r>
    </w:p>
    <w:p>
      <w:pPr>
        <w:spacing w:after="0"/>
        <w:ind w:left="0"/>
        <w:jc w:val="both"/>
      </w:pPr>
      <w:r>
        <w:rPr>
          <w:rFonts w:ascii="Times New Roman"/>
          <w:b w:val="false"/>
          <w:i w:val="false"/>
          <w:color w:val="000000"/>
          <w:sz w:val="28"/>
        </w:rPr>
        <w:t>
      Первоначальный список автомобильных дорог, подлежащих реконструкции:</w:t>
      </w:r>
    </w:p>
    <w:p>
      <w:pPr>
        <w:spacing w:after="0"/>
        <w:ind w:left="0"/>
        <w:jc w:val="both"/>
      </w:pPr>
      <w:r>
        <w:rPr>
          <w:rFonts w:ascii="Times New Roman"/>
          <w:b w:val="false"/>
          <w:i w:val="false"/>
          <w:color w:val="000000"/>
          <w:sz w:val="28"/>
        </w:rPr>
        <w:t>
      1) город Астана - поселок Коргалжын;</w:t>
      </w:r>
    </w:p>
    <w:p>
      <w:pPr>
        <w:spacing w:after="0"/>
        <w:ind w:left="0"/>
        <w:jc w:val="both"/>
      </w:pPr>
      <w:r>
        <w:rPr>
          <w:rFonts w:ascii="Times New Roman"/>
          <w:b w:val="false"/>
          <w:i w:val="false"/>
          <w:color w:val="000000"/>
          <w:sz w:val="28"/>
        </w:rPr>
        <w:t>
      2) город Алматы - Тамгалы;</w:t>
      </w:r>
    </w:p>
    <w:p>
      <w:pPr>
        <w:spacing w:after="0"/>
        <w:ind w:left="0"/>
        <w:jc w:val="both"/>
      </w:pPr>
      <w:r>
        <w:rPr>
          <w:rFonts w:ascii="Times New Roman"/>
          <w:b w:val="false"/>
          <w:i w:val="false"/>
          <w:color w:val="000000"/>
          <w:sz w:val="28"/>
        </w:rPr>
        <w:t>
      3) город Алматы - Государственный национальный природный парк "Алтын-Эмель";</w:t>
      </w:r>
    </w:p>
    <w:p>
      <w:pPr>
        <w:spacing w:after="0"/>
        <w:ind w:left="0"/>
        <w:jc w:val="both"/>
      </w:pPr>
      <w:r>
        <w:rPr>
          <w:rFonts w:ascii="Times New Roman"/>
          <w:b w:val="false"/>
          <w:i w:val="false"/>
          <w:color w:val="000000"/>
          <w:sz w:val="28"/>
        </w:rPr>
        <w:t>
      4) город Алматы - горнолыжные зоны вблизи города Алматы;</w:t>
      </w:r>
    </w:p>
    <w:p>
      <w:pPr>
        <w:spacing w:after="0"/>
        <w:ind w:left="0"/>
        <w:jc w:val="both"/>
      </w:pPr>
      <w:r>
        <w:rPr>
          <w:rFonts w:ascii="Times New Roman"/>
          <w:b w:val="false"/>
          <w:i w:val="false"/>
          <w:color w:val="000000"/>
          <w:sz w:val="28"/>
        </w:rPr>
        <w:t>
      5) город Усть-Каменогорск - курорт "Песчанка";</w:t>
      </w:r>
    </w:p>
    <w:p>
      <w:pPr>
        <w:spacing w:after="0"/>
        <w:ind w:left="0"/>
        <w:jc w:val="both"/>
      </w:pPr>
      <w:r>
        <w:rPr>
          <w:rFonts w:ascii="Times New Roman"/>
          <w:b w:val="false"/>
          <w:i w:val="false"/>
          <w:color w:val="000000"/>
          <w:sz w:val="28"/>
        </w:rPr>
        <w:t>
      6) город Усть-Каменогорск - Катон-Карагайский государственный национальный природный парк;</w:t>
      </w:r>
    </w:p>
    <w:p>
      <w:pPr>
        <w:spacing w:after="0"/>
        <w:ind w:left="0"/>
        <w:jc w:val="both"/>
      </w:pPr>
      <w:r>
        <w:rPr>
          <w:rFonts w:ascii="Times New Roman"/>
          <w:b w:val="false"/>
          <w:i w:val="false"/>
          <w:color w:val="000000"/>
          <w:sz w:val="28"/>
        </w:rPr>
        <w:t>
      7) город Усть-Каменогорск – город Риддер;</w:t>
      </w:r>
    </w:p>
    <w:p>
      <w:pPr>
        <w:spacing w:after="0"/>
        <w:ind w:left="0"/>
        <w:jc w:val="both"/>
      </w:pPr>
      <w:r>
        <w:rPr>
          <w:rFonts w:ascii="Times New Roman"/>
          <w:b w:val="false"/>
          <w:i w:val="false"/>
          <w:color w:val="000000"/>
          <w:sz w:val="28"/>
        </w:rPr>
        <w:t>
      8) город Шымкент - ключевые места туристского интереса кластера Южный Казахстан;</w:t>
      </w:r>
    </w:p>
    <w:p>
      <w:pPr>
        <w:spacing w:after="0"/>
        <w:ind w:left="0"/>
        <w:jc w:val="both"/>
      </w:pPr>
      <w:r>
        <w:rPr>
          <w:rFonts w:ascii="Times New Roman"/>
          <w:b w:val="false"/>
          <w:i w:val="false"/>
          <w:color w:val="000000"/>
          <w:sz w:val="28"/>
        </w:rPr>
        <w:t>
      9) город Актау - гора Шеркала;</w:t>
      </w:r>
    </w:p>
    <w:p>
      <w:pPr>
        <w:spacing w:after="0"/>
        <w:ind w:left="0"/>
        <w:jc w:val="both"/>
      </w:pPr>
      <w:r>
        <w:rPr>
          <w:rFonts w:ascii="Times New Roman"/>
          <w:b w:val="false"/>
          <w:i w:val="false"/>
          <w:color w:val="000000"/>
          <w:sz w:val="28"/>
        </w:rPr>
        <w:t>
      10) город Актау - Каракия-Каракольский государственный природный заказник;</w:t>
      </w:r>
    </w:p>
    <w:p>
      <w:pPr>
        <w:spacing w:after="0"/>
        <w:ind w:left="0"/>
        <w:jc w:val="both"/>
      </w:pPr>
      <w:r>
        <w:rPr>
          <w:rFonts w:ascii="Times New Roman"/>
          <w:b w:val="false"/>
          <w:i w:val="false"/>
          <w:color w:val="000000"/>
          <w:sz w:val="28"/>
        </w:rPr>
        <w:t>
      11) город Актау - курорт "Кендерли";</w:t>
      </w:r>
    </w:p>
    <w:p>
      <w:pPr>
        <w:spacing w:after="0"/>
        <w:ind w:left="0"/>
        <w:jc w:val="both"/>
      </w:pPr>
      <w:r>
        <w:rPr>
          <w:rFonts w:ascii="Times New Roman"/>
          <w:b w:val="false"/>
          <w:i w:val="false"/>
          <w:color w:val="000000"/>
          <w:sz w:val="28"/>
        </w:rPr>
        <w:t>
      12) город Алматы - Государственный национальный природный парк "Көлсай көлдері".</w:t>
      </w:r>
    </w:p>
    <w:p>
      <w:pPr>
        <w:spacing w:after="0"/>
        <w:ind w:left="0"/>
        <w:jc w:val="both"/>
      </w:pPr>
      <w:r>
        <w:rPr>
          <w:rFonts w:ascii="Times New Roman"/>
          <w:b w:val="false"/>
          <w:i w:val="false"/>
          <w:color w:val="000000"/>
          <w:sz w:val="28"/>
        </w:rPr>
        <w:t>
      По мере развития кластеров данный список может уточняться или дополняться по согласованию с региональными государственными органами и Министерством транспорта и коммуникаций Республики Казахстан.</w:t>
      </w:r>
    </w:p>
    <w:p>
      <w:pPr>
        <w:spacing w:after="0"/>
        <w:ind w:left="0"/>
        <w:jc w:val="both"/>
      </w:pPr>
      <w:r>
        <w:rPr>
          <w:rFonts w:ascii="Times New Roman"/>
          <w:b w:val="false"/>
          <w:i w:val="false"/>
          <w:color w:val="000000"/>
          <w:sz w:val="28"/>
        </w:rPr>
        <w:t>
      Проекты развития автомобильного транспорта включают, но не ограничиваются следующими мероприятиями:</w:t>
      </w:r>
    </w:p>
    <w:p>
      <w:pPr>
        <w:spacing w:after="0"/>
        <w:ind w:left="0"/>
        <w:jc w:val="both"/>
      </w:pPr>
      <w:r>
        <w:rPr>
          <w:rFonts w:ascii="Times New Roman"/>
          <w:b w:val="false"/>
          <w:i w:val="false"/>
          <w:color w:val="000000"/>
          <w:sz w:val="28"/>
        </w:rPr>
        <w:t>
      1) завершение строительства международного транспортного коридора "Западная Европа - Западный Китай", а также объектов придорожной инфраструктуры;</w:t>
      </w:r>
    </w:p>
    <w:p>
      <w:pPr>
        <w:spacing w:after="0"/>
        <w:ind w:left="0"/>
        <w:jc w:val="both"/>
      </w:pPr>
      <w:r>
        <w:rPr>
          <w:rFonts w:ascii="Times New Roman"/>
          <w:b w:val="false"/>
          <w:i w:val="false"/>
          <w:color w:val="000000"/>
          <w:sz w:val="28"/>
        </w:rPr>
        <w:t>
      2) завершение строительства кольцевой автодороги вокруг города Алматы;</w:t>
      </w:r>
    </w:p>
    <w:p>
      <w:pPr>
        <w:spacing w:after="0"/>
        <w:ind w:left="0"/>
        <w:jc w:val="both"/>
      </w:pPr>
      <w:r>
        <w:rPr>
          <w:rFonts w:ascii="Times New Roman"/>
          <w:b w:val="false"/>
          <w:i w:val="false"/>
          <w:color w:val="000000"/>
          <w:sz w:val="28"/>
        </w:rPr>
        <w:t>
      3) усовершенствование инфраструктуры центральных автовокзалов в поселке Бурабай, городах Щучинск, Караганда, Алматы, Капчагай, Усть-Каменогорск, Риддер, Кызылорда, Байконур, Шымкент, Тараз и Актау, на курортах "Песчанка" и "Шынгыстай" Восточно-Казахстанской области;</w:t>
      </w:r>
    </w:p>
    <w:p>
      <w:pPr>
        <w:spacing w:after="0"/>
        <w:ind w:left="0"/>
        <w:jc w:val="both"/>
      </w:pPr>
      <w:r>
        <w:rPr>
          <w:rFonts w:ascii="Times New Roman"/>
          <w:b w:val="false"/>
          <w:i w:val="false"/>
          <w:color w:val="000000"/>
          <w:sz w:val="28"/>
        </w:rPr>
        <w:t>
      4) усовершенствование автобусных остановок в поселке Коргалжын и Тамгалы.</w:t>
      </w:r>
    </w:p>
    <w:p>
      <w:pPr>
        <w:spacing w:after="0"/>
        <w:ind w:left="0"/>
        <w:jc w:val="both"/>
      </w:pPr>
      <w:r>
        <w:rPr>
          <w:rFonts w:ascii="Times New Roman"/>
          <w:b w:val="false"/>
          <w:i w:val="false"/>
          <w:color w:val="000000"/>
          <w:sz w:val="28"/>
        </w:rPr>
        <w:t>
      Для развития водного транспорта рекомендуются усовершенствование существующих и сооружение новых портов, в том числе реконструкция порта на курорте "Песчанка" и других портов вдоль реки Иртыш, а также порта в городе Актау.</w:t>
      </w:r>
    </w:p>
    <w:p>
      <w:pPr>
        <w:spacing w:after="0"/>
        <w:ind w:left="0"/>
        <w:jc w:val="both"/>
      </w:pPr>
      <w:r>
        <w:rPr>
          <w:rFonts w:ascii="Times New Roman"/>
          <w:b w:val="false"/>
          <w:i w:val="false"/>
          <w:color w:val="000000"/>
          <w:sz w:val="28"/>
        </w:rPr>
        <w:t>
      Для развития внутреннего транспорта рекомендуются следующие мероприятия:</w:t>
      </w:r>
    </w:p>
    <w:p>
      <w:pPr>
        <w:spacing w:after="0"/>
        <w:ind w:left="0"/>
        <w:jc w:val="both"/>
      </w:pPr>
      <w:r>
        <w:rPr>
          <w:rFonts w:ascii="Times New Roman"/>
          <w:b w:val="false"/>
          <w:i w:val="false"/>
          <w:color w:val="000000"/>
          <w:sz w:val="28"/>
        </w:rPr>
        <w:t>
      1) усовершенствование существующих местных автобусных услуг путем модернизации автобусных остановок и обеспечения современными городскими автобусами в городах Астане, Алматы, Усть-Каменогорске, Шымкенте, Актау, Караганде, Семее, Кызылорде, Таразе и др.;</w:t>
      </w:r>
    </w:p>
    <w:p>
      <w:pPr>
        <w:spacing w:after="0"/>
        <w:ind w:left="0"/>
        <w:jc w:val="both"/>
      </w:pPr>
      <w:r>
        <w:rPr>
          <w:rFonts w:ascii="Times New Roman"/>
          <w:b w:val="false"/>
          <w:i w:val="false"/>
          <w:color w:val="000000"/>
          <w:sz w:val="28"/>
        </w:rPr>
        <w:t>
      2) открытие туристских автобусных маршрутов для обзорных экскурсий и шопинг-туров в городах Астане и Алматы;</w:t>
      </w:r>
    </w:p>
    <w:p>
      <w:pPr>
        <w:spacing w:after="0"/>
        <w:ind w:left="0"/>
        <w:jc w:val="both"/>
      </w:pPr>
      <w:r>
        <w:rPr>
          <w:rFonts w:ascii="Times New Roman"/>
          <w:b w:val="false"/>
          <w:i w:val="false"/>
          <w:color w:val="000000"/>
          <w:sz w:val="28"/>
        </w:rPr>
        <w:t>
      3) определение и внедрение стандартов качества местных услуг такси, учитывающих обеспечение остановок с указателями для такси, новые автомобили, обозначенные знаками такси, а также соответствие качества и цены поездок на такси преимущественно в городах Астане, Усть-Каменогорске, Шымкенте и Актау, а также во всех ключевых местах туристского интереса кластеров, в которых имеются/или требуются услуги такси.</w:t>
      </w:r>
    </w:p>
    <w:p>
      <w:pPr>
        <w:spacing w:after="0"/>
        <w:ind w:left="0"/>
        <w:jc w:val="both"/>
      </w:pPr>
      <w:r>
        <w:rPr>
          <w:rFonts w:ascii="Times New Roman"/>
          <w:b w:val="false"/>
          <w:i w:val="false"/>
          <w:color w:val="000000"/>
          <w:sz w:val="28"/>
        </w:rPr>
        <w:t>
      Также предлагается разработать программы развития уличной инфраструктуры в крупных городах, кластерных центрах, а также центрах существующих курортных зон на основе современных стандартов (указатели и вывески, тротуары, малые архитектурные формы, публичные туалеты, элементы благоустройства для людей с ограниченными возможностями).</w:t>
      </w:r>
    </w:p>
    <w:p>
      <w:pPr>
        <w:spacing w:after="0"/>
        <w:ind w:left="0"/>
        <w:jc w:val="both"/>
      </w:pPr>
      <w:r>
        <w:rPr>
          <w:rFonts w:ascii="Times New Roman"/>
          <w:b w:val="false"/>
          <w:i w:val="false"/>
          <w:color w:val="000000"/>
          <w:sz w:val="28"/>
        </w:rPr>
        <w:t>
      Особую важность разработка такой программы имеет для города Астаны в рамках подготовки к проведению ЭКСПО-2017.</w:t>
      </w:r>
    </w:p>
    <w:p>
      <w:pPr>
        <w:spacing w:after="0"/>
        <w:ind w:left="0"/>
        <w:jc w:val="both"/>
      </w:pPr>
      <w:r>
        <w:rPr>
          <w:rFonts w:ascii="Times New Roman"/>
          <w:b w:val="false"/>
          <w:i w:val="false"/>
          <w:color w:val="000000"/>
          <w:sz w:val="28"/>
        </w:rPr>
        <w:t>
      Также необходимо уделить повышенное внимание внедрению "зеленых" технологий в транспортный сектор путем развития альтернативных видов транспорта и создания соответствующей инфраструктуры, в том числе сети автономных заправок с использованием ветреной и солнечной энергий для электромобилей и автомобилей на газовом топливе.</w:t>
      </w:r>
    </w:p>
    <w:p>
      <w:pPr>
        <w:spacing w:after="0"/>
        <w:ind w:left="0"/>
        <w:jc w:val="both"/>
      </w:pPr>
      <w:r>
        <w:rPr>
          <w:rFonts w:ascii="Times New Roman"/>
          <w:b w:val="false"/>
          <w:i w:val="false"/>
          <w:color w:val="000000"/>
          <w:sz w:val="28"/>
        </w:rPr>
        <w:t>
      Основными мерами по энергосбережению и повышению энергоэффективности в транспортном секторе будут являться развитие энергоэффективной транспортной инфраструктуры, повышение эффективности железнодорожного и местного общественного транспорта за счет перевода его на чистое топливо (газ и электричество).</w:t>
      </w:r>
    </w:p>
    <w:p>
      <w:pPr>
        <w:spacing w:after="0"/>
        <w:ind w:left="0"/>
        <w:jc w:val="both"/>
      </w:pPr>
      <w:r>
        <w:rPr>
          <w:rFonts w:ascii="Times New Roman"/>
          <w:b w:val="false"/>
          <w:i w:val="false"/>
          <w:color w:val="000000"/>
          <w:sz w:val="28"/>
        </w:rPr>
        <w:t>
      Наряду с этим дорожная инфраструктура нового поколения будет создавать стимулы и условия для активного использования общественного транспорта, электромобилей, езды на велосипеде и пеших прогулок.</w:t>
      </w:r>
    </w:p>
    <w:p>
      <w:pPr>
        <w:spacing w:after="0"/>
        <w:ind w:left="0"/>
        <w:jc w:val="both"/>
      </w:pPr>
      <w:r>
        <w:rPr>
          <w:rFonts w:ascii="Times New Roman"/>
          <w:b w:val="false"/>
          <w:i w:val="false"/>
          <w:color w:val="000000"/>
          <w:sz w:val="28"/>
        </w:rPr>
        <w:t>
      </w:t>
      </w:r>
      <w:r>
        <w:rPr>
          <w:rFonts w:ascii="Times New Roman"/>
          <w:b w:val="false"/>
          <w:i/>
          <w:color w:val="000000"/>
          <w:sz w:val="28"/>
        </w:rPr>
        <w:t>"Мягкая" инфраструктура</w:t>
      </w:r>
    </w:p>
    <w:p>
      <w:pPr>
        <w:spacing w:after="0"/>
        <w:ind w:left="0"/>
        <w:jc w:val="both"/>
      </w:pPr>
      <w:r>
        <w:rPr>
          <w:rFonts w:ascii="Times New Roman"/>
          <w:b w:val="false"/>
          <w:i w:val="false"/>
          <w:color w:val="000000"/>
          <w:sz w:val="28"/>
        </w:rPr>
        <w:t>
      К "мягкой" инфраструктруре относятся недорогостоящие, но крайне важные проекты и мероприятия, которые повысят туристскую конкурентоспособность туристской дестинации, включающие представление высококачественной информации туристам и инвесторам, обеспечение высокого уровня образования и подготовки специалистов в сфере туризма и гостеприимства.</w:t>
      </w:r>
    </w:p>
    <w:p>
      <w:pPr>
        <w:spacing w:after="0"/>
        <w:ind w:left="0"/>
        <w:jc w:val="both"/>
      </w:pPr>
      <w:r>
        <w:rPr>
          <w:rFonts w:ascii="Times New Roman"/>
          <w:b w:val="false"/>
          <w:i w:val="false"/>
          <w:color w:val="000000"/>
          <w:sz w:val="28"/>
        </w:rPr>
        <w:t>
      Проекты и мероприятия, относящиеся к информационной среде, включают, но не ограничиваются следующим:</w:t>
      </w:r>
    </w:p>
    <w:p>
      <w:pPr>
        <w:spacing w:after="0"/>
        <w:ind w:left="0"/>
        <w:jc w:val="both"/>
      </w:pPr>
      <w:r>
        <w:rPr>
          <w:rFonts w:ascii="Times New Roman"/>
          <w:b w:val="false"/>
          <w:i w:val="false"/>
          <w:color w:val="000000"/>
          <w:sz w:val="28"/>
        </w:rPr>
        <w:t>
      1) визит-центры, предоставляющие бесплатную туристскую информацию, возможности бронирования, приобретения сувениров, книг и карт, в особенности в аэропортах, на железнодорожных вокзалах, центральных автовокзалах, а также вдоль автомагистралей;</w:t>
      </w:r>
    </w:p>
    <w:p>
      <w:pPr>
        <w:spacing w:after="0"/>
        <w:ind w:left="0"/>
        <w:jc w:val="both"/>
      </w:pPr>
      <w:r>
        <w:rPr>
          <w:rFonts w:ascii="Times New Roman"/>
          <w:b w:val="false"/>
          <w:i w:val="false"/>
          <w:color w:val="000000"/>
          <w:sz w:val="28"/>
        </w:rPr>
        <w:t>
      2) информационные бюро, предоставляющие только туристскую информацию, но меньшего объема по сравнению с визит-центрами, в основном во время проведения крупных мероприятиях под открытым небом и в определенных местах туристских достопримечательностей;</w:t>
      </w:r>
    </w:p>
    <w:p>
      <w:pPr>
        <w:spacing w:after="0"/>
        <w:ind w:left="0"/>
        <w:jc w:val="both"/>
      </w:pPr>
      <w:r>
        <w:rPr>
          <w:rFonts w:ascii="Times New Roman"/>
          <w:b w:val="false"/>
          <w:i w:val="false"/>
          <w:color w:val="000000"/>
          <w:sz w:val="28"/>
        </w:rPr>
        <w:t>
      3) туристские указатели в основных местах туристских достопримечательностей, гостиницах и других местах размещения, аэропортах, на железнодорожных вокзалах, центральных автовокзалах, в портах, а также других местах туристского интереса;</w:t>
      </w:r>
    </w:p>
    <w:p>
      <w:pPr>
        <w:spacing w:after="0"/>
        <w:ind w:left="0"/>
        <w:jc w:val="both"/>
      </w:pPr>
      <w:r>
        <w:rPr>
          <w:rFonts w:ascii="Times New Roman"/>
          <w:b w:val="false"/>
          <w:i w:val="false"/>
          <w:color w:val="000000"/>
          <w:sz w:val="28"/>
        </w:rPr>
        <w:t>
      4) гарантированные программы – культурные, экскурсионные и другие программы, предлагаемые туристской дестинацией;</w:t>
      </w:r>
    </w:p>
    <w:p>
      <w:pPr>
        <w:spacing w:after="0"/>
        <w:ind w:left="0"/>
        <w:jc w:val="both"/>
      </w:pPr>
      <w:r>
        <w:rPr>
          <w:rFonts w:ascii="Times New Roman"/>
          <w:b w:val="false"/>
          <w:i w:val="false"/>
          <w:color w:val="000000"/>
          <w:sz w:val="28"/>
        </w:rPr>
        <w:t>
      5) карты дестинации, предлагающие пакет туристских достопримечательностей, услуг и продуктов дестинации;</w:t>
      </w:r>
    </w:p>
    <w:p>
      <w:pPr>
        <w:spacing w:after="0"/>
        <w:ind w:left="0"/>
        <w:jc w:val="both"/>
      </w:pPr>
      <w:r>
        <w:rPr>
          <w:rFonts w:ascii="Times New Roman"/>
          <w:b w:val="false"/>
          <w:i w:val="false"/>
          <w:color w:val="000000"/>
          <w:sz w:val="28"/>
        </w:rPr>
        <w:t>
      6) исследовательская деятельность спроса дестинации (например, уровень удовлетворенности посетителей), предложения (например, гостиничное обслуживание), конкурентов, продуктов и т.д.;</w:t>
      </w:r>
    </w:p>
    <w:p>
      <w:pPr>
        <w:spacing w:after="0"/>
        <w:ind w:left="0"/>
        <w:jc w:val="both"/>
      </w:pPr>
      <w:r>
        <w:rPr>
          <w:rFonts w:ascii="Times New Roman"/>
          <w:b w:val="false"/>
          <w:i w:val="false"/>
          <w:color w:val="000000"/>
          <w:sz w:val="28"/>
        </w:rPr>
        <w:t>
      7) партнерство среди заинтересованных сторон, вовлеченных в развитие туристской индустрии - гостиниц и других мест размещения, ресторанов, туристских достопримечательностей, туроператоров, авиалиний, местных исполнительных органов, университетов, средств массовой информации и др.;</w:t>
      </w:r>
    </w:p>
    <w:p>
      <w:pPr>
        <w:spacing w:after="0"/>
        <w:ind w:left="0"/>
        <w:jc w:val="both"/>
      </w:pPr>
      <w:r>
        <w:rPr>
          <w:rFonts w:ascii="Times New Roman"/>
          <w:b w:val="false"/>
          <w:i w:val="false"/>
          <w:color w:val="000000"/>
          <w:sz w:val="28"/>
        </w:rPr>
        <w:t>
      8) формирование положительного отношения местного населения к туристам с помощью семинаров, информационных брошюр и других мероприятий, демонстрирующих положительные результаты от развития туризма;</w:t>
      </w:r>
    </w:p>
    <w:p>
      <w:pPr>
        <w:spacing w:after="0"/>
        <w:ind w:left="0"/>
        <w:jc w:val="both"/>
      </w:pPr>
      <w:r>
        <w:rPr>
          <w:rFonts w:ascii="Times New Roman"/>
          <w:b w:val="false"/>
          <w:i w:val="false"/>
          <w:color w:val="000000"/>
          <w:sz w:val="28"/>
        </w:rPr>
        <w:t>
      9) привлечение как местных, так и иностранных инвесторов в развитие индустрии туризма Республики Казахстан.</w:t>
      </w:r>
    </w:p>
    <w:p>
      <w:pPr>
        <w:spacing w:after="0"/>
        <w:ind w:left="0"/>
        <w:jc w:val="both"/>
      </w:pPr>
      <w:r>
        <w:rPr>
          <w:rFonts w:ascii="Times New Roman"/>
          <w:b w:val="false"/>
          <w:i w:val="false"/>
          <w:color w:val="000000"/>
          <w:sz w:val="28"/>
        </w:rPr>
        <w:t>
      Предлагаемые в Концепции проекты и мероприятия по подготовке кадров для сферы туризма предполагают рассмотрение возможности дальнейшего развития высшего, технического и профессионального образования, а также тренингов в сфере туризма, поддержки систем профессионального обучения и школ индустрии туризма и гостеприимства.</w:t>
      </w:r>
    </w:p>
    <w:p>
      <w:pPr>
        <w:spacing w:after="0"/>
        <w:ind w:left="0"/>
        <w:jc w:val="both"/>
      </w:pPr>
      <w:r>
        <w:rPr>
          <w:rFonts w:ascii="Times New Roman"/>
          <w:b w:val="false"/>
          <w:i w:val="false"/>
          <w:color w:val="000000"/>
          <w:sz w:val="28"/>
        </w:rPr>
        <w:t>
      При условии реализации туристских проектов дополнительную потребность в кадрах желательно восполнять за счет переподготовки и повышения квалификации кадров в учебных центрах краткосрочной подготовки, в том числе в рамках подготовки к проведению в городе Астане Международной специализированной выставки ЭКСПО-2017.</w:t>
      </w:r>
    </w:p>
    <w:p>
      <w:pPr>
        <w:spacing w:after="0"/>
        <w:ind w:left="0"/>
        <w:jc w:val="both"/>
      </w:pPr>
      <w:r>
        <w:rPr>
          <w:rFonts w:ascii="Times New Roman"/>
          <w:b w:val="false"/>
          <w:i w:val="false"/>
          <w:color w:val="000000"/>
          <w:sz w:val="28"/>
        </w:rPr>
        <w:t>
      </w:t>
      </w:r>
      <w:r>
        <w:rPr>
          <w:rFonts w:ascii="Times New Roman"/>
          <w:b/>
          <w:i w:val="false"/>
          <w:color w:val="000000"/>
          <w:sz w:val="28"/>
        </w:rPr>
        <w:t>Меры по дальнейшему развитию туристской отрасли</w:t>
      </w:r>
    </w:p>
    <w:p>
      <w:pPr>
        <w:spacing w:after="0"/>
        <w:ind w:left="0"/>
        <w:jc w:val="both"/>
      </w:pPr>
      <w:r>
        <w:rPr>
          <w:rFonts w:ascii="Times New Roman"/>
          <w:b w:val="false"/>
          <w:i w:val="false"/>
          <w:color w:val="000000"/>
          <w:sz w:val="28"/>
        </w:rPr>
        <w:t>
      В части определения приоритетных направлений туризма и основных понятий, вводимых настоящей Концепцией, планируется:</w:t>
      </w:r>
    </w:p>
    <w:p>
      <w:pPr>
        <w:spacing w:after="0"/>
        <w:ind w:left="0"/>
        <w:jc w:val="both"/>
      </w:pPr>
      <w:r>
        <w:rPr>
          <w:rFonts w:ascii="Times New Roman"/>
          <w:b w:val="false"/>
          <w:i w:val="false"/>
          <w:color w:val="000000"/>
          <w:sz w:val="28"/>
        </w:rPr>
        <w:t>
      </w:t>
      </w:r>
      <w:r>
        <w:rPr>
          <w:rFonts w:ascii="Times New Roman"/>
          <w:b w:val="false"/>
          <w:i/>
          <w:color w:val="000000"/>
          <w:sz w:val="28"/>
        </w:rPr>
        <w:t>В области особо охраняемых природных территорий и лесного хозяйства</w:t>
      </w:r>
    </w:p>
    <w:p>
      <w:pPr>
        <w:spacing w:after="0"/>
        <w:ind w:left="0"/>
        <w:jc w:val="both"/>
      </w:pPr>
      <w:r>
        <w:rPr>
          <w:rFonts w:ascii="Times New Roman"/>
          <w:b w:val="false"/>
          <w:i w:val="false"/>
          <w:color w:val="000000"/>
          <w:sz w:val="28"/>
        </w:rPr>
        <w:t>
      1) разработка критериев туристской привлекательности (далее - критерий), предъявляемых к приоритетным туристским проектам для долгосрочного пользования на участках особо охраняемых природных территориях и государственного лесного фонда (далее – приоритетные туристские проекты), с учетом максимального сохранения природно-заповедного фонда республики, охраны природных ресурсов и генетических ресурсов в партнерстве с местным населением;</w:t>
      </w:r>
    </w:p>
    <w:p>
      <w:pPr>
        <w:spacing w:after="0"/>
        <w:ind w:left="0"/>
        <w:jc w:val="both"/>
      </w:pPr>
      <w:r>
        <w:rPr>
          <w:rFonts w:ascii="Times New Roman"/>
          <w:b w:val="false"/>
          <w:i w:val="false"/>
          <w:color w:val="000000"/>
          <w:sz w:val="28"/>
        </w:rPr>
        <w:t>
      2) планирование развития экологического туризма на участках государственного лесного фонда, имеющих туристский потенциал, посредством разработки генерального плана (плана) развития инфраструктуры таких территорий (далее – генеральный план), на основе лесоустроительного проекта без перевода земель лесного фонда в земли иных категорий в соответствии с критериями;</w:t>
      </w:r>
    </w:p>
    <w:p>
      <w:pPr>
        <w:spacing w:after="0"/>
        <w:ind w:left="0"/>
        <w:jc w:val="both"/>
      </w:pPr>
      <w:r>
        <w:rPr>
          <w:rFonts w:ascii="Times New Roman"/>
          <w:b w:val="false"/>
          <w:i w:val="false"/>
          <w:color w:val="000000"/>
          <w:sz w:val="28"/>
        </w:rPr>
        <w:t>
      3) планирование развития экологического туризма на территории ООПТ. Реализация национальных туристских проектов при условии соблюдения законодательства Республики Казахстан на основе лесоустроительного проекта без изменения функционального зонирования и перевода земель особо охраняемых природных территории в земли иных категорий;</w:t>
      </w:r>
    </w:p>
    <w:p>
      <w:pPr>
        <w:spacing w:after="0"/>
        <w:ind w:left="0"/>
        <w:jc w:val="both"/>
      </w:pPr>
      <w:r>
        <w:rPr>
          <w:rFonts w:ascii="Times New Roman"/>
          <w:b w:val="false"/>
          <w:i w:val="false"/>
          <w:color w:val="000000"/>
          <w:sz w:val="28"/>
        </w:rPr>
        <w:t>
      4) согласование генеральных планов с уполномоченным органом по туризму (уполномоченный орган), который может вносить предложения при корректировании генеральных планов в части развития туризма в соответствии с критериями, при этом определять проекты бальнеологического назначения для оздоровления населения и объектов для осуществления экологического туризма приоритетными для реализации в особо охраняемых природных территориях и на участках государственного лесного фонда;</w:t>
      </w:r>
    </w:p>
    <w:p>
      <w:pPr>
        <w:spacing w:after="0"/>
        <w:ind w:left="0"/>
        <w:jc w:val="both"/>
      </w:pPr>
      <w:r>
        <w:rPr>
          <w:rFonts w:ascii="Times New Roman"/>
          <w:b w:val="false"/>
          <w:i w:val="false"/>
          <w:color w:val="000000"/>
          <w:sz w:val="28"/>
        </w:rPr>
        <w:t>
      5) при устойчивом использовании и управлении участками особо охраняемых природных территориях и государственного лесного фонда по реализации туристских проектов необходимо обеспечить следующие меры;</w:t>
      </w:r>
    </w:p>
    <w:p>
      <w:pPr>
        <w:spacing w:after="0"/>
        <w:ind w:left="0"/>
        <w:jc w:val="both"/>
      </w:pPr>
      <w:r>
        <w:rPr>
          <w:rFonts w:ascii="Times New Roman"/>
          <w:b w:val="false"/>
          <w:i w:val="false"/>
          <w:color w:val="000000"/>
          <w:sz w:val="28"/>
        </w:rPr>
        <w:t>
      6) усилить ответственность пользователей особо охраняемых природных территории и государственного лесного фонда за нанесение ущерба природной среде (незаконная рубка, загрязнение водоемов, порча природного слоя земли и т.д.);</w:t>
      </w:r>
    </w:p>
    <w:p>
      <w:pPr>
        <w:spacing w:after="0"/>
        <w:ind w:left="0"/>
        <w:jc w:val="both"/>
      </w:pPr>
      <w:r>
        <w:rPr>
          <w:rFonts w:ascii="Times New Roman"/>
          <w:b w:val="false"/>
          <w:i w:val="false"/>
          <w:color w:val="000000"/>
          <w:sz w:val="28"/>
        </w:rPr>
        <w:t>
      7) рассмотреть механизмы поощрения природопользователей при увеличении площадей лесных насаждений, восстановлении объектов природно-заповедного фонда.</w:t>
      </w:r>
    </w:p>
    <w:p>
      <w:pPr>
        <w:spacing w:after="0"/>
        <w:ind w:left="0"/>
        <w:jc w:val="both"/>
      </w:pPr>
      <w:r>
        <w:rPr>
          <w:rFonts w:ascii="Times New Roman"/>
          <w:b w:val="false"/>
          <w:i w:val="false"/>
          <w:color w:val="000000"/>
          <w:sz w:val="28"/>
        </w:rPr>
        <w:t>
      </w:t>
      </w:r>
      <w:r>
        <w:rPr>
          <w:rFonts w:ascii="Times New Roman"/>
          <w:b w:val="false"/>
          <w:i/>
          <w:color w:val="000000"/>
          <w:sz w:val="28"/>
        </w:rPr>
        <w:t>В области земельных отношений</w:t>
      </w:r>
    </w:p>
    <w:p>
      <w:pPr>
        <w:spacing w:after="0"/>
        <w:ind w:left="0"/>
        <w:jc w:val="both"/>
      </w:pPr>
      <w:r>
        <w:rPr>
          <w:rFonts w:ascii="Times New Roman"/>
          <w:b w:val="false"/>
          <w:i w:val="false"/>
          <w:color w:val="000000"/>
          <w:sz w:val="28"/>
        </w:rPr>
        <w:t>
      Предлагается принятие следующих мер:</w:t>
      </w:r>
    </w:p>
    <w:p>
      <w:pPr>
        <w:spacing w:after="0"/>
        <w:ind w:left="0"/>
        <w:jc w:val="both"/>
      </w:pPr>
      <w:r>
        <w:rPr>
          <w:rFonts w:ascii="Times New Roman"/>
          <w:b w:val="false"/>
          <w:i w:val="false"/>
          <w:color w:val="000000"/>
          <w:sz w:val="28"/>
        </w:rPr>
        <w:t>
      1) усовершенствование действующего института долгосрочного использования участков ООПТ и лесных ресурсов в целях развития туристских проектов, в том числе, усовершенствование условий договора долгосрочного возмездного пользования/лесопользования (далее - договор) земельным участком для осуществления туристской и рекреационной деятельности;</w:t>
      </w:r>
    </w:p>
    <w:p>
      <w:pPr>
        <w:spacing w:after="0"/>
        <w:ind w:left="0"/>
        <w:jc w:val="both"/>
      </w:pPr>
      <w:r>
        <w:rPr>
          <w:rFonts w:ascii="Times New Roman"/>
          <w:b w:val="false"/>
          <w:i w:val="false"/>
          <w:color w:val="000000"/>
          <w:sz w:val="28"/>
        </w:rPr>
        <w:t>
      2) в качестве альтернативной меры при предоставлении земельных участков в пользование или в собственность предлагается предоставление инвесторам опциона на пользование/приобретение земельного участка;</w:t>
      </w:r>
    </w:p>
    <w:p>
      <w:pPr>
        <w:spacing w:after="0"/>
        <w:ind w:left="0"/>
        <w:jc w:val="both"/>
      </w:pPr>
      <w:r>
        <w:rPr>
          <w:rFonts w:ascii="Times New Roman"/>
          <w:b w:val="false"/>
          <w:i w:val="false"/>
          <w:color w:val="000000"/>
          <w:sz w:val="28"/>
        </w:rPr>
        <w:t>
      3) рассмотреть возможность строительства сезонных построек и легких архитектурных форм (прибрежных кафе) на земельных участках водоохранных полос без использования тяжелых строительных материалов.</w:t>
      </w:r>
    </w:p>
    <w:p>
      <w:pPr>
        <w:spacing w:after="0"/>
        <w:ind w:left="0"/>
        <w:jc w:val="both"/>
      </w:pPr>
      <w:r>
        <w:rPr>
          <w:rFonts w:ascii="Times New Roman"/>
          <w:b w:val="false"/>
          <w:i w:val="false"/>
          <w:color w:val="000000"/>
          <w:sz w:val="28"/>
        </w:rPr>
        <w:t>
      </w:t>
      </w:r>
      <w:r>
        <w:rPr>
          <w:rFonts w:ascii="Times New Roman"/>
          <w:b w:val="false"/>
          <w:i/>
          <w:color w:val="000000"/>
          <w:sz w:val="28"/>
        </w:rPr>
        <w:t>В области социального туризма</w:t>
      </w:r>
    </w:p>
    <w:p>
      <w:pPr>
        <w:spacing w:after="0"/>
        <w:ind w:left="0"/>
        <w:jc w:val="both"/>
      </w:pPr>
      <w:r>
        <w:rPr>
          <w:rFonts w:ascii="Times New Roman"/>
          <w:b w:val="false"/>
          <w:i w:val="false"/>
          <w:color w:val="000000"/>
          <w:sz w:val="28"/>
        </w:rPr>
        <w:t>
      Внедрение туристских сертификатов в качестве документов, стимулирующих социальный туризм посредством вовлечения государства, работодателей и работников к механизму частичного субсидирования, может обеспечиваться следующими мерами:</w:t>
      </w:r>
    </w:p>
    <w:p>
      <w:pPr>
        <w:spacing w:after="0"/>
        <w:ind w:left="0"/>
        <w:jc w:val="both"/>
      </w:pPr>
      <w:r>
        <w:rPr>
          <w:rFonts w:ascii="Times New Roman"/>
          <w:b w:val="false"/>
          <w:i w:val="false"/>
          <w:color w:val="000000"/>
          <w:sz w:val="28"/>
        </w:rPr>
        <w:t>
      1) оптимизация регулирования правового статуса туристского сертификата как документа строгой отчетности, осуществляющего две функции - бухгалтерского и статистического учета (для оценки правильности формирования налогооблагаемой базы и для оценки туристских потоков, прогнозирования и планирования туризма в дестинации);</w:t>
      </w:r>
    </w:p>
    <w:p>
      <w:pPr>
        <w:spacing w:after="0"/>
        <w:ind w:left="0"/>
        <w:jc w:val="both"/>
      </w:pPr>
      <w:r>
        <w:rPr>
          <w:rFonts w:ascii="Times New Roman"/>
          <w:b w:val="false"/>
          <w:i w:val="false"/>
          <w:color w:val="000000"/>
          <w:sz w:val="28"/>
        </w:rPr>
        <w:t>
      2) определение требований, предъявляемых к надлежащей форме и виду туристского сертификата и правилам его использования.</w:t>
      </w:r>
    </w:p>
    <w:p>
      <w:pPr>
        <w:spacing w:after="0"/>
        <w:ind w:left="0"/>
        <w:jc w:val="both"/>
      </w:pPr>
      <w:r>
        <w:rPr>
          <w:rFonts w:ascii="Times New Roman"/>
          <w:b w:val="false"/>
          <w:i w:val="false"/>
          <w:color w:val="000000"/>
          <w:sz w:val="28"/>
        </w:rPr>
        <w:t>
      </w:t>
      </w:r>
      <w:r>
        <w:rPr>
          <w:rFonts w:ascii="Times New Roman"/>
          <w:b w:val="false"/>
          <w:i/>
          <w:color w:val="000000"/>
          <w:sz w:val="28"/>
        </w:rPr>
        <w:t>В области налогообложения</w:t>
      </w:r>
    </w:p>
    <w:p>
      <w:pPr>
        <w:spacing w:after="0"/>
        <w:ind w:left="0"/>
        <w:jc w:val="both"/>
      </w:pPr>
      <w:r>
        <w:rPr>
          <w:rFonts w:ascii="Times New Roman"/>
          <w:b w:val="false"/>
          <w:i w:val="false"/>
          <w:color w:val="000000"/>
          <w:sz w:val="28"/>
        </w:rPr>
        <w:t>
      Рассмотреть возможность применения дополнительных мер налогового стимулирования туристской отрасли, в том числе в области социального туризма.</w:t>
      </w:r>
    </w:p>
    <w:p>
      <w:pPr>
        <w:spacing w:after="0"/>
        <w:ind w:left="0"/>
        <w:jc w:val="both"/>
      </w:pPr>
      <w:r>
        <w:rPr>
          <w:rFonts w:ascii="Times New Roman"/>
          <w:b w:val="false"/>
          <w:i w:val="false"/>
          <w:color w:val="000000"/>
          <w:sz w:val="28"/>
        </w:rPr>
        <w:t>
      </w:t>
      </w:r>
      <w:r>
        <w:rPr>
          <w:rFonts w:ascii="Times New Roman"/>
          <w:b w:val="false"/>
          <w:i/>
          <w:color w:val="000000"/>
          <w:sz w:val="28"/>
        </w:rPr>
        <w:t>В области упрощения процедур миграционного контроля и оформления виз</w:t>
      </w:r>
    </w:p>
    <w:p>
      <w:pPr>
        <w:spacing w:after="0"/>
        <w:ind w:left="0"/>
        <w:jc w:val="both"/>
      </w:pPr>
      <w:r>
        <w:rPr>
          <w:rFonts w:ascii="Times New Roman"/>
          <w:b w:val="false"/>
          <w:i w:val="false"/>
          <w:color w:val="000000"/>
          <w:sz w:val="28"/>
        </w:rPr>
        <w:t>
      Предлагается рассмотреть возможность реализации следующих мер:</w:t>
      </w:r>
    </w:p>
    <w:p>
      <w:pPr>
        <w:spacing w:after="0"/>
        <w:ind w:left="0"/>
        <w:jc w:val="both"/>
      </w:pPr>
      <w:r>
        <w:rPr>
          <w:rFonts w:ascii="Times New Roman"/>
          <w:b w:val="false"/>
          <w:i w:val="false"/>
          <w:color w:val="000000"/>
          <w:sz w:val="28"/>
        </w:rPr>
        <w:t>
      1) продолжение работы по отмене или упрощению визового режима для граждан экономически стабильных государств, обеспечивающих поток туристов в страну;</w:t>
      </w:r>
    </w:p>
    <w:p>
      <w:pPr>
        <w:spacing w:after="0"/>
        <w:ind w:left="0"/>
        <w:jc w:val="both"/>
      </w:pPr>
      <w:r>
        <w:rPr>
          <w:rFonts w:ascii="Times New Roman"/>
          <w:b w:val="false"/>
          <w:i w:val="false"/>
          <w:color w:val="000000"/>
          <w:sz w:val="28"/>
        </w:rPr>
        <w:t>
      2) дальнейшее упрощение процесса регистрации и учета иностранных граждан.</w:t>
      </w:r>
    </w:p>
    <w:p>
      <w:pPr>
        <w:spacing w:after="0"/>
        <w:ind w:left="0"/>
        <w:jc w:val="both"/>
      </w:pPr>
      <w:r>
        <w:rPr>
          <w:rFonts w:ascii="Times New Roman"/>
          <w:b w:val="false"/>
          <w:i w:val="false"/>
          <w:color w:val="000000"/>
          <w:sz w:val="28"/>
        </w:rPr>
        <w:t>
      </w:t>
      </w:r>
      <w:r>
        <w:rPr>
          <w:rFonts w:ascii="Times New Roman"/>
          <w:b w:val="false"/>
          <w:i/>
          <w:color w:val="000000"/>
          <w:sz w:val="28"/>
        </w:rPr>
        <w:t>В области авиационного пространства</w:t>
      </w:r>
    </w:p>
    <w:p>
      <w:pPr>
        <w:spacing w:after="0"/>
        <w:ind w:left="0"/>
        <w:jc w:val="both"/>
      </w:pPr>
      <w:r>
        <w:rPr>
          <w:rFonts w:ascii="Times New Roman"/>
          <w:b w:val="false"/>
          <w:i w:val="false"/>
          <w:color w:val="000000"/>
          <w:sz w:val="28"/>
        </w:rPr>
        <w:t>
      Рассмотреть возможность реализации мер, направленных на создание конкурентных условий для развития рынка внутренних авиаперевозок, в том числе дальнейшее развитие программы субсидирования внутренних авиарейсов.</w:t>
      </w:r>
    </w:p>
    <w:p>
      <w:pPr>
        <w:spacing w:after="0"/>
        <w:ind w:left="0"/>
        <w:jc w:val="both"/>
      </w:pPr>
      <w:r>
        <w:rPr>
          <w:rFonts w:ascii="Times New Roman"/>
          <w:b w:val="false"/>
          <w:i w:val="false"/>
          <w:color w:val="000000"/>
          <w:sz w:val="28"/>
        </w:rPr>
        <w:t>
      </w:t>
      </w:r>
      <w:r>
        <w:rPr>
          <w:rFonts w:ascii="Times New Roman"/>
          <w:b w:val="false"/>
          <w:i/>
          <w:color w:val="000000"/>
          <w:sz w:val="28"/>
        </w:rPr>
        <w:t>В области туристских услуг</w:t>
      </w:r>
    </w:p>
    <w:p>
      <w:pPr>
        <w:spacing w:after="0"/>
        <w:ind w:left="0"/>
        <w:jc w:val="both"/>
      </w:pPr>
      <w:r>
        <w:rPr>
          <w:rFonts w:ascii="Times New Roman"/>
          <w:b w:val="false"/>
          <w:i w:val="false"/>
          <w:color w:val="000000"/>
          <w:sz w:val="28"/>
        </w:rPr>
        <w:t>
      Обеспечение контроля за качеством оказания туристских, в том числе гостиничных услуг, посредством введения следующих возможных мер:</w:t>
      </w:r>
    </w:p>
    <w:p>
      <w:pPr>
        <w:spacing w:after="0"/>
        <w:ind w:left="0"/>
        <w:jc w:val="both"/>
      </w:pPr>
      <w:r>
        <w:rPr>
          <w:rFonts w:ascii="Times New Roman"/>
          <w:b w:val="false"/>
          <w:i w:val="false"/>
          <w:color w:val="000000"/>
          <w:sz w:val="28"/>
        </w:rPr>
        <w:t>
      1) разработка обязательных квалификационных требований/стандартов, предъявляемых к работникам туристской индустрии, непосредственно оказывающим туристские услуги (гиды, работники туристских агентств, переводчики в индустрии туризма) в сфере въездного и внутреннего туризма;</w:t>
      </w:r>
    </w:p>
    <w:p>
      <w:pPr>
        <w:spacing w:after="0"/>
        <w:ind w:left="0"/>
        <w:jc w:val="both"/>
      </w:pPr>
      <w:r>
        <w:rPr>
          <w:rFonts w:ascii="Times New Roman"/>
          <w:b w:val="false"/>
          <w:i w:val="false"/>
          <w:color w:val="000000"/>
          <w:sz w:val="28"/>
        </w:rPr>
        <w:t>
      2) разработка механизма контроля и мониторинга за надлежащим оказанием туристских услуг в сфере въездного и внутреннего туризма.</w:t>
      </w:r>
    </w:p>
    <w:p>
      <w:pPr>
        <w:spacing w:after="0"/>
        <w:ind w:left="0"/>
        <w:jc w:val="both"/>
      </w:pPr>
      <w:r>
        <w:rPr>
          <w:rFonts w:ascii="Times New Roman"/>
          <w:b w:val="false"/>
          <w:i w:val="false"/>
          <w:color w:val="000000"/>
          <w:sz w:val="28"/>
        </w:rPr>
        <w:t>
      </w:t>
      </w:r>
      <w:r>
        <w:rPr>
          <w:rFonts w:ascii="Times New Roman"/>
          <w:b w:val="false"/>
          <w:i/>
          <w:color w:val="000000"/>
          <w:sz w:val="28"/>
        </w:rPr>
        <w:t>В области повышения безопасности въездного тури</w:t>
      </w:r>
      <w:r>
        <w:rPr>
          <w:rFonts w:ascii="Times New Roman"/>
          <w:b w:val="false"/>
          <w:i w:val="false"/>
          <w:color w:val="000000"/>
          <w:sz w:val="28"/>
        </w:rPr>
        <w:t>зма</w:t>
      </w:r>
    </w:p>
    <w:p>
      <w:pPr>
        <w:spacing w:after="0"/>
        <w:ind w:left="0"/>
        <w:jc w:val="both"/>
      </w:pPr>
      <w:r>
        <w:rPr>
          <w:rFonts w:ascii="Times New Roman"/>
          <w:b w:val="false"/>
          <w:i w:val="false"/>
          <w:color w:val="000000"/>
          <w:sz w:val="28"/>
        </w:rPr>
        <w:t>
      Обеспечение уполномоченным органом по туризму паспортизации наиболее крупных туристских маршрутов в пяти кластерах, включая тур "Мистический Алтай" в Восточно-Казахстанской области, тур по маршруту Великого Шелкового пути, проходящему через Алматинскую, Южно-Казахстанскую, Жамбылскую и Кызылординскую области, тур "Карагийская впадина" в Мангистауской области с привлечением иностранных экспертов и по согласованию с уполномоченным органом по чрезвычайным ситуациям, а также разработка стандартов, применяемых при проектировании туров и туристских услуг по указанным крупным туристским маршрутам.</w:t>
      </w:r>
    </w:p>
    <w:p>
      <w:pPr>
        <w:spacing w:after="0"/>
        <w:ind w:left="0"/>
        <w:jc w:val="both"/>
      </w:pPr>
      <w:r>
        <w:rPr>
          <w:rFonts w:ascii="Times New Roman"/>
          <w:b w:val="false"/>
          <w:i w:val="false"/>
          <w:color w:val="000000"/>
          <w:sz w:val="28"/>
        </w:rPr>
        <w:t>
      </w:t>
      </w:r>
      <w:r>
        <w:rPr>
          <w:rFonts w:ascii="Times New Roman"/>
          <w:b w:val="false"/>
          <w:i/>
          <w:color w:val="000000"/>
          <w:sz w:val="28"/>
        </w:rPr>
        <w:t xml:space="preserve">В </w:t>
      </w:r>
      <w:r>
        <w:rPr>
          <w:rFonts w:ascii="Times New Roman"/>
          <w:b w:val="false"/>
          <w:i/>
          <w:color w:val="000000"/>
          <w:sz w:val="28"/>
        </w:rPr>
        <w:t xml:space="preserve">области </w:t>
      </w:r>
      <w:r>
        <w:rPr>
          <w:rFonts w:ascii="Times New Roman"/>
          <w:b w:val="false"/>
          <w:i w:val="false"/>
          <w:color w:val="000000"/>
          <w:sz w:val="28"/>
        </w:rPr>
        <w:t xml:space="preserve"> классификации</w:t>
      </w:r>
      <w:r>
        <w:rPr>
          <w:rFonts w:ascii="Times New Roman"/>
          <w:b w:val="false"/>
          <w:i/>
          <w:color w:val="000000"/>
          <w:sz w:val="28"/>
        </w:rPr>
        <w:t xml:space="preserve"> мест размещения</w:t>
      </w:r>
    </w:p>
    <w:p>
      <w:pPr>
        <w:spacing w:after="0"/>
        <w:ind w:left="0"/>
        <w:jc w:val="both"/>
      </w:pPr>
      <w:r>
        <w:rPr>
          <w:rFonts w:ascii="Times New Roman"/>
          <w:b w:val="false"/>
          <w:i w:val="false"/>
          <w:color w:val="000000"/>
          <w:sz w:val="28"/>
        </w:rPr>
        <w:t>
      Улучшение и реконструкция мест размещения, регламентация определения каждого вида мест размещения (гостиница, мотель, кемпинг, туристская база, гостевой дом, дом отдыха, пансионат и другие) и процедуры их оценки, в том числе:</w:t>
      </w:r>
    </w:p>
    <w:p>
      <w:pPr>
        <w:spacing w:after="0"/>
        <w:ind w:left="0"/>
        <w:jc w:val="both"/>
      </w:pPr>
      <w:r>
        <w:rPr>
          <w:rFonts w:ascii="Times New Roman"/>
          <w:b w:val="false"/>
          <w:i w:val="false"/>
          <w:color w:val="000000"/>
          <w:sz w:val="28"/>
        </w:rPr>
        <w:t>
      1) учреждение официальной системы классификации гостиниц в соответствии с международными гармонизированными критериями на основе классификационных стандартов, одобренных региональными комиссиями в рамках ЮНВТО и/или в соответствии с одной из широко применяемых классификационных систем;</w:t>
      </w:r>
    </w:p>
    <w:p>
      <w:pPr>
        <w:spacing w:after="0"/>
        <w:ind w:left="0"/>
        <w:jc w:val="both"/>
      </w:pPr>
      <w:r>
        <w:rPr>
          <w:rFonts w:ascii="Times New Roman"/>
          <w:b w:val="false"/>
          <w:i w:val="false"/>
          <w:color w:val="000000"/>
          <w:sz w:val="28"/>
        </w:rPr>
        <w:t>
      2) определение организации, ответственной за классификацию гостиниц и выдачу соответствующего сертификата, осуществляющей контроль за поддержанием гостиницами рейтинговой оценки, а также ответственной за информационную поддержку по применению классификационной системы;</w:t>
      </w:r>
    </w:p>
    <w:p>
      <w:pPr>
        <w:spacing w:after="0"/>
        <w:ind w:left="0"/>
        <w:jc w:val="both"/>
      </w:pPr>
      <w:r>
        <w:rPr>
          <w:rFonts w:ascii="Times New Roman"/>
          <w:b w:val="false"/>
          <w:i w:val="false"/>
          <w:color w:val="000000"/>
          <w:sz w:val="28"/>
        </w:rPr>
        <w:t>
      3) разработка недостающих стандартов, применяемых к другим определенным типам мест размещений, а также регламентация четких и доступных для понимания правил оценки других мест размещения и контроля качества оказываемых в местах размещения туристских услуг;</w:t>
      </w:r>
    </w:p>
    <w:p>
      <w:pPr>
        <w:spacing w:after="0"/>
        <w:ind w:left="0"/>
        <w:jc w:val="both"/>
      </w:pPr>
      <w:r>
        <w:rPr>
          <w:rFonts w:ascii="Times New Roman"/>
          <w:b w:val="false"/>
          <w:i w:val="false"/>
          <w:color w:val="000000"/>
          <w:sz w:val="28"/>
        </w:rPr>
        <w:t>
      4) обязательная классификация гостиниц и оценка других мест размещений, расположенных в пяти туристских кластерах.</w:t>
      </w:r>
    </w:p>
    <w:p>
      <w:pPr>
        <w:spacing w:after="0"/>
        <w:ind w:left="0"/>
        <w:jc w:val="both"/>
      </w:pPr>
      <w:r>
        <w:rPr>
          <w:rFonts w:ascii="Times New Roman"/>
          <w:b w:val="false"/>
          <w:i w:val="false"/>
          <w:color w:val="000000"/>
          <w:sz w:val="28"/>
        </w:rPr>
        <w:t>
      </w:t>
      </w:r>
      <w:r>
        <w:rPr>
          <w:rFonts w:ascii="Times New Roman"/>
          <w:b w:val="false"/>
          <w:i/>
          <w:color w:val="000000"/>
          <w:sz w:val="28"/>
        </w:rPr>
        <w:t>В области медицинских услуг</w:t>
      </w:r>
    </w:p>
    <w:p>
      <w:pPr>
        <w:spacing w:after="0"/>
        <w:ind w:left="0"/>
        <w:jc w:val="both"/>
      </w:pPr>
      <w:r>
        <w:rPr>
          <w:rFonts w:ascii="Times New Roman"/>
          <w:b w:val="false"/>
          <w:i w:val="false"/>
          <w:color w:val="000000"/>
          <w:sz w:val="28"/>
        </w:rPr>
        <w:t xml:space="preserve">
      Обеспечение уполномоченным органом в сфере здравоохранения доступности медицинских услуг в пяти туристских кластерах в соответствии с </w:t>
      </w:r>
      <w:r>
        <w:rPr>
          <w:rFonts w:ascii="Times New Roman"/>
          <w:b w:val="false"/>
          <w:i w:val="false"/>
          <w:color w:val="000000"/>
          <w:sz w:val="28"/>
        </w:rPr>
        <w:t xml:space="preserve"> действующим</w:t>
      </w:r>
      <w:r>
        <w:rPr>
          <w:rFonts w:ascii="Times New Roman"/>
          <w:b w:val="false"/>
          <w:i w:val="false"/>
          <w:color w:val="000000"/>
          <w:sz w:val="28"/>
        </w:rPr>
        <w:t xml:space="preserve"> </w:t>
      </w:r>
      <w:r>
        <w:rPr>
          <w:rFonts w:ascii="Times New Roman"/>
          <w:b w:val="false"/>
          <w:i w:val="false"/>
          <w:color w:val="000000"/>
          <w:sz w:val="28"/>
        </w:rPr>
        <w:t xml:space="preserve"> законодательством</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В области прав на недвижимое имущество</w:t>
      </w:r>
    </w:p>
    <w:p>
      <w:pPr>
        <w:spacing w:after="0"/>
        <w:ind w:left="0"/>
        <w:jc w:val="both"/>
      </w:pPr>
      <w:r>
        <w:rPr>
          <w:rFonts w:ascii="Times New Roman"/>
          <w:b w:val="false"/>
          <w:i w:val="false"/>
          <w:color w:val="000000"/>
          <w:sz w:val="28"/>
        </w:rPr>
        <w:t>
      Внедрение процедуры регулирования клубной системы отдыха, позволяющей приобретать в собственность или в долгосрочное возмездное пользование долю в туристской недвижимости, с последующей возможной сдачей внаем, что может обеспечиваться следующими мерами:</w:t>
      </w:r>
    </w:p>
    <w:p>
      <w:pPr>
        <w:spacing w:after="0"/>
        <w:ind w:left="0"/>
        <w:jc w:val="both"/>
      </w:pPr>
      <w:r>
        <w:rPr>
          <w:rFonts w:ascii="Times New Roman"/>
          <w:b w:val="false"/>
          <w:i w:val="false"/>
          <w:color w:val="000000"/>
          <w:sz w:val="28"/>
        </w:rPr>
        <w:t>
      1) учреждение института "тайм-шэр", как вида ограниченной общей долевой собственности, дающей право на долгосрочное или пожизненное пользование и распоряжение долей объекта туристской недвижимости в целях обеспечения финансовой доступности проживания в туристских объектах для отдыхающих и гарантированного владения долей туристского объекта на праве ограниченной долевой собственности или долгосрочной аренды;</w:t>
      </w:r>
    </w:p>
    <w:p>
      <w:pPr>
        <w:spacing w:after="0"/>
        <w:ind w:left="0"/>
        <w:jc w:val="both"/>
      </w:pPr>
      <w:r>
        <w:rPr>
          <w:rFonts w:ascii="Times New Roman"/>
          <w:b w:val="false"/>
          <w:i w:val="false"/>
          <w:color w:val="000000"/>
          <w:sz w:val="28"/>
        </w:rPr>
        <w:t>
      2) определение организационно-правовой структуры и системы управления клубов отдыха, участие в которых дает право на долгосрочное или пожизненное пользование и распоряжение долей объекта туристской недвижимости с учетом особенностей и специфики "тайм-шэр";</w:t>
      </w:r>
    </w:p>
    <w:p>
      <w:pPr>
        <w:spacing w:after="0"/>
        <w:ind w:left="0"/>
        <w:jc w:val="both"/>
      </w:pPr>
      <w:r>
        <w:rPr>
          <w:rFonts w:ascii="Times New Roman"/>
          <w:b w:val="false"/>
          <w:i w:val="false"/>
          <w:color w:val="000000"/>
          <w:sz w:val="28"/>
        </w:rPr>
        <w:t>
      3) определение объема прав и ограничений, участников, условий типовых договоров в рамках "тайм-шэр" (определение условий выкупа и последующей сдачи внаем доли), а также гарантий защиты права на долю объекта туристской недвижимости от притязаний третьих лиц по неисполненным обязательствам со стороны управляющих структур соответствующих клубов отдыха;</w:t>
      </w:r>
    </w:p>
    <w:p>
      <w:pPr>
        <w:spacing w:after="0"/>
        <w:ind w:left="0"/>
        <w:jc w:val="both"/>
      </w:pPr>
      <w:r>
        <w:rPr>
          <w:rFonts w:ascii="Times New Roman"/>
          <w:b w:val="false"/>
          <w:i w:val="false"/>
          <w:color w:val="000000"/>
          <w:sz w:val="28"/>
        </w:rPr>
        <w:t>
      4) определение понятий "туристский объект", "туристская недвижимость", "туристское оборудование" и других смежных понятий.</w:t>
      </w:r>
    </w:p>
    <w:p>
      <w:pPr>
        <w:spacing w:after="0"/>
        <w:ind w:left="0"/>
        <w:jc w:val="both"/>
      </w:pPr>
      <w:r>
        <w:rPr>
          <w:rFonts w:ascii="Times New Roman"/>
          <w:b w:val="false"/>
          <w:i w:val="false"/>
          <w:color w:val="000000"/>
          <w:sz w:val="28"/>
        </w:rPr>
        <w:t>
      </w:t>
      </w:r>
      <w:r>
        <w:rPr>
          <w:rFonts w:ascii="Times New Roman"/>
          <w:b w:val="false"/>
          <w:i/>
          <w:color w:val="000000"/>
          <w:sz w:val="28"/>
        </w:rPr>
        <w:t>В области развития рыболовного туризма</w:t>
      </w:r>
    </w:p>
    <w:p>
      <w:pPr>
        <w:spacing w:after="0"/>
        <w:ind w:left="0"/>
        <w:jc w:val="both"/>
      </w:pPr>
      <w:r>
        <w:rPr>
          <w:rFonts w:ascii="Times New Roman"/>
          <w:b w:val="false"/>
          <w:i w:val="false"/>
          <w:color w:val="000000"/>
          <w:sz w:val="28"/>
        </w:rPr>
        <w:t>
      1) разработка критериев туристской привлекательности, предъявляемых к приоритетным туристским проектам для долгосрочного пользования рыбохозяйственными водоемами и (или) участками, с учетом максимального сохранения рыбных ресурсов республики в партнерстве с местным населением;</w:t>
      </w:r>
    </w:p>
    <w:p>
      <w:pPr>
        <w:spacing w:after="0"/>
        <w:ind w:left="0"/>
        <w:jc w:val="both"/>
      </w:pPr>
      <w:r>
        <w:rPr>
          <w:rFonts w:ascii="Times New Roman"/>
          <w:b w:val="false"/>
          <w:i w:val="false"/>
          <w:color w:val="000000"/>
          <w:sz w:val="28"/>
        </w:rPr>
        <w:t>
      2) планирование туристского развития на рыбохозяйственных водоемах, имеющих туристский потенциал, посредством разработки генерального плана (плана) развития инфраструктуры таких территорий, на основе рыбохозяйственного устройства в соответствии с критериями;</w:t>
      </w:r>
    </w:p>
    <w:p>
      <w:pPr>
        <w:spacing w:after="0"/>
        <w:ind w:left="0"/>
        <w:jc w:val="both"/>
      </w:pPr>
      <w:r>
        <w:rPr>
          <w:rFonts w:ascii="Times New Roman"/>
          <w:b w:val="false"/>
          <w:i w:val="false"/>
          <w:color w:val="000000"/>
          <w:sz w:val="28"/>
        </w:rPr>
        <w:t>
      3) планирование развития туризма на водоемах в генеральном плане развития инфраструктуры рыбохозяйственного водоема (далее - генеральный план);</w:t>
      </w:r>
    </w:p>
    <w:p>
      <w:pPr>
        <w:spacing w:after="0"/>
        <w:ind w:left="0"/>
        <w:jc w:val="both"/>
      </w:pPr>
      <w:r>
        <w:rPr>
          <w:rFonts w:ascii="Times New Roman"/>
          <w:b w:val="false"/>
          <w:i w:val="false"/>
          <w:color w:val="000000"/>
          <w:sz w:val="28"/>
        </w:rPr>
        <w:t>
      4) согласование генеральных планов туристского развития рыбохозяйственных водоемов с уполномоченным органом по туризму, который может вносить предложения по корректированию генеральных планов в части развития туризма при этом определять проекты бальнеологического назначения для оздоровления населения и объектов для осуществления экологического туризма приоритетными для реализации на рыбохозяйственных водоемах.</w:t>
      </w:r>
    </w:p>
    <w:p>
      <w:pPr>
        <w:spacing w:after="0"/>
        <w:ind w:left="0"/>
        <w:jc w:val="both"/>
      </w:pPr>
      <w:r>
        <w:rPr>
          <w:rFonts w:ascii="Times New Roman"/>
          <w:b w:val="false"/>
          <w:i w:val="false"/>
          <w:color w:val="000000"/>
          <w:sz w:val="28"/>
        </w:rPr>
        <w:t>
      Управление развитием туристских проектов на рыбохозяйственных водоемах может осуществляться посредством создания специализированной организации, обеспечивающей выполнение следующих функций:</w:t>
      </w:r>
    </w:p>
    <w:p>
      <w:pPr>
        <w:spacing w:after="0"/>
        <w:ind w:left="0"/>
        <w:jc w:val="both"/>
      </w:pPr>
      <w:r>
        <w:rPr>
          <w:rFonts w:ascii="Times New Roman"/>
          <w:b w:val="false"/>
          <w:i w:val="false"/>
          <w:color w:val="000000"/>
          <w:sz w:val="28"/>
        </w:rPr>
        <w:t>
      1) поиск и привлечением инвесторов разных уровней из государственного и частного секторов для обеспечения инвестиционных потоков;</w:t>
      </w:r>
    </w:p>
    <w:p>
      <w:pPr>
        <w:spacing w:after="0"/>
        <w:ind w:left="0"/>
        <w:jc w:val="both"/>
      </w:pPr>
      <w:r>
        <w:rPr>
          <w:rFonts w:ascii="Times New Roman"/>
          <w:b w:val="false"/>
          <w:i w:val="false"/>
          <w:color w:val="000000"/>
          <w:sz w:val="28"/>
        </w:rPr>
        <w:t>
      2) выбор приоритетных туристских проектов в соответствии с критериями и генеральными планами, а также осуществление сопутствующих разрешительных и согласительных процедур;</w:t>
      </w:r>
    </w:p>
    <w:p>
      <w:pPr>
        <w:spacing w:after="0"/>
        <w:ind w:left="0"/>
        <w:jc w:val="both"/>
      </w:pPr>
      <w:r>
        <w:rPr>
          <w:rFonts w:ascii="Times New Roman"/>
          <w:b w:val="false"/>
          <w:i w:val="false"/>
          <w:color w:val="000000"/>
          <w:sz w:val="28"/>
        </w:rPr>
        <w:t>
      3) внесение предложений в заинтересованные государственные органы по распределению и предоставлению инвесторам земельных участков, на которых расположены привлекательные для туристского развития рыбохозяйственные водоемы, для реализации приоритетных туристских проектов при наличии положительной экологической экспертизы предлагаемого проекта;</w:t>
      </w:r>
    </w:p>
    <w:p>
      <w:pPr>
        <w:spacing w:after="0"/>
        <w:ind w:left="0"/>
        <w:jc w:val="both"/>
      </w:pPr>
      <w:r>
        <w:rPr>
          <w:rFonts w:ascii="Times New Roman"/>
          <w:b w:val="false"/>
          <w:i w:val="false"/>
          <w:color w:val="000000"/>
          <w:sz w:val="28"/>
        </w:rPr>
        <w:t>
      4) разработка иных альтернативных механизмов управления туристскими проектами и взаимодействие государства и частных инвесторов в развитии и управлении туристской инфраструктурой;</w:t>
      </w:r>
    </w:p>
    <w:p>
      <w:pPr>
        <w:spacing w:after="0"/>
        <w:ind w:left="0"/>
        <w:jc w:val="both"/>
      </w:pPr>
      <w:r>
        <w:rPr>
          <w:rFonts w:ascii="Times New Roman"/>
          <w:b w:val="false"/>
          <w:i w:val="false"/>
          <w:color w:val="000000"/>
          <w:sz w:val="28"/>
        </w:rPr>
        <w:t>
      5) контроль за выполнением проектов инвесторами в соответствии с генеральными планами инфраструктуры и экологическими требованиями.</w:t>
      </w:r>
    </w:p>
    <w:p>
      <w:pPr>
        <w:spacing w:after="0"/>
        <w:ind w:left="0"/>
        <w:jc w:val="both"/>
      </w:pPr>
      <w:r>
        <w:rPr>
          <w:rFonts w:ascii="Times New Roman"/>
          <w:b w:val="false"/>
          <w:i w:val="false"/>
          <w:color w:val="000000"/>
          <w:sz w:val="28"/>
        </w:rPr>
        <w:t>
      При устойчивом использовании и управлении рыбохозяйственным водоемом и (или) участком по реализации туристских проектов необходимо обеспечить следующие меры:</w:t>
      </w:r>
    </w:p>
    <w:p>
      <w:pPr>
        <w:spacing w:after="0"/>
        <w:ind w:left="0"/>
        <w:jc w:val="both"/>
      </w:pPr>
      <w:r>
        <w:rPr>
          <w:rFonts w:ascii="Times New Roman"/>
          <w:b w:val="false"/>
          <w:i w:val="false"/>
          <w:color w:val="000000"/>
          <w:sz w:val="28"/>
        </w:rPr>
        <w:t xml:space="preserve">
      1) усилить ответственность пользователей рыбохозяйственных водоемов за нанесение ущерба природной среде (незаконное рыболовство, загрязнение водоемов, несоблюдение </w:t>
      </w:r>
      <w:r>
        <w:rPr>
          <w:rFonts w:ascii="Times New Roman"/>
          <w:b w:val="false"/>
          <w:i w:val="false"/>
          <w:color w:val="000000"/>
          <w:sz w:val="28"/>
        </w:rPr>
        <w:t xml:space="preserve"> природоохранного</w:t>
      </w:r>
      <w:r>
        <w:rPr>
          <w:rFonts w:ascii="Times New Roman"/>
          <w:b w:val="false"/>
          <w:i w:val="false"/>
          <w:color w:val="000000"/>
          <w:sz w:val="28"/>
        </w:rPr>
        <w:t xml:space="preserve"> </w:t>
      </w:r>
      <w:r>
        <w:rPr>
          <w:rFonts w:ascii="Times New Roman"/>
          <w:b w:val="false"/>
          <w:i w:val="false"/>
          <w:color w:val="000000"/>
          <w:sz w:val="28"/>
        </w:rPr>
        <w:t xml:space="preserve"> законодательства</w:t>
      </w:r>
      <w:r>
        <w:rPr>
          <w:rFonts w:ascii="Times New Roman"/>
          <w:b w:val="false"/>
          <w:i w:val="false"/>
          <w:color w:val="000000"/>
          <w:sz w:val="28"/>
        </w:rPr>
        <w:t xml:space="preserve"> при нахождении на водоемах и т.д.);</w:t>
      </w:r>
    </w:p>
    <w:p>
      <w:pPr>
        <w:spacing w:after="0"/>
        <w:ind w:left="0"/>
        <w:jc w:val="both"/>
      </w:pPr>
      <w:r>
        <w:rPr>
          <w:rFonts w:ascii="Times New Roman"/>
          <w:b w:val="false"/>
          <w:i w:val="false"/>
          <w:color w:val="000000"/>
          <w:sz w:val="28"/>
        </w:rPr>
        <w:t>
      2) рассмотреть механизмы поощрения пользователей при увеличении воспроизводства рыбных ресурсов.</w:t>
      </w:r>
    </w:p>
    <w:p>
      <w:pPr>
        <w:spacing w:after="0"/>
        <w:ind w:left="0"/>
        <w:jc w:val="both"/>
      </w:pPr>
      <w:r>
        <w:rPr>
          <w:rFonts w:ascii="Times New Roman"/>
          <w:b w:val="false"/>
          <w:i w:val="false"/>
          <w:color w:val="000000"/>
          <w:sz w:val="28"/>
        </w:rPr>
        <w:t>
      </w:t>
      </w:r>
      <w:r>
        <w:rPr>
          <w:rFonts w:ascii="Times New Roman"/>
          <w:b/>
          <w:i w:val="false"/>
          <w:color w:val="000000"/>
          <w:sz w:val="28"/>
        </w:rPr>
        <w:t>Институциональная структура</w:t>
      </w:r>
    </w:p>
    <w:p>
      <w:pPr>
        <w:spacing w:after="0"/>
        <w:ind w:left="0"/>
        <w:jc w:val="both"/>
      </w:pPr>
      <w:r>
        <w:rPr>
          <w:rFonts w:ascii="Times New Roman"/>
          <w:b w:val="false"/>
          <w:i w:val="false"/>
          <w:color w:val="000000"/>
          <w:sz w:val="28"/>
        </w:rPr>
        <w:t>
      Для выполнения поставленных Концепцией задач рекомендуется укрепить существующую институциональную структуру, а также усилить систему их взаимодействия в развитии туристской индустрии и отрасли в целом.</w:t>
      </w:r>
    </w:p>
    <w:p>
      <w:pPr>
        <w:spacing w:after="0"/>
        <w:ind w:left="0"/>
        <w:jc w:val="both"/>
      </w:pPr>
      <w:r>
        <w:rPr>
          <w:rFonts w:ascii="Times New Roman"/>
          <w:b w:val="false"/>
          <w:i w:val="false"/>
          <w:color w:val="000000"/>
          <w:sz w:val="28"/>
        </w:rPr>
        <w:t>
      В этой связи предлагаются:</w:t>
      </w:r>
    </w:p>
    <w:p>
      <w:pPr>
        <w:spacing w:after="0"/>
        <w:ind w:left="0"/>
        <w:jc w:val="both"/>
      </w:pPr>
      <w:r>
        <w:rPr>
          <w:rFonts w:ascii="Times New Roman"/>
          <w:b w:val="false"/>
          <w:i w:val="false"/>
          <w:color w:val="000000"/>
          <w:sz w:val="28"/>
        </w:rPr>
        <w:t>
      1) расширение деятельности Совета по туризму при Правительстве Республики Казахстан;</w:t>
      </w:r>
    </w:p>
    <w:p>
      <w:pPr>
        <w:spacing w:after="0"/>
        <w:ind w:left="0"/>
        <w:jc w:val="both"/>
      </w:pPr>
      <w:r>
        <w:rPr>
          <w:rFonts w:ascii="Times New Roman"/>
          <w:b w:val="false"/>
          <w:i w:val="false"/>
          <w:color w:val="000000"/>
          <w:sz w:val="28"/>
        </w:rPr>
        <w:t>
      2) усиление и расширение деятельности региональных управлений туризма при местных исполнительных органах областей, городов республиканского значения для осуществления развития пяти туристских кластеров;</w:t>
      </w:r>
    </w:p>
    <w:p>
      <w:pPr>
        <w:spacing w:after="0"/>
        <w:ind w:left="0"/>
        <w:jc w:val="both"/>
      </w:pPr>
      <w:r>
        <w:rPr>
          <w:rFonts w:ascii="Times New Roman"/>
          <w:b w:val="false"/>
          <w:i w:val="false"/>
          <w:color w:val="000000"/>
          <w:sz w:val="28"/>
        </w:rPr>
        <w:t>
      3) рассмотрение возможности закрепления функций по разработке крупных туристских проектов за оператором по реализации национальных проектов в лице дочерней организации акционерного общества "Самрук-Қазына" по развитию туристских кластеров за подведомственной организацией Министерства индустрии и новых технологий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Совет по туризму при Правительстве Республики Казахстан</w:t>
      </w:r>
    </w:p>
    <w:p>
      <w:pPr>
        <w:spacing w:after="0"/>
        <w:ind w:left="0"/>
        <w:jc w:val="both"/>
      </w:pPr>
      <w:r>
        <w:rPr>
          <w:rFonts w:ascii="Times New Roman"/>
          <w:b w:val="false"/>
          <w:i w:val="false"/>
          <w:color w:val="000000"/>
          <w:sz w:val="28"/>
        </w:rPr>
        <w:t>
      Правительство Республики Казахстан сохранит руководящую роль в разработке политики туризма в качестве основного координатора исполнения государственной политики и деятельности государственных органов, направленных на развитие туристской отрасли.</w:t>
      </w:r>
    </w:p>
    <w:p>
      <w:pPr>
        <w:spacing w:after="0"/>
        <w:ind w:left="0"/>
        <w:jc w:val="both"/>
      </w:pPr>
      <w:r>
        <w:rPr>
          <w:rFonts w:ascii="Times New Roman"/>
          <w:b w:val="false"/>
          <w:i w:val="false"/>
          <w:color w:val="000000"/>
          <w:sz w:val="28"/>
        </w:rPr>
        <w:t>
      В настоящее время Совет по туризму осуществляет свою деятельность в качестве консультативно-совещательного органа при Правительстве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Уполномоченный орган в сфере туризма</w:t>
      </w:r>
      <w:r>
        <w:rPr>
          <w:rFonts w:ascii="Times New Roman"/>
          <w:b w:val="false"/>
          <w:i w:val="false"/>
          <w:color w:val="000000"/>
          <w:sz w:val="28"/>
        </w:rPr>
        <w:t xml:space="preserve"> – государственный орган, ответственный за формирование и реализацию государственной политики в сфере туристской деятельности, привлечение инвестиций в туристскую отрасль, осуществление государственного контроля за соблюдением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Региональные управления туризма при местных исполнительных органах областей, города республиканского значения</w:t>
      </w:r>
    </w:p>
    <w:p>
      <w:pPr>
        <w:spacing w:after="0"/>
        <w:ind w:left="0"/>
        <w:jc w:val="both"/>
      </w:pPr>
      <w:r>
        <w:rPr>
          <w:rFonts w:ascii="Times New Roman"/>
          <w:b w:val="false"/>
          <w:i w:val="false"/>
          <w:color w:val="000000"/>
          <w:sz w:val="28"/>
        </w:rPr>
        <w:t>
      Для обеспечения эффективной работы в областях и развития пяти туристских кластеров в регионах необходимы дальнейшее совершенствование структуры государственного управления на областном, районном и городском уровнях, в том числе увеличение их численности, путем внесения изменений в утвержденную типовую структуру и оптимизацию функций, возложенных на управления, в том числе:</w:t>
      </w:r>
    </w:p>
    <w:p>
      <w:pPr>
        <w:spacing w:after="0"/>
        <w:ind w:left="0"/>
        <w:jc w:val="both"/>
      </w:pPr>
      <w:r>
        <w:rPr>
          <w:rFonts w:ascii="Times New Roman"/>
          <w:b w:val="false"/>
          <w:i w:val="false"/>
          <w:color w:val="000000"/>
          <w:sz w:val="28"/>
        </w:rPr>
        <w:t>
      1) проектирование и профессиональная разработка предлагаемого туристского продукта (в долгосрочном плане) на региональном уровне;</w:t>
      </w:r>
    </w:p>
    <w:p>
      <w:pPr>
        <w:spacing w:after="0"/>
        <w:ind w:left="0"/>
        <w:jc w:val="both"/>
      </w:pPr>
      <w:r>
        <w:rPr>
          <w:rFonts w:ascii="Times New Roman"/>
          <w:b w:val="false"/>
          <w:i w:val="false"/>
          <w:color w:val="000000"/>
          <w:sz w:val="28"/>
        </w:rPr>
        <w:t>
      2) поддержка и содействие продвижению и реализации туристского продукта, проектов на региональном уровне;</w:t>
      </w:r>
    </w:p>
    <w:p>
      <w:pPr>
        <w:spacing w:after="0"/>
        <w:ind w:left="0"/>
        <w:jc w:val="both"/>
      </w:pPr>
      <w:r>
        <w:rPr>
          <w:rFonts w:ascii="Times New Roman"/>
          <w:b w:val="false"/>
          <w:i w:val="false"/>
          <w:color w:val="000000"/>
          <w:sz w:val="28"/>
        </w:rPr>
        <w:t>
      3) продвижение дестинации, в том числе создание бренда и формирование имиджа;</w:t>
      </w:r>
    </w:p>
    <w:p>
      <w:pPr>
        <w:spacing w:after="0"/>
        <w:ind w:left="0"/>
        <w:jc w:val="both"/>
      </w:pPr>
      <w:r>
        <w:rPr>
          <w:rFonts w:ascii="Times New Roman"/>
          <w:b w:val="false"/>
          <w:i w:val="false"/>
          <w:color w:val="000000"/>
          <w:sz w:val="28"/>
        </w:rPr>
        <w:t>
      4) координация и управление туристскими дестинациями;</w:t>
      </w:r>
    </w:p>
    <w:p>
      <w:pPr>
        <w:spacing w:after="0"/>
        <w:ind w:left="0"/>
        <w:jc w:val="both"/>
      </w:pPr>
      <w:r>
        <w:rPr>
          <w:rFonts w:ascii="Times New Roman"/>
          <w:b w:val="false"/>
          <w:i w:val="false"/>
          <w:color w:val="000000"/>
          <w:sz w:val="28"/>
        </w:rPr>
        <w:t>
      5) постоянная поддержка туристских информационных центров, а также обеспечение их доступности для туристов;</w:t>
      </w:r>
    </w:p>
    <w:p>
      <w:pPr>
        <w:spacing w:after="0"/>
        <w:ind w:left="0"/>
        <w:jc w:val="both"/>
      </w:pPr>
      <w:r>
        <w:rPr>
          <w:rFonts w:ascii="Times New Roman"/>
          <w:b w:val="false"/>
          <w:i w:val="false"/>
          <w:color w:val="000000"/>
          <w:sz w:val="28"/>
        </w:rPr>
        <w:t>
      6) согласование ежегодного оперативного и маркетингового планов по продвижению туризма с уполномоченным органом в сфере туризма;</w:t>
      </w:r>
    </w:p>
    <w:p>
      <w:pPr>
        <w:spacing w:after="0"/>
        <w:ind w:left="0"/>
        <w:jc w:val="both"/>
      </w:pPr>
      <w:r>
        <w:rPr>
          <w:rFonts w:ascii="Times New Roman"/>
          <w:b w:val="false"/>
          <w:i w:val="false"/>
          <w:color w:val="000000"/>
          <w:sz w:val="28"/>
        </w:rPr>
        <w:t>
      7) разработка, организация и проведение специальных мероприятий для развития и продвижения дестинации;</w:t>
      </w:r>
    </w:p>
    <w:p>
      <w:pPr>
        <w:spacing w:after="0"/>
        <w:ind w:left="0"/>
        <w:jc w:val="both"/>
      </w:pPr>
      <w:r>
        <w:rPr>
          <w:rFonts w:ascii="Times New Roman"/>
          <w:b w:val="false"/>
          <w:i w:val="false"/>
          <w:color w:val="000000"/>
          <w:sz w:val="28"/>
        </w:rPr>
        <w:t>
      8) осуществление процедур классификации посредством выдачи сертификата местам размещения гостиничного типа, обеспечение контроля мест размещения за выполнением туристских услуг.</w:t>
      </w:r>
    </w:p>
    <w:p>
      <w:pPr>
        <w:spacing w:after="0"/>
        <w:ind w:left="0"/>
        <w:jc w:val="both"/>
      </w:pPr>
      <w:r>
        <w:rPr>
          <w:rFonts w:ascii="Times New Roman"/>
          <w:b w:val="false"/>
          <w:i w:val="false"/>
          <w:color w:val="000000"/>
          <w:sz w:val="28"/>
        </w:rPr>
        <w:t>
      Вместе с тем предлагается усилить взаимодействие местных исполнительных органов областей, города республиканского значения и уполномоченного органа в сфере туризма.</w:t>
      </w:r>
    </w:p>
    <w:p>
      <w:pPr>
        <w:spacing w:after="0"/>
        <w:ind w:left="0"/>
        <w:jc w:val="both"/>
      </w:pPr>
      <w:r>
        <w:rPr>
          <w:rFonts w:ascii="Times New Roman"/>
          <w:b w:val="false"/>
          <w:i w:val="false"/>
          <w:color w:val="000000"/>
          <w:sz w:val="28"/>
        </w:rPr>
        <w:t>
      </w:t>
      </w:r>
      <w:r>
        <w:rPr>
          <w:rFonts w:ascii="Times New Roman"/>
          <w:b w:val="false"/>
          <w:i/>
          <w:color w:val="000000"/>
          <w:sz w:val="28"/>
        </w:rPr>
        <w:t>Развитие и продвижение</w:t>
      </w:r>
    </w:p>
    <w:p>
      <w:pPr>
        <w:spacing w:after="0"/>
        <w:ind w:left="0"/>
        <w:jc w:val="both"/>
      </w:pPr>
      <w:r>
        <w:rPr>
          <w:rFonts w:ascii="Times New Roman"/>
          <w:b w:val="false"/>
          <w:i w:val="false"/>
          <w:color w:val="000000"/>
          <w:sz w:val="28"/>
        </w:rPr>
        <w:t>
      Необходимо выделить две основные функции для развития странового туризма, в исполнении которых на начальном этапе, как показал международный опыт, государство активно принимало участие:</w:t>
      </w:r>
    </w:p>
    <w:p>
      <w:pPr>
        <w:spacing w:after="0"/>
        <w:ind w:left="0"/>
        <w:jc w:val="both"/>
      </w:pPr>
      <w:r>
        <w:rPr>
          <w:rFonts w:ascii="Times New Roman"/>
          <w:b w:val="false"/>
          <w:i w:val="false"/>
          <w:color w:val="000000"/>
          <w:sz w:val="28"/>
        </w:rPr>
        <w:t>
      Развитие крупных туристских проектов</w:t>
      </w:r>
    </w:p>
    <w:p>
      <w:pPr>
        <w:spacing w:after="0"/>
        <w:ind w:left="0"/>
        <w:jc w:val="both"/>
      </w:pPr>
      <w:r>
        <w:rPr>
          <w:rFonts w:ascii="Times New Roman"/>
          <w:b w:val="false"/>
          <w:i w:val="false"/>
          <w:color w:val="000000"/>
          <w:sz w:val="28"/>
        </w:rPr>
        <w:t>
      Данная функция направлена на осуществление инвестиционной деятельности на возвратной основе за счет следующих направлений деятельности:</w:t>
      </w:r>
    </w:p>
    <w:p>
      <w:pPr>
        <w:spacing w:after="0"/>
        <w:ind w:left="0"/>
        <w:jc w:val="both"/>
      </w:pPr>
      <w:r>
        <w:rPr>
          <w:rFonts w:ascii="Times New Roman"/>
          <w:b w:val="false"/>
          <w:i w:val="false"/>
          <w:color w:val="000000"/>
          <w:sz w:val="28"/>
        </w:rPr>
        <w:t>
      1) поддержка и реализация сопутствующих программ, в частности, в сфере строительства и основной инфраструктуры;</w:t>
      </w:r>
    </w:p>
    <w:p>
      <w:pPr>
        <w:spacing w:after="0"/>
        <w:ind w:left="0"/>
        <w:jc w:val="both"/>
      </w:pPr>
      <w:r>
        <w:rPr>
          <w:rFonts w:ascii="Times New Roman"/>
          <w:b w:val="false"/>
          <w:i w:val="false"/>
          <w:color w:val="000000"/>
          <w:sz w:val="28"/>
        </w:rPr>
        <w:t>
      2) привлечение инвесторов и операторов туристских проектов к участию в ключевых национальных проектах, выполнение основной роли в планировании и развитии таких проектов; и, следовательно,</w:t>
      </w:r>
    </w:p>
    <w:p>
      <w:pPr>
        <w:spacing w:after="0"/>
        <w:ind w:left="0"/>
        <w:jc w:val="both"/>
      </w:pPr>
      <w:r>
        <w:rPr>
          <w:rFonts w:ascii="Times New Roman"/>
          <w:b w:val="false"/>
          <w:i w:val="false"/>
          <w:color w:val="000000"/>
          <w:sz w:val="28"/>
        </w:rPr>
        <w:t>
      3) получение прибыли от реализации инвестиционных проектов в сфере туризма за счет управления и осуществления передачи земельных участков в пользование/собственность инвесторам и операторам для реализации.</w:t>
      </w:r>
    </w:p>
    <w:p>
      <w:pPr>
        <w:spacing w:after="0"/>
        <w:ind w:left="0"/>
        <w:jc w:val="both"/>
      </w:pPr>
      <w:r>
        <w:rPr>
          <w:rFonts w:ascii="Times New Roman"/>
          <w:b w:val="false"/>
          <w:i w:val="false"/>
          <w:color w:val="000000"/>
          <w:sz w:val="28"/>
        </w:rPr>
        <w:t>
      Предлагается рассмотреть наделение данной функцией дочерней организации акционерного общества "Самрук-Казына" в лице акционерного общества "Фонд недвижимости "Самрук-Казына", учитывая опыт компании в развитии проектов в области недвижимости.</w:t>
      </w:r>
    </w:p>
    <w:p>
      <w:pPr>
        <w:spacing w:after="0"/>
        <w:ind w:left="0"/>
        <w:jc w:val="both"/>
      </w:pPr>
      <w:r>
        <w:rPr>
          <w:rFonts w:ascii="Times New Roman"/>
          <w:b w:val="false"/>
          <w:i w:val="false"/>
          <w:color w:val="000000"/>
          <w:sz w:val="28"/>
        </w:rPr>
        <w:t>
      </w:t>
      </w:r>
      <w:r>
        <w:rPr>
          <w:rFonts w:ascii="Times New Roman"/>
          <w:b w:val="false"/>
          <w:i/>
          <w:color w:val="000000"/>
          <w:sz w:val="28"/>
        </w:rPr>
        <w:t>Развитие национальных туристских кластеров</w:t>
      </w:r>
    </w:p>
    <w:p>
      <w:pPr>
        <w:spacing w:after="0"/>
        <w:ind w:left="0"/>
        <w:jc w:val="both"/>
      </w:pPr>
      <w:r>
        <w:rPr>
          <w:rFonts w:ascii="Times New Roman"/>
          <w:b w:val="false"/>
          <w:i w:val="false"/>
          <w:color w:val="000000"/>
          <w:sz w:val="28"/>
        </w:rPr>
        <w:t>
      Ключевыми направлениями при построении конкурентоспособных кластеров в контексте развития туризма являются реализация имиджевой стратегии и развитие "мягкой" инфраструктуры, что подразумевает:</w:t>
      </w:r>
    </w:p>
    <w:p>
      <w:pPr>
        <w:spacing w:after="0"/>
        <w:ind w:left="0"/>
        <w:jc w:val="both"/>
      </w:pPr>
      <w:r>
        <w:rPr>
          <w:rFonts w:ascii="Times New Roman"/>
          <w:b w:val="false"/>
          <w:i w:val="false"/>
          <w:color w:val="000000"/>
          <w:sz w:val="28"/>
        </w:rPr>
        <w:t>
      1) разработку туристского бренда и продвижение туризма как в пределах страны, так и за рубежом;</w:t>
      </w:r>
    </w:p>
    <w:p>
      <w:pPr>
        <w:spacing w:after="0"/>
        <w:ind w:left="0"/>
        <w:jc w:val="both"/>
      </w:pPr>
      <w:r>
        <w:rPr>
          <w:rFonts w:ascii="Times New Roman"/>
          <w:b w:val="false"/>
          <w:i w:val="false"/>
          <w:color w:val="000000"/>
          <w:sz w:val="28"/>
        </w:rPr>
        <w:t>
      2) создание совместных предприятий с международными школами туризма и гостиничного бизнеса;</w:t>
      </w:r>
    </w:p>
    <w:p>
      <w:pPr>
        <w:spacing w:after="0"/>
        <w:ind w:left="0"/>
        <w:jc w:val="both"/>
      </w:pPr>
      <w:r>
        <w:rPr>
          <w:rFonts w:ascii="Times New Roman"/>
          <w:b w:val="false"/>
          <w:i w:val="false"/>
          <w:color w:val="000000"/>
          <w:sz w:val="28"/>
        </w:rPr>
        <w:t>
      3) создание конференц-бюро;</w:t>
      </w:r>
    </w:p>
    <w:p>
      <w:pPr>
        <w:spacing w:after="0"/>
        <w:ind w:left="0"/>
        <w:jc w:val="both"/>
      </w:pPr>
      <w:r>
        <w:rPr>
          <w:rFonts w:ascii="Times New Roman"/>
          <w:b w:val="false"/>
          <w:i w:val="false"/>
          <w:color w:val="000000"/>
          <w:sz w:val="28"/>
        </w:rPr>
        <w:t>
      4) развитие мероприятий на профессиональном уровне;</w:t>
      </w:r>
    </w:p>
    <w:p>
      <w:pPr>
        <w:spacing w:after="0"/>
        <w:ind w:left="0"/>
        <w:jc w:val="both"/>
      </w:pPr>
      <w:r>
        <w:rPr>
          <w:rFonts w:ascii="Times New Roman"/>
          <w:b w:val="false"/>
          <w:i w:val="false"/>
          <w:color w:val="000000"/>
          <w:sz w:val="28"/>
        </w:rPr>
        <w:t>
      5) туристификацию территорий;</w:t>
      </w:r>
    </w:p>
    <w:p>
      <w:pPr>
        <w:spacing w:after="0"/>
        <w:ind w:left="0"/>
        <w:jc w:val="both"/>
      </w:pPr>
      <w:r>
        <w:rPr>
          <w:rFonts w:ascii="Times New Roman"/>
          <w:b w:val="false"/>
          <w:i w:val="false"/>
          <w:color w:val="000000"/>
          <w:sz w:val="28"/>
        </w:rPr>
        <w:t>
      6) поддержку развития МСБ в части повышения уровня компетенции и качества услуг сферы обслуживания;</w:t>
      </w:r>
    </w:p>
    <w:p>
      <w:pPr>
        <w:spacing w:after="0"/>
        <w:ind w:left="0"/>
        <w:jc w:val="both"/>
      </w:pPr>
      <w:r>
        <w:rPr>
          <w:rFonts w:ascii="Times New Roman"/>
          <w:b w:val="false"/>
          <w:i w:val="false"/>
          <w:color w:val="000000"/>
          <w:sz w:val="28"/>
        </w:rPr>
        <w:t>
      7) аналитическую поддержку региональных органов власти в области разрешения вопросов при развитии туризма.</w:t>
      </w:r>
    </w:p>
    <w:p>
      <w:pPr>
        <w:spacing w:after="0"/>
        <w:ind w:left="0"/>
        <w:jc w:val="both"/>
      </w:pPr>
      <w:r>
        <w:rPr>
          <w:rFonts w:ascii="Times New Roman"/>
          <w:b w:val="false"/>
          <w:i w:val="false"/>
          <w:color w:val="000000"/>
          <w:sz w:val="28"/>
        </w:rPr>
        <w:t>
      </w:t>
      </w:r>
      <w:r>
        <w:rPr>
          <w:rFonts w:ascii="Times New Roman"/>
          <w:b/>
          <w:i w:val="false"/>
          <w:color w:val="000000"/>
          <w:sz w:val="28"/>
        </w:rPr>
        <w:t>Имиджевая</w:t>
      </w:r>
      <w:r>
        <w:rPr>
          <w:rFonts w:ascii="Times New Roman"/>
          <w:b/>
          <w:i w:val="false"/>
          <w:color w:val="000000"/>
          <w:sz w:val="28"/>
        </w:rPr>
        <w:t xml:space="preserve"> стратегия</w:t>
      </w:r>
    </w:p>
    <w:p>
      <w:pPr>
        <w:spacing w:after="0"/>
        <w:ind w:left="0"/>
        <w:jc w:val="both"/>
      </w:pPr>
      <w:r>
        <w:rPr>
          <w:rFonts w:ascii="Times New Roman"/>
          <w:b w:val="false"/>
          <w:i w:val="false"/>
          <w:color w:val="000000"/>
          <w:sz w:val="28"/>
        </w:rPr>
        <w:t>
      В рамках развития имиджевой стратегии рассмотреть возможность решения следующих мер:</w:t>
      </w:r>
    </w:p>
    <w:p>
      <w:pPr>
        <w:spacing w:after="0"/>
        <w:ind w:left="0"/>
        <w:jc w:val="both"/>
      </w:pPr>
      <w:r>
        <w:rPr>
          <w:rFonts w:ascii="Times New Roman"/>
          <w:b w:val="false"/>
          <w:i w:val="false"/>
          <w:color w:val="000000"/>
          <w:sz w:val="28"/>
        </w:rPr>
        <w:t>
      1) разработка туристского бренда для работы на международных рынках, а также интернет-маркетинг, включая размещение информации посредством поискового маркетинга (SEM), баннеров на специализированных веб сайтах, мобильной рекламы, продвижения инструментов Веб (Web) 2.0, а также создание специализированной онлайн-платформы, отражающей все туристские предложения по Казахстану и предоставляющей функции онлайн-бронирования;</w:t>
      </w:r>
    </w:p>
    <w:p>
      <w:pPr>
        <w:spacing w:after="0"/>
        <w:ind w:left="0"/>
        <w:jc w:val="both"/>
      </w:pPr>
      <w:r>
        <w:rPr>
          <w:rFonts w:ascii="Times New Roman"/>
          <w:b w:val="false"/>
          <w:i w:val="false"/>
          <w:color w:val="000000"/>
          <w:sz w:val="28"/>
        </w:rPr>
        <w:t>
      2) открытие туристских представительств Казахстана в ключевых рынках. На первом этапе предлагается открытие одного представительства в России, Гонконге и одного для стран Западной Европы, в последующем, планируются более полный охват азиатского рынка, а также увеличение количества представительств в Европе;</w:t>
      </w:r>
    </w:p>
    <w:p>
      <w:pPr>
        <w:spacing w:after="0"/>
        <w:ind w:left="0"/>
        <w:jc w:val="both"/>
      </w:pPr>
      <w:r>
        <w:rPr>
          <w:rFonts w:ascii="Times New Roman"/>
          <w:b w:val="false"/>
          <w:i w:val="false"/>
          <w:color w:val="000000"/>
          <w:sz w:val="28"/>
        </w:rPr>
        <w:t>
      3) стимулирование участия казахстанских туристских компаний к продвижению своих турпродуктов на международном рынке, в том числе за счет частичного субсидирования участия в международных туристских выставках;</w:t>
      </w:r>
    </w:p>
    <w:p>
      <w:pPr>
        <w:spacing w:after="0"/>
        <w:ind w:left="0"/>
        <w:jc w:val="both"/>
      </w:pPr>
      <w:r>
        <w:rPr>
          <w:rFonts w:ascii="Times New Roman"/>
          <w:b w:val="false"/>
          <w:i w:val="false"/>
          <w:color w:val="000000"/>
          <w:sz w:val="28"/>
        </w:rPr>
        <w:t>
      4) организация выездных мероприятий, в том числе ознакомительных туров по Казахстану для представителей средств массовой информации и зарубежных профессионалов индустрии туризма с целью информирования и продвижения туристских продуктов Казахстана.</w:t>
      </w:r>
    </w:p>
    <w:p>
      <w:pPr>
        <w:spacing w:after="0"/>
        <w:ind w:left="0"/>
        <w:jc w:val="both"/>
      </w:pPr>
      <w:r>
        <w:rPr>
          <w:rFonts w:ascii="Times New Roman"/>
          <w:b w:val="false"/>
          <w:i w:val="false"/>
          <w:color w:val="000000"/>
          <w:sz w:val="28"/>
        </w:rPr>
        <w:t>
      </w:t>
      </w:r>
      <w:r>
        <w:rPr>
          <w:rFonts w:ascii="Times New Roman"/>
          <w:b/>
          <w:i w:val="false"/>
          <w:color w:val="000000"/>
          <w:sz w:val="28"/>
        </w:rPr>
        <w:t>Меры быстрого эффекта</w:t>
      </w:r>
    </w:p>
    <w:p>
      <w:pPr>
        <w:spacing w:after="0"/>
        <w:ind w:left="0"/>
        <w:jc w:val="both"/>
      </w:pPr>
      <w:r>
        <w:rPr>
          <w:rFonts w:ascii="Times New Roman"/>
          <w:b w:val="false"/>
          <w:i w:val="false"/>
          <w:color w:val="000000"/>
          <w:sz w:val="28"/>
        </w:rPr>
        <w:t>
      Развитие туристской отрасли в Казахстане уже в течение следующих двух лет может привести к ощутимым коммерческим результатам при выполнении следующих условий:</w:t>
      </w:r>
    </w:p>
    <w:p>
      <w:pPr>
        <w:spacing w:after="0"/>
        <w:ind w:left="0"/>
        <w:jc w:val="both"/>
      </w:pPr>
      <w:r>
        <w:rPr>
          <w:rFonts w:ascii="Times New Roman"/>
          <w:b w:val="false"/>
          <w:i w:val="false"/>
          <w:color w:val="000000"/>
          <w:sz w:val="28"/>
        </w:rPr>
        <w:t>
      1) надлежащая комплектация и коммерциализация определенных туристских продуктов;</w:t>
      </w:r>
    </w:p>
    <w:p>
      <w:pPr>
        <w:spacing w:after="0"/>
        <w:ind w:left="0"/>
        <w:jc w:val="both"/>
      </w:pPr>
      <w:r>
        <w:rPr>
          <w:rFonts w:ascii="Times New Roman"/>
          <w:b w:val="false"/>
          <w:i w:val="false"/>
          <w:color w:val="000000"/>
          <w:sz w:val="28"/>
        </w:rPr>
        <w:t>
      2) увеличение объема и сокращение стоимости авиасообщений внутри Казахстана, а также между Казахстаном и другими странами;</w:t>
      </w:r>
    </w:p>
    <w:p>
      <w:pPr>
        <w:spacing w:after="0"/>
        <w:ind w:left="0"/>
        <w:jc w:val="both"/>
      </w:pPr>
      <w:r>
        <w:rPr>
          <w:rFonts w:ascii="Times New Roman"/>
          <w:b w:val="false"/>
          <w:i w:val="false"/>
          <w:color w:val="000000"/>
          <w:sz w:val="28"/>
        </w:rPr>
        <w:t>
      3) профессиональное определение и реализация конкретных мероприятий по продвижению.</w:t>
      </w:r>
    </w:p>
    <w:p>
      <w:pPr>
        <w:spacing w:after="0"/>
        <w:ind w:left="0"/>
        <w:jc w:val="both"/>
      </w:pPr>
      <w:r>
        <w:rPr>
          <w:rFonts w:ascii="Times New Roman"/>
          <w:b w:val="false"/>
          <w:i w:val="false"/>
          <w:color w:val="000000"/>
          <w:sz w:val="28"/>
        </w:rPr>
        <w:t>
      На основании указанных выше критериев можно будет достигнуть следующих "быстрых результатов":</w:t>
      </w:r>
    </w:p>
    <w:p>
      <w:pPr>
        <w:spacing w:after="0"/>
        <w:ind w:left="0"/>
        <w:jc w:val="both"/>
      </w:pPr>
      <w:r>
        <w:rPr>
          <w:rFonts w:ascii="Times New Roman"/>
          <w:b w:val="false"/>
          <w:i w:val="false"/>
          <w:color w:val="000000"/>
          <w:sz w:val="28"/>
        </w:rPr>
        <w:t>
      1) создание продуктов MICE-туризма в городах Астане и Алматы при приоритете международных конференций и больших событий;</w:t>
      </w:r>
    </w:p>
    <w:p>
      <w:pPr>
        <w:spacing w:after="0"/>
        <w:ind w:left="0"/>
        <w:jc w:val="both"/>
      </w:pPr>
      <w:r>
        <w:rPr>
          <w:rFonts w:ascii="Times New Roman"/>
          <w:b w:val="false"/>
          <w:i w:val="false"/>
          <w:color w:val="000000"/>
          <w:sz w:val="28"/>
        </w:rPr>
        <w:t>
      2) создание конференц-бюро - государственной специализированной компании, которая является координирующим и связующим звеном между городскими властями и бизнесом, обеспечивая эффективное продвижение и представительство городов Астаны и Алматы на рынке международных встреч, а также адекватное распределение нагрузки на туристскую инфраструктуру в течение года посредством привлечения новых мероприятий в осенне-зимний период;</w:t>
      </w:r>
    </w:p>
    <w:p>
      <w:pPr>
        <w:spacing w:after="0"/>
        <w:ind w:left="0"/>
        <w:jc w:val="both"/>
      </w:pPr>
      <w:r>
        <w:rPr>
          <w:rFonts w:ascii="Times New Roman"/>
          <w:b w:val="false"/>
          <w:i w:val="false"/>
          <w:color w:val="000000"/>
          <w:sz w:val="28"/>
        </w:rPr>
        <w:t>
      3) разработка нескольких туров в кластерах Восточный Казахстан и Южный Казахстан, а также по всему Казахстану;</w:t>
      </w:r>
    </w:p>
    <w:p>
      <w:pPr>
        <w:spacing w:after="0"/>
        <w:ind w:left="0"/>
        <w:jc w:val="both"/>
      </w:pPr>
      <w:r>
        <w:rPr>
          <w:rFonts w:ascii="Times New Roman"/>
          <w:b w:val="false"/>
          <w:i w:val="false"/>
          <w:color w:val="000000"/>
          <w:sz w:val="28"/>
        </w:rPr>
        <w:t>
      4) проведение онлайн-мероприятий по продвижению, в том числе мероприятий на ведущих интернет-платформах, таких как Гугл Планета Земля и Трип Эдвайзор (GoogleEarth и TripAdvisor) и с помощью социальных сетей, таких как "Facebook" и "Twitter".</w:t>
      </w:r>
    </w:p>
    <w:p>
      <w:pPr>
        <w:spacing w:after="0"/>
        <w:ind w:left="0"/>
        <w:jc w:val="both"/>
      </w:pPr>
      <w:r>
        <w:rPr>
          <w:rFonts w:ascii="Times New Roman"/>
          <w:b w:val="false"/>
          <w:i w:val="false"/>
          <w:color w:val="000000"/>
          <w:sz w:val="28"/>
        </w:rPr>
        <w:t>
      Для реализации крупных туристских проектов и последующего управления созданными инфраструктурными объектами, туристскими ресурсами существует потребность в специалистах туризма высшего звена, управленцев туристской индустрии. В этой связи предлагается рассмотреть возможность сотрудничества с Назарбаев Университетом.</w:t>
      </w:r>
    </w:p>
    <w:p>
      <w:pPr>
        <w:spacing w:after="0"/>
        <w:ind w:left="0"/>
        <w:jc w:val="both"/>
      </w:pPr>
      <w:r>
        <w:rPr>
          <w:rFonts w:ascii="Times New Roman"/>
          <w:b w:val="false"/>
          <w:i w:val="false"/>
          <w:color w:val="000000"/>
          <w:sz w:val="28"/>
        </w:rPr>
        <w:t>
      Кроме того, в течение 2015 года, предлагается осуществить внедрение системы обучения в виде тренингов и курсов по повышению квалификации в сфере туризма для руководителей туристских компаний и объектов мест размещений с целью повышения качества предоставляемых услуг и системы внутреннего менеджмента, в том числе с привлечением Австрийской компании WIFIINTERNATIONAL, с которой уже подписан Меморандум о взаимопонимании в рамках визита Главы государства в Австрийскую Республику. В целях представления информации для текущего потока туристов, предлагается запустить пилотные "визит-центры" в городах Астана и Алматы.</w:t>
      </w:r>
    </w:p>
    <w:p>
      <w:pPr>
        <w:spacing w:after="0"/>
        <w:ind w:left="0"/>
        <w:jc w:val="both"/>
      </w:pPr>
      <w:r>
        <w:rPr>
          <w:rFonts w:ascii="Times New Roman"/>
          <w:b w:val="false"/>
          <w:i w:val="false"/>
          <w:color w:val="000000"/>
          <w:sz w:val="28"/>
        </w:rPr>
        <w:t>
      Вместе с тем, учитывая темпы развития туризма в стране, а также в целях оптимального увеличения мультипликативного эффекта на экономику представляется необходимым одновременное включение в соответствующие отраслевые программы и планы приоритетное развитие смежных секторов, в том числе:</w:t>
      </w:r>
    </w:p>
    <w:p>
      <w:pPr>
        <w:spacing w:after="0"/>
        <w:ind w:left="0"/>
        <w:jc w:val="both"/>
      </w:pPr>
      <w:r>
        <w:rPr>
          <w:rFonts w:ascii="Times New Roman"/>
          <w:b w:val="false"/>
          <w:i w:val="false"/>
          <w:color w:val="000000"/>
          <w:sz w:val="28"/>
        </w:rPr>
        <w:t>
      1) пищевая промышленность, в том числе национальных продуктов (продукты питания, производство напитков);</w:t>
      </w:r>
    </w:p>
    <w:p>
      <w:pPr>
        <w:spacing w:after="0"/>
        <w:ind w:left="0"/>
        <w:jc w:val="both"/>
      </w:pPr>
      <w:r>
        <w:rPr>
          <w:rFonts w:ascii="Times New Roman"/>
          <w:b w:val="false"/>
          <w:i w:val="false"/>
          <w:color w:val="000000"/>
          <w:sz w:val="28"/>
        </w:rPr>
        <w:t>
      2) проектные и строительные услуги по строительству гостиничных и туристских объектов;</w:t>
      </w:r>
    </w:p>
    <w:p>
      <w:pPr>
        <w:spacing w:after="0"/>
        <w:ind w:left="0"/>
        <w:jc w:val="both"/>
      </w:pPr>
      <w:r>
        <w:rPr>
          <w:rFonts w:ascii="Times New Roman"/>
          <w:b w:val="false"/>
          <w:i w:val="false"/>
          <w:color w:val="000000"/>
          <w:sz w:val="28"/>
        </w:rPr>
        <w:t>
      3) индустрия развлечений и отдыха, в том числе киноиндустрия, производство изделий для развлечений, игрушек, деятельность в области развлечений и т.д;</w:t>
      </w:r>
    </w:p>
    <w:p>
      <w:pPr>
        <w:spacing w:after="0"/>
        <w:ind w:left="0"/>
        <w:jc w:val="both"/>
      </w:pPr>
      <w:r>
        <w:rPr>
          <w:rFonts w:ascii="Times New Roman"/>
          <w:b w:val="false"/>
          <w:i w:val="false"/>
          <w:color w:val="000000"/>
          <w:sz w:val="28"/>
        </w:rPr>
        <w:t>
      4) все виды ремесленничества, в том числе национальная сувенирная продукция;</w:t>
      </w:r>
    </w:p>
    <w:p>
      <w:pPr>
        <w:spacing w:after="0"/>
        <w:ind w:left="0"/>
        <w:jc w:val="both"/>
      </w:pPr>
      <w:r>
        <w:rPr>
          <w:rFonts w:ascii="Times New Roman"/>
          <w:b w:val="false"/>
          <w:i w:val="false"/>
          <w:color w:val="000000"/>
          <w:sz w:val="28"/>
        </w:rPr>
        <w:t>
      5) индустрия питания, в том числе современная национальная кухня.</w:t>
      </w:r>
    </w:p>
    <w:bookmarkStart w:name="z11" w:id="13"/>
    <w:p>
      <w:pPr>
        <w:spacing w:after="0"/>
        <w:ind w:left="0"/>
        <w:jc w:val="left"/>
      </w:pPr>
      <w:r>
        <w:rPr>
          <w:rFonts w:ascii="Times New Roman"/>
          <w:b/>
          <w:i w:val="false"/>
          <w:color w:val="000000"/>
        </w:rPr>
        <w:t xml:space="preserve"> 5. ПЕРЕЧЕНЬ НОРМАТИВНЫХ ПРАВОВЫХ АКТОВ, ПОСРЕДСТВОМ КОТОРЫХ</w:t>
      </w:r>
      <w:r>
        <w:br/>
      </w:r>
      <w:r>
        <w:rPr>
          <w:rFonts w:ascii="Times New Roman"/>
          <w:b/>
          <w:i w:val="false"/>
          <w:color w:val="000000"/>
        </w:rPr>
        <w:t>ПРЕДПОЛАГАЕТСЯ РЕАЛИЗАЦИЯ КОНЦЕПЦИИ</w:t>
      </w:r>
    </w:p>
    <w:bookmarkEnd w:id="13"/>
    <w:p>
      <w:pPr>
        <w:spacing w:after="0"/>
        <w:ind w:left="0"/>
        <w:jc w:val="both"/>
      </w:pPr>
      <w:r>
        <w:rPr>
          <w:rFonts w:ascii="Times New Roman"/>
          <w:b w:val="false"/>
          <w:i w:val="false"/>
          <w:color w:val="000000"/>
          <w:sz w:val="28"/>
        </w:rPr>
        <w:t>
      В период первого, второго и третьего этапов Концепции реализация нижеперечисленных задач:</w:t>
      </w:r>
    </w:p>
    <w:p>
      <w:pPr>
        <w:spacing w:after="0"/>
        <w:ind w:left="0"/>
        <w:jc w:val="both"/>
      </w:pPr>
      <w:r>
        <w:rPr>
          <w:rFonts w:ascii="Times New Roman"/>
          <w:b w:val="false"/>
          <w:i w:val="false"/>
          <w:color w:val="000000"/>
          <w:sz w:val="28"/>
        </w:rPr>
        <w:t>
      1) создание и развитие конкурентоспособного туристского продукта;</w:t>
      </w:r>
    </w:p>
    <w:p>
      <w:pPr>
        <w:spacing w:after="0"/>
        <w:ind w:left="0"/>
        <w:jc w:val="both"/>
      </w:pPr>
      <w:r>
        <w:rPr>
          <w:rFonts w:ascii="Times New Roman"/>
          <w:b w:val="false"/>
          <w:i w:val="false"/>
          <w:color w:val="000000"/>
          <w:sz w:val="28"/>
        </w:rPr>
        <w:t>
      2) планирование туристского развития, в том числе в области особо охраняемых природных территорий;</w:t>
      </w:r>
    </w:p>
    <w:p>
      <w:pPr>
        <w:spacing w:after="0"/>
        <w:ind w:left="0"/>
        <w:jc w:val="both"/>
      </w:pPr>
      <w:r>
        <w:rPr>
          <w:rFonts w:ascii="Times New Roman"/>
          <w:b w:val="false"/>
          <w:i w:val="false"/>
          <w:color w:val="000000"/>
          <w:sz w:val="28"/>
        </w:rPr>
        <w:t>
      3) обеспечение развития существующий и создание новой туристской инфраструктуры;</w:t>
      </w:r>
    </w:p>
    <w:p>
      <w:pPr>
        <w:spacing w:after="0"/>
        <w:ind w:left="0"/>
        <w:jc w:val="both"/>
      </w:pPr>
      <w:r>
        <w:rPr>
          <w:rFonts w:ascii="Times New Roman"/>
          <w:b w:val="false"/>
          <w:i w:val="false"/>
          <w:color w:val="000000"/>
          <w:sz w:val="28"/>
        </w:rPr>
        <w:t>
      4) развитие туристского кластера в регионах;</w:t>
      </w:r>
    </w:p>
    <w:p>
      <w:pPr>
        <w:spacing w:after="0"/>
        <w:ind w:left="0"/>
        <w:jc w:val="both"/>
      </w:pPr>
      <w:r>
        <w:rPr>
          <w:rFonts w:ascii="Times New Roman"/>
          <w:b w:val="false"/>
          <w:i w:val="false"/>
          <w:color w:val="000000"/>
          <w:sz w:val="28"/>
        </w:rPr>
        <w:t>
      5) создание дополнительных мер налогового стимулирования развития туристской индустрии.</w:t>
      </w:r>
    </w:p>
    <w:p>
      <w:pPr>
        <w:spacing w:after="0"/>
        <w:ind w:left="0"/>
        <w:jc w:val="both"/>
      </w:pPr>
      <w:r>
        <w:rPr>
          <w:rFonts w:ascii="Times New Roman"/>
          <w:b w:val="false"/>
          <w:i w:val="false"/>
          <w:color w:val="000000"/>
          <w:sz w:val="28"/>
        </w:rPr>
        <w:t>
      Предполагается посредством внесения поправок в нормативные правовые акты, в том числе:</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19 июня 1995 года "О правовом положении иностранцев";</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Казахстан от 13 июня 2001 года "О туристской деятельности в Республике Казахстан";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22 июля 2011 года "О миграции населения".</w:t>
      </w:r>
    </w:p>
    <w:bookmarkStart w:name="z12" w:id="14"/>
    <w:p>
      <w:pPr>
        <w:spacing w:after="0"/>
        <w:ind w:left="0"/>
        <w:jc w:val="both"/>
      </w:pPr>
      <w:r>
        <w:rPr>
          <w:rFonts w:ascii="Times New Roman"/>
          <w:b w:val="false"/>
          <w:i w:val="false"/>
          <w:color w:val="000000"/>
          <w:sz w:val="28"/>
        </w:rPr>
        <w:t>
      </w:t>
      </w:r>
      <w:r>
        <w:rPr>
          <w:rFonts w:ascii="Times New Roman"/>
          <w:b/>
          <w:i w:val="false"/>
          <w:color w:val="000000"/>
          <w:sz w:val="28"/>
        </w:rPr>
        <w:t>СПИСОК СОКРАЩЕНИЙ</w:t>
      </w:r>
    </w:p>
    <w:bookmarkEnd w:id="14"/>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w:t>
      </w:r>
      <w:r>
        <w:rPr>
          <w:rFonts w:ascii="Times New Roman"/>
          <w:b w:val="false"/>
          <w:i/>
          <w:color w:val="000000"/>
          <w:sz w:val="28"/>
        </w:rPr>
        <w:t>Институты и компании</w:t>
      </w:r>
      <w:r>
        <w:rPr>
          <w:rFonts w:ascii="Times New Roman"/>
          <w:b w:val="false"/>
          <w:i w:val="false"/>
          <w:color w:val="000000"/>
          <w:sz w:val="28"/>
        </w:rPr>
        <w:t>:</w:t>
      </w:r>
    </w:p>
    <w:p>
      <w:pPr>
        <w:spacing w:after="0"/>
        <w:ind w:left="0"/>
        <w:jc w:val="both"/>
      </w:pPr>
      <w:r>
        <w:rPr>
          <w:rFonts w:ascii="Times New Roman"/>
          <w:b w:val="false"/>
          <w:i w:val="false"/>
          <w:color w:val="000000"/>
          <w:sz w:val="28"/>
        </w:rPr>
        <w:t>
      SMIT - Марокканское общество инжиниринга в туризме</w:t>
      </w:r>
    </w:p>
    <w:p>
      <w:pPr>
        <w:spacing w:after="0"/>
        <w:ind w:left="0"/>
        <w:jc w:val="both"/>
      </w:pPr>
      <w:r>
        <w:rPr>
          <w:rFonts w:ascii="Times New Roman"/>
          <w:b w:val="false"/>
          <w:i w:val="false"/>
          <w:color w:val="000000"/>
          <w:sz w:val="28"/>
        </w:rPr>
        <w:t>
      ЮНВТО - Всемирная туристская организация</w:t>
      </w:r>
    </w:p>
    <w:p>
      <w:pPr>
        <w:spacing w:after="0"/>
        <w:ind w:left="0"/>
        <w:jc w:val="both"/>
      </w:pPr>
      <w:r>
        <w:rPr>
          <w:rFonts w:ascii="Times New Roman"/>
          <w:b w:val="false"/>
          <w:i w:val="false"/>
          <w:color w:val="000000"/>
          <w:sz w:val="28"/>
        </w:rPr>
        <w:t>
      ЮНЕСКО - Организация Объединенных Наций по вопросам образования, науки и культуры</w:t>
      </w:r>
    </w:p>
    <w:p>
      <w:pPr>
        <w:spacing w:after="0"/>
        <w:ind w:left="0"/>
        <w:jc w:val="both"/>
      </w:pPr>
      <w:r>
        <w:rPr>
          <w:rFonts w:ascii="Times New Roman"/>
          <w:b w:val="false"/>
          <w:i w:val="false"/>
          <w:color w:val="000000"/>
          <w:sz w:val="28"/>
        </w:rPr>
        <w:t>
      </w:t>
      </w:r>
      <w:r>
        <w:rPr>
          <w:rFonts w:ascii="Times New Roman"/>
          <w:b w:val="false"/>
          <w:i/>
          <w:color w:val="000000"/>
          <w:sz w:val="28"/>
        </w:rPr>
        <w:t>Страны и регионы</w:t>
      </w:r>
      <w:r>
        <w:rPr>
          <w:rFonts w:ascii="Times New Roman"/>
          <w:b w:val="false"/>
          <w:i w:val="false"/>
          <w:color w:val="000000"/>
          <w:sz w:val="28"/>
        </w:rPr>
        <w:t>:</w:t>
      </w:r>
    </w:p>
    <w:p>
      <w:pPr>
        <w:spacing w:after="0"/>
        <w:ind w:left="0"/>
        <w:jc w:val="both"/>
      </w:pPr>
      <w:r>
        <w:rPr>
          <w:rFonts w:ascii="Times New Roman"/>
          <w:b w:val="false"/>
          <w:i w:val="false"/>
          <w:color w:val="000000"/>
          <w:sz w:val="28"/>
        </w:rPr>
        <w:t>
      EС – Европейский союз</w:t>
      </w:r>
    </w:p>
    <w:p>
      <w:pPr>
        <w:spacing w:after="0"/>
        <w:ind w:left="0"/>
        <w:jc w:val="both"/>
      </w:pPr>
      <w:r>
        <w:rPr>
          <w:rFonts w:ascii="Times New Roman"/>
          <w:b w:val="false"/>
          <w:i w:val="false"/>
          <w:color w:val="000000"/>
          <w:sz w:val="28"/>
        </w:rPr>
        <w:t>
      ОАЭ – Объединенные Арабские Эмираты</w:t>
      </w:r>
    </w:p>
    <w:p>
      <w:pPr>
        <w:spacing w:after="0"/>
        <w:ind w:left="0"/>
        <w:jc w:val="both"/>
      </w:pPr>
      <w:r>
        <w:rPr>
          <w:rFonts w:ascii="Times New Roman"/>
          <w:b w:val="false"/>
          <w:i w:val="false"/>
          <w:color w:val="000000"/>
          <w:sz w:val="28"/>
        </w:rPr>
        <w:t>
      </w:t>
      </w:r>
      <w:r>
        <w:rPr>
          <w:rFonts w:ascii="Times New Roman"/>
          <w:b w:val="false"/>
          <w:i/>
          <w:color w:val="000000"/>
          <w:sz w:val="28"/>
        </w:rPr>
        <w:t>Другие используемые термины и сокращения</w:t>
      </w:r>
      <w:r>
        <w:rPr>
          <w:rFonts w:ascii="Times New Roman"/>
          <w:b w:val="false"/>
          <w:i w:val="false"/>
          <w:color w:val="000000"/>
          <w:sz w:val="28"/>
        </w:rPr>
        <w:t>:</w:t>
      </w:r>
    </w:p>
    <w:p>
      <w:pPr>
        <w:spacing w:after="0"/>
        <w:ind w:left="0"/>
        <w:jc w:val="both"/>
      </w:pPr>
      <w:r>
        <w:rPr>
          <w:rFonts w:ascii="Times New Roman"/>
          <w:b w:val="false"/>
          <w:i w:val="false"/>
          <w:color w:val="000000"/>
          <w:sz w:val="28"/>
        </w:rPr>
        <w:t>
      MICE – встречи, поощрительные туры, конференции/форумы и выставки/события</w:t>
      </w:r>
    </w:p>
    <w:p>
      <w:pPr>
        <w:spacing w:after="0"/>
        <w:ind w:left="0"/>
        <w:jc w:val="both"/>
      </w:pPr>
      <w:r>
        <w:rPr>
          <w:rFonts w:ascii="Times New Roman"/>
          <w:b w:val="false"/>
          <w:i w:val="false"/>
          <w:color w:val="000000"/>
          <w:sz w:val="28"/>
        </w:rPr>
        <w:t xml:space="preserve">
      SEM (с англ. </w:t>
      </w:r>
      <w:r>
        <w:rPr>
          <w:rFonts w:ascii="Times New Roman"/>
          <w:b w:val="false"/>
          <w:i/>
          <w:color w:val="000000"/>
          <w:sz w:val="28"/>
        </w:rPr>
        <w:t>searchenginemarketing</w:t>
      </w:r>
      <w:r>
        <w:rPr>
          <w:rFonts w:ascii="Times New Roman"/>
          <w:b w:val="false"/>
          <w:i w:val="false"/>
          <w:color w:val="000000"/>
          <w:sz w:val="28"/>
        </w:rPr>
        <w:t>) – поисковый маркетинг</w:t>
      </w:r>
    </w:p>
    <w:p>
      <w:pPr>
        <w:spacing w:after="0"/>
        <w:ind w:left="0"/>
        <w:jc w:val="both"/>
      </w:pPr>
      <w:r>
        <w:rPr>
          <w:rFonts w:ascii="Times New Roman"/>
          <w:b w:val="false"/>
          <w:i w:val="false"/>
          <w:color w:val="000000"/>
          <w:sz w:val="28"/>
        </w:rPr>
        <w:t>
      ВВП – валовый внутренний продукт</w:t>
      </w:r>
    </w:p>
    <w:p>
      <w:pPr>
        <w:spacing w:after="0"/>
        <w:ind w:left="0"/>
        <w:jc w:val="both"/>
      </w:pPr>
      <w:r>
        <w:rPr>
          <w:rFonts w:ascii="Times New Roman"/>
          <w:b w:val="false"/>
          <w:i w:val="false"/>
          <w:color w:val="000000"/>
          <w:sz w:val="28"/>
        </w:rPr>
        <w:t>
      ГНПП - государственный национальный природный парк</w:t>
      </w:r>
    </w:p>
    <w:p>
      <w:pPr>
        <w:spacing w:after="0"/>
        <w:ind w:left="0"/>
        <w:jc w:val="both"/>
      </w:pPr>
      <w:r>
        <w:rPr>
          <w:rFonts w:ascii="Times New Roman"/>
          <w:b w:val="false"/>
          <w:i w:val="false"/>
          <w:color w:val="000000"/>
          <w:sz w:val="28"/>
        </w:rPr>
        <w:t>
      МСБ – малый и средний бизнес</w:t>
      </w:r>
    </w:p>
    <w:p>
      <w:pPr>
        <w:spacing w:after="0"/>
        <w:ind w:left="0"/>
        <w:jc w:val="both"/>
      </w:pPr>
      <w:r>
        <w:rPr>
          <w:rFonts w:ascii="Times New Roman"/>
          <w:b w:val="false"/>
          <w:i w:val="false"/>
          <w:color w:val="000000"/>
          <w:sz w:val="28"/>
        </w:rPr>
        <w:t>
      ООПТ – особо охраняемая природная территория</w:t>
      </w:r>
    </w:p>
    <w:p>
      <w:pPr>
        <w:spacing w:after="0"/>
        <w:ind w:left="0"/>
        <w:jc w:val="both"/>
      </w:pPr>
      <w:r>
        <w:rPr>
          <w:rFonts w:ascii="Times New Roman"/>
          <w:b w:val="false"/>
          <w:i w:val="false"/>
          <w:color w:val="000000"/>
          <w:sz w:val="28"/>
        </w:rPr>
        <w:t>
      ТЭО – технико-экономическое обоснование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