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9708" w14:textId="40e9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523.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октября 2012 года № 1384 "Об утверждении Правил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отчетности, необходимой государственным органам, на интернет-ресурсе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национального благосостояния, а также перечня, форм и периодичности размещения отчетности" (САПП Республики Казахстан, 2012 г., № 75-76, ст. 1126)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 размещения отчетности, необходимой государственным органам, на интернет-ресурсе Фонда национального благосостояния,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 отчетности</w:t>
      </w:r>
      <w:r>
        <w:rPr>
          <w:rFonts w:ascii="Times New Roman"/>
          <w:b w:val="false"/>
          <w:i w:val="false"/>
          <w:color w:val="000000"/>
          <w:sz w:val="28"/>
        </w:rPr>
        <w:t>, необходимой государственным органам, размещаемой на интернет-ресурсе Фонда национального благосостояния,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1, 2, 3, 4 и 5 исключить.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размещения отчетности,</w:t>
      </w:r>
      <w:r>
        <w:br/>
      </w:r>
      <w:r>
        <w:rPr>
          <w:rFonts w:ascii="Times New Roman"/>
          <w:b/>
          <w:i w:val="false"/>
          <w:color w:val="000000"/>
        </w:rPr>
        <w:t>необходимой государственным органам, на интернет-ресурсе</w:t>
      </w:r>
      <w:r>
        <w:br/>
      </w:r>
      <w:r>
        <w:rPr>
          <w:rFonts w:ascii="Times New Roman"/>
          <w:b/>
          <w:i w:val="false"/>
          <w:color w:val="000000"/>
        </w:rPr>
        <w:t>Фонда национального благосостояния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размещения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имеющий доступ к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заимствований и график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(структура гарантий)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(форма 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2013 года ежеквартально,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истечении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АБЭКП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социальным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(форма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третьего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и мощности по инвестиционным проектам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МЭБП,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МТК, АСИ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до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периодом,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сроки, указанные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на "___"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г. (форма 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 и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"___" ________ 20__ г. (форма 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 и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IT-специалистам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(форма 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Фонда (с указанием штатной численности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развития Фонда, утвержденный Советом директоров Фонда, и отчет по его исполнению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недели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АБЭКП – Агентство Республики Казахстан по борьбе с экономической и коррупционной преступностью (финансовая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АСИ – Агентство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"Фонд национального благосостояния "Самрук-Қазына".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