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7791" w14:textId="8667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Программы развития регионов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постановления Правительства РК от 20.01.2016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реализации пилотного проекта по сносу аварийного жилья города Астаны в рамках Программы развития регионов до 2020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20.01.2016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акционерному обществу «Фонд национального благосостояния «Самрук-Қазына» предоставить кредит уполномоченной организации акимата города Астаны на следующих основных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займа - 20000000000 (двадцать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– 4 (четыре)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- в конце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вознаграждения - полугодовыми платежами;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- 0,02 (ноль целых две сотых)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- без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20.01.2016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при формировании республиканского бюджета на 2017 – 2019 годы предусмотреть выделение целевого текущего трансферта акимату города Астаны в сумме 20000000000 (двадцать миллиардов) тенге на обеспечение исполнения обязательств уполномоченной организации по возврату кредита перед акционерным обществом «Фонд национального благосостояния «Самрук-Қазына».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20.01.2016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Астаны после выполнения мероприятия,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порядке обеспечить исполнение обязательств уполномоченной организацией по возврату кредита в размере 20000000000 (двадцать миллиардов) тенге перед акционерным обществом  «Фонд национального благосостояния «Самрук-Қазына».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