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acb1" w14:textId="17a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Рамочной договоренности о партнерстве между Правительством Республики Казахстан и Европейским Банком Реконструкции и Развития по усилению сотрудничества, направленного на содействие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2014 года № 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Рамочной договоренности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между Правительством Республики Казахстан и Европейским Банком Реконструкции и Развития по усилению сотрудничества, направленного на содействие устойчивому развитию и росту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Рамочную договоренность о партнерстве между Правительством Республики Казахстан и Европейским Банком Реконструкции и Развития по усилению сотрудничества, направленного на содействие устойчивому развитию и росту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Рамочная договоренность</w:t>
      </w:r>
      <w:r>
        <w:br/>
      </w:r>
      <w:r>
        <w:rPr>
          <w:rFonts w:ascii="Times New Roman"/>
          <w:b/>
          <w:i w:val="false"/>
          <w:color w:val="000000"/>
        </w:rPr>
        <w:t>
о партнерстве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Европейским Банком Реконструкции и Развития</w:t>
      </w:r>
      <w:r>
        <w:br/>
      </w:r>
      <w:r>
        <w:rPr>
          <w:rFonts w:ascii="Times New Roman"/>
          <w:b/>
          <w:i w:val="false"/>
          <w:color w:val="000000"/>
        </w:rPr>
        <w:t>
по усилению сотрудничества, направленного на содействие</w:t>
      </w:r>
      <w:r>
        <w:br/>
      </w:r>
      <w:r>
        <w:rPr>
          <w:rFonts w:ascii="Times New Roman"/>
          <w:b/>
          <w:i w:val="false"/>
          <w:color w:val="000000"/>
        </w:rPr>
        <w:t>
устойчивому развитию и росту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Настоящая Рамочная договоренность о партнерстве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Рамочная договоренность) заключается между Правительством Республики Казахстан (далее – Правительство) и Европейским Банком Реконструкции и Развития (далее – ЕБРР) – далее в отдельности именуемые «Сторона» и вместе именуемые «Стороны».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ЕБРР является международным финансовым институтом, учрежденным в соответствии с международным правом Соглашением об учреждении ЕБРР от 29 мая 1990 года (далее – Соглашение ЕБРР) цель которого заключается в содействии переходу стран к открытой рыночной экономике и развитию частного предпринимательства в странах, в которых работает ЕБРР;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Правительство намерено усилить процесс экономических реформ, в том числе путем стимулирования иностранных и местных инвестиций, проведения структурных реформ и диверсификации экономики для обеспечения устойчивого роста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 Правительство имеет намерение усилить давнее партнерство с ЕБРР в целях развития приоритетных секторов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ЕБРР и Правительство намереваются подписать настоящую Рамочную договоренность, которая будет основой для усиления сотрудничества в целях содействия экономического развития, в том числе за счет использования инвестиционных инструментов, инвестиционных грантов, технической помощи и политического диалога.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Стороны договорились о нижеследующем: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1. Цель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Целью настоящей Рамочной договоренности является усиление на неисключительной основе сотрудничества между Сторонами в целях содействия диверсификации и модернизации экономики Казахстана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(i) привлечения инвестиций преимущественно в несырьевые сектора экономики; (ii) развития финансового сектора; (iii) развития частного предпринимательства и инноваций; (iv) развития малого и среднего бизнеса; (v) институционального развития и развития человеческого капитала; (vi) совершенствования государственных услуг и мер по обеспечению устойчивого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реформ Правительством будут создана соответствующая институциональная база и проводиться государственная политика, направленная на развитие благоприятного инвестиционного и делового климата, включая упрощение разрешительной системы (в том числе в отношении трудовых разрешений), обеспечение прозрачной нормативной правовой базы, защиту прав собственности, совершенствование системы разрешения инвестиционных споров, обеспечение развития судебной системы, соответствующей международно-признанным нормам и практике, создание прозрачной системы таможенного и налогового администрирования, а также создание равных условий для инвесторов.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2. Сферы сотрудничества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Сферы сотрудничества в рамках настоящей Рамочной договоренности будут совместно определяться Сторонами с учетом внутренних правил и процедур. Стороны могут привлекать другие международные финансовые институты для участия в реализации мер, предусмотренных в настоящей Рамочной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 рамках настоящей Рамочной договоренности Стороны будут сотрудничать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развитие финансового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повышение роли частного сектора в экономике, развитие малого и среднего бизнеса, развитие делового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стимулирование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(iv) привлечение инвестиций и развитие государственного 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(v) устойчивое и экологическое региональное развитие;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(vi) диалог и оказание содействия в проведении институциональных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(vii) повышение энергоэффективности и развитие зеленой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Правительством при сотрудничестве и содействии ЕБРР и других заинтересованных сторон будут разработаны программы развития (далее – программы), направленные на проведение реформ в сферах, определенных в разделе 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Реализация программ будет финансироваться из общей суммы предварительно в размере 500 миллиардов тенге, которая будет выделена Правительством в соответствии с законодательством Республики Казахстан для содействия диверсификации экономики, в том числе по направлениям, указанным в пункте 2.2. настоящей Рамочной договоренности. Механизмы распределения из вышеуказанных средств будут определяться на индивидуальной основе и в соответствии с отдельными соглашениями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ЕБРР в рамках и через инструменты Страновой стратегии для Казахстана, принятой Советом директоров ЕБРР, и в соответствии с внутренними правилами, процедурами и согласованиями ЕБРР,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(i) организовывать предоставление консультационной поддержки и технической помощи в разработке и реализации программ; (ii) предоставлять оперативную поддержку; (iii) предоставлять займы и другую финансовую поддержку в соответствии с внутренними процедурами и правилами (последний годовой объем операций ЕБРР в Казахстане составил порядка 550 миллионов долларов США; ЕБРР в будущем ожидает увеличение ежегодного объема своих операций на основе роста проектного спроса и положительного влияния со-финансирования со стороны Правительства в соответствии с настоящей Рамочной договоренностью; (iv) оказывать поддержку в развитии государственного частного партнерства; (v) оказывать поддержку в проведении мониторинга и оценке реализации проектов, ведущихся под руководством ЕБРР, в соответствии с внутренней политикой, процедурами и правилами ЕБРР; и vi) осуществлять сотрудничество с другими партнерами по развитию и заинтересованными сторонами.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3. Механизмы реализации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Правительство учредит Координационный совет для настоящей Рамочной договоренности, в состав которого, помимо прочих, войдут представители Правительства и ЕБРР. Данный совет будет выполнять функции обзора ключевых мер политики и общего надзора над реализацией программ, а также содействовать эффективному процессу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функции Координационного совета будут определены по согласованию с заинтересованными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Все решения Координационного совета, операции и деятельность, реализуемые в соответствии с настоящей Рамочной договоренностью, будут подлежать (i) внутренней политике, процедурам и согласованию Сторон и (ii) заключению отдельных правовых соглашений между Сторонами и/или соглашений между ЕБРР и бенефициаром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Правительство создаст группы реализации с участием министерств/агентств, которые будут координировать реализацию программ. Состав групп будет определен по согласованию с заинтересованными сторонами.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4. Обязательства сторон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Настоящая Рамочная договоренность не налагает никаких обязательств, связанных с финансированием для любой из Сторон. Любое такое обязательство должно быть отражено в отдельных соглашениях, которые могут быть введены Сторонами в соответствии с настоящей Рамочной договоренностью. Такие обязательства и соглашения подлежат соответствующему внутреннему согласованию, политике и процедурам Сторон. Настоящая Рамочная договоренность не налагает обязательств для любой из Сторон для предоставления преимущественного положения другой Стороне.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5. Порядок вступления в силу, внесения изменений, прекращения действия настоящей Рамочной договоренности и другие вопросы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Настоящая Рамочная договоренность вступает в силу с момента подписания Сторонами и действует до 31 декабря 2017 года. Срок действия настоящей Рамочной договоренности может быть продлен по взаимному согласию Сторон в письменной форме. Рамочная договоренность может быть расторгнута любой из Сторон посредством направления письменного уведомления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 настоящую Рамочную договоренность могут быть внесены поправки посредством письменного согласия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Любой спор, возникающий из/или в связи с толкованием или применением какого-либо положения настоящей Рамочной договоренности, будет решен мирно, путем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Ничто в настоящей Рамочной договоренности не является и не может быть истолковано как отказ или изменения привилегий, иммунитетов и льгот, предоставленных ЕБРР в рамках Соглашения ЕБРР, международными конвенциями или любыми применимыми законами.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Стороны, каждая действуя через своего уполномоченного представителя, заключили настоящую Рамочную договоренность в городе Астане, Республика Казахстан ___ мая 2014 года в двух экземплярах на английском, казахском и русском языке, при этом английский язык имеет преимущественную силу.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Европейский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Реконструкции и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