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24f4" w14:textId="231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2014 года № 647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