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9a13" w14:textId="d599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создании Тюркской академии"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2014 года №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создании Тюркской академии».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о создании Тюркской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создании Тюркской академии, совершенное в Бишкеке 23 августа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СОЗДАНИИ ТЮРКСКОЙ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Азербайджанской Республики, Республики Казахстан, Кыргызской Республики и Турецкой Республики, далее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ссылаясь на условия Нахичеванского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Совета сотрудничества тюркоязычных государств от 3 октября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принимая во внимание Декларацию 10-го Саммита глав тюркоязычных государств, подписанную 16 сентября 2010 года в городе Стамбул, признавая необходимость создания Тюркской Академии;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признавая важность исторической и духовной роли тюркской культуры, которая объединяет и направляет тюркский народ в их общих усилиях;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принимая во внимание вклад тюркских народов в историко-культурное наследие человечества и в развитие мировой цивилизации;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полные решимости развивать сотрудничество в области образования и науки для укрепления дружественных отношений между тюркоязычными государствами и народами;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стремясь содействовать интеграции тюркских народов посредством содействия академическим исследованиям и образованию;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Стороны создают Тюркскую Академию в форме международной организации под эгидой Совета сотрудничества тюркоязычных государств (далее именуемый «Тюркский Совет»).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и задачами Тюркской Академии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координация и содействие исследованиям в области тюркологии, направленные на сохранение, развитие и популяризацию диахронических исследований тюркских языков, литературы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развитию тюркологии и международного сотрудничества в области научных исследований по тюркологии;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комплексного обучения общей тюркской истории и этнографии;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проведение исследований культурного и духовного наследия тюркских народов, их вклада в развитие мировой цивилизации, а также информирование мировой общественности об их достижениях;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и поощрение инициатив научных сообществ, культурных и образовательных кругов, соответствующих государственных учреждений Сторон, а также других тюркоязычных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стремление создать общий литературный язык для всех тюркских народов, используя весь потенциал тюркских языков, включая общие древние тексты и устные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консолидированного алфавита, применимого для всех тюркских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исследований с целью подготовки общих учебников/методического материала для использования учебными заведениями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специалистов тюркологов по программе PhD докторантуры для исследователей, привлеченных для работы в Тюркскую Академию.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Местонахождением Тюркской Академии является город Астана, Республика Казахстан. Правительство Республики Казахстан предоставит соответствующее здание для Тюркской Академии.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Академия функционирует, как международная организация, управление которой осуществляет Научный Совет, в состав которого входят по одному представителю от каждой Стороны, а также Президент и вице-президенты Тюркской Академии. Председательство в Научном Совете осуществляется членами Научного Совета на ежегодной ротационной (чередующейся) основе а соответствии с алфавитным порядком по официальным названиям государств Сторон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Научный Совет принимает решения большинством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исполнительного органа Тюркской Академии осуществляет Президент, который назначается Советом глав государств Совета сотрудничества тюркоязычных государств (далее - именуемый «СГГ») по предложению Научного Совета. Вице-президенты назначаются от государства каждой Стороны, за исключением государства Стороны гражданства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назначается из числа граждан государства Сторон на четырехлетний период на возобновляемой основе. Первый Президент назначается из числа граждан Республики Казахстан, последующие Президенты назначаются в соответствии с алфавитным порядком по официальным названиям Сторон на английском языке: Азербайджан, Кыргызстан, Турция.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требующих незамедлительных мер или болезни, ведущей к потере дееспособности, Президент может быть отстранен и/или освобожден от занимаемой должности решением СГГ по предложению Научного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Вице-президенты назначаются Научным Советом из числа граждан государств Сторон на четырехлетний период на возобновляемой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требующих незамедлительных мер или болезни, ведущей к потере дееспособности, вице-президенты могут быть отстранены и/или освобождены от занимаемых должностей решением Научного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 научных исследований определяются Научным Советом. Привлечение исследователей осуществляется Тюркской Академией с учетом их научных заслуг. Исследователи привлекаются на определенный период на контрактной основе согласно задачам и целям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 Тюркской Академии назначается Президентом.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 Академии готовит отчет о деятельности Академии и представляет его через Генерального Секретаря Тюркского Совета на рассмотрение СГГ.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уполномачивают Академию в лице Президента правом заключить с Правительством Республики Казахстан Соглашение об условиях и порядке размещения Тюркской Академии на территории Республики Казахстан, проект которого предварительно должен быть  одобрен Советом Министров иностранных дел Тюркского Совета (далее именуемый «СМИД»).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своих целей Академия пользуется международной правоспособностью,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заключать международные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приобретать и распоряжаться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открывать счета и производить транзакции денежных активов.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 и вице-президенты Тюркской Академии и члены их семей, не являющиеся гражданами Республики Казахстан или лицами, постоянно проживающими в Республике Казахстан, пользуются приоритетами и иммунитетами, предоставляемыми дипломатическим агентам в Республике Казахстан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в объеме, предусмотренном вышеуказанными статьями.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привилегий и иммунитетов иностранных штатных работников Тюркской Академии будет определено в Соглашении об условиях и порядке размещения Тюркской Академии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работники Академии освобождаются от налога на заработную плату и вознаграждения, которые выплачиваются Тюркской Академией.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Тюркская Академия разрабатывает проект бюджета и отправляет его с расчетами и обоснованиями по каждому пункту на рассмотрение Сторонам в первой половине года, предшествующему новому финансовому году. После одобрения проекта бюджета Сторонами он утверждается СМИД.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взносы Сторон определяются СМИД с учетом платежеспособностей Сторон, существующего размера взносов в ООН и их действующих взносов в подобные региональные организации. При этом, обязательные взносы принимающей Стороны не должны быть ниже обязательных взносов других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обязательных взносов определен в отдельном протоколе, подписанном СМИД.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добровольных взносов в Академию неограничены.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Независимый аудит по финансово-хозяйственной деятельности Тюркской Академии проводится не менее одного раза в год уполномоченным СМИД органом. Президент Тюркской Академии представляет уполномоченному органу все необходимые для проведения независимого аудита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Составленный по результатам независимого аудита аудиторский отчет направляется Президентом Тюркской Академии всем Сторонам.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Решением СМИД третьи стороны и международные организации могут получить статус наблюдателя.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Рабочими языками Тюркской Академии являются государственные/официальные языки Сторон и английский язык.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Разногласия, которые могут возникнуть в толковании и применении положений настоящего Соглашения, разрешаются Сторонами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Внесение изменений и дополнений в настоящее Соглашение оформляется в виде отдельных протоколов, являющихся неотъемлемой частью настоящего Соглашения и вступающих в силу в соответствии с процедурой, установленной в статье 14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 и вступает в силу на тридцатый день после получения по дипломатическим каналам третьего письменного уведомления депозитарием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для других присоединившихся к нему государств на тридцатый день после получения депозитарием соответствующего документа о его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 даты вступления его в силу открыто для присоединения к нему других тюркоязычных государств. Соглашение вступает в силу для этих государств на тридцатый день после получения депозитарием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одна из Сторон примет решение о выходе из настоящего Соглашения, оно перестает быть действительным только для этой Стороны по истечении шести месяцев с даты получения депозитарием по дипломатическим каналам письменного уведомления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Выходящая из настоящего Соглашения Сторона отказывается от своих прав на имущество Академии, в том числе на права интеллектуальной собственности, артефакты или другие презенты, переданные в дар Тюркскому музею, а также на книги и другие подобные электронные материалы, переданных Тюркской библиотеке.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Соглашения является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 23 августа 2012 года в одном подлинном экземпляре на азербайджанском, казахском, кыргызском, турецком и английском языках, имеющих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в толковании положений настоящего Соглашения,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направляет каждой подписавшей его Стороне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