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3eb7" w14:textId="e38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2014 года № 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и в целях предупреждения чрезвычайных ситуаций природного характера в бассейне реки Хоргос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2293040000 (два миллиарда двести девяносто три миллиона сорок тысяч) тенге на завершение І-го этапа проекта «Строительство защитных сооружений по реке Хоргос в районе Международного центра приграничного сотрудничества и зданий таможни «Коргас» (Хоргос-1).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