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7316" w14:textId="20b7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противодействию теневой экономике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2014 года № 686.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Комиссию по противодействию теневой экономике в Республике Казахстан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2014 года № 686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противодействию теневой экономике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Помощник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Генеральный прокурор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заведующий Отделом социально-экономического мониторинга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ассоциации финансистов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правления Национальной палаты предпринимателей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2014 года № 686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теневой экономике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Комиссия по противодействию теневой экономике в Республике Казахстан (далее – Комиссия) создана в целях выработки предложений по вопросам сокращения уровня теневой экономики в стране и искоренения причин, побуждающих субъектов экономики уходить в тень.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Комиссия является консультативно-совещательным органом при Правительстве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настоящим Положением, а также иными нормативными правовыми актами Республики Казахстан.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Основными задачами Комиссии является выработка предложений по по вопросам: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борьбы с уклонением от уплаты налогов и таможенных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развития безналичных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эффективного управления государственными финансами;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совершенствования бизнес-среды;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совершенствования оценки теневой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сокращения теневого производства в отраслях экономики.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Комиссия в пределах своей компетенции вправе: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вносить в Правительство Республики Казахстан предложения по вопросам,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соответствии с законодательством Республики Казахстан привлекать по мере необходимости специалистов, экспертов и ученых для анализа и изучения проблемных вопросов, а также организовывать рабочие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запрашивать и получать от государственных органов и организаций, в установленном законодательством Республики Казахстан порядке информацию по вопросам, входящим в компетенцию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необходимые для осуществления возложенных на Комиссию задач.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Комиссию возглавляет ее председатель.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Республики Казахстан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повестку дня, а также место и время проведения заседаний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время отсутствия председателя его функции выполняет заместитель.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Рабочим органом Комиссии является Министерство национальной экономики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секретарем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Заседания Комиссии проводятся по мере необходимости, но не реже одного раза в полугодие и считаются правомочными, если на них присутствует не менее половины от общего числа членов Комиссии.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Комиссии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Основанием прекращения деятельности Комиссии является решение Правительства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