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bba94" w14:textId="14bba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временного запрета на вывоз легких дистиллятов и продуктов, керосина, газойлей и прочих нефтепродуктов</w:t>
      </w:r>
    </w:p>
    <w:p>
      <w:pPr>
        <w:spacing w:after="0"/>
        <w:ind w:left="0"/>
        <w:jc w:val="both"/>
      </w:pPr>
      <w:r>
        <w:rPr>
          <w:rFonts w:ascii="Times New Roman"/>
          <w:b w:val="false"/>
          <w:i w:val="false"/>
          <w:color w:val="000000"/>
          <w:sz w:val="28"/>
        </w:rPr>
        <w:t>Постановление Правительства Республики Казахстан от 27 июня 2014 года № 713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июля 2014 года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Соглашения о единых мерах нетарифного регулирования в отношении третьих стран от 25 января 2008 года, </w:t>
      </w:r>
      <w:r>
        <w:rPr>
          <w:rFonts w:ascii="Times New Roman"/>
          <w:b w:val="false"/>
          <w:i w:val="false"/>
          <w:color w:val="000000"/>
          <w:sz w:val="28"/>
        </w:rPr>
        <w:t>статьей 8</w:t>
      </w:r>
      <w:r>
        <w:rPr>
          <w:rFonts w:ascii="Times New Roman"/>
          <w:b w:val="false"/>
          <w:i w:val="false"/>
          <w:color w:val="000000"/>
          <w:sz w:val="28"/>
        </w:rPr>
        <w:t xml:space="preserve"> Соглашения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 и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Российской Федерации о торгово-экономическом сотрудничестве в области поставок нефти и нефтепродуктов в Республику Казахстан от 9 декабря 2010 года, в целях недопущения критического недостатка и роста цен на внутреннем рынке нефтепродуктов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Ввести сроком на шесть месяцев запрет на вывоз легких дистиллятов и продуктов (код ТН ВЭД ТС 2710 12), средних дистиллятов, керосина, газойлей, дизельного топлива (код ТН ВЭД ТС 2710 19 110 0 – 2710 19 480 0, 2710 20 110 0 – 2710 20 190 0), моторных масел (код ТН ВЭД ТС 2710 19 820 0), жидкостей для гидравлических целей (код ТН ВЭД ТС 2710 19 840 0), светлых масел (код ТН ВЭД ТС 2710 19 860 0), масел для шестерен (код ТН ВЭД ТС 2710 19 880 0), электрических изоляционных масел (код ТН ВЭД ТС 2710 19 940 0) и прочих нефтепродуктов (код ТН ВЭД ТС 2710 20 900 0), кроме печного топлива бытового.</w:t>
      </w:r>
      <w:r>
        <w:br/>
      </w:r>
      <w:r>
        <w:rPr>
          <w:rFonts w:ascii="Times New Roman"/>
          <w:b w:val="false"/>
          <w:i w:val="false"/>
          <w:color w:val="000000"/>
          <w:sz w:val="28"/>
        </w:rPr>
        <w:t>
</w:t>
      </w:r>
      <w:r>
        <w:rPr>
          <w:rFonts w:ascii="Times New Roman"/>
          <w:b w:val="false"/>
          <w:i w:val="false"/>
          <w:color w:val="000000"/>
          <w:sz w:val="28"/>
        </w:rPr>
        <w:t>
      2. Комитету таможенного контроля Министерства финансов Республики Казахстан в установленном законодательством порядке обеспечить контроль по исполнению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w:t>
      </w:r>
      <w:r>
        <w:br/>
      </w:r>
      <w:r>
        <w:rPr>
          <w:rFonts w:ascii="Times New Roman"/>
          <w:b w:val="false"/>
          <w:i w:val="false"/>
          <w:color w:val="000000"/>
          <w:sz w:val="28"/>
        </w:rPr>
        <w:t>
</w:t>
      </w:r>
      <w:r>
        <w:rPr>
          <w:rFonts w:ascii="Times New Roman"/>
          <w:b w:val="false"/>
          <w:i w:val="false"/>
          <w:color w:val="000000"/>
          <w:sz w:val="28"/>
        </w:rPr>
        <w:t>
      3. Акционерному обществу «Национальная компания «Қазақстан темір жолы» (по согласованию) в установленном законодательством порядке принять меры по реализации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w:t>
      </w:r>
      <w:r>
        <w:br/>
      </w:r>
      <w:r>
        <w:rPr>
          <w:rFonts w:ascii="Times New Roman"/>
          <w:b w:val="false"/>
          <w:i w:val="false"/>
          <w:color w:val="000000"/>
          <w:sz w:val="28"/>
        </w:rPr>
        <w:t>
</w:t>
      </w:r>
      <w:r>
        <w:rPr>
          <w:rFonts w:ascii="Times New Roman"/>
          <w:b w:val="false"/>
          <w:i w:val="false"/>
          <w:color w:val="000000"/>
          <w:sz w:val="28"/>
        </w:rPr>
        <w:t>
      4. Министерству экономики и бюджетного планирования Республики Казахстан в установленном порядке:</w:t>
      </w:r>
      <w:r>
        <w:br/>
      </w:r>
      <w:r>
        <w:rPr>
          <w:rFonts w:ascii="Times New Roman"/>
          <w:b w:val="false"/>
          <w:i w:val="false"/>
          <w:color w:val="000000"/>
          <w:sz w:val="28"/>
        </w:rPr>
        <w:t>
      1) проинформировать Евразийскую экономическую комиссию о введении указанного в пункте 1 настоящего постановления запрета;</w:t>
      </w:r>
      <w:r>
        <w:br/>
      </w:r>
      <w:r>
        <w:rPr>
          <w:rFonts w:ascii="Times New Roman"/>
          <w:b w:val="false"/>
          <w:i w:val="false"/>
          <w:color w:val="000000"/>
          <w:sz w:val="28"/>
        </w:rPr>
        <w:t>
      2) внести на рассмотрение Евразийской экономической комиссии предложения о применении мер,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настоящего постановления, другими государствами-участниками Таможенного союза.</w:t>
      </w:r>
      <w:r>
        <w:br/>
      </w:r>
      <w:r>
        <w:rPr>
          <w:rFonts w:ascii="Times New Roman"/>
          <w:b w:val="false"/>
          <w:i w:val="false"/>
          <w:color w:val="000000"/>
          <w:sz w:val="28"/>
        </w:rPr>
        <w:t>
</w:t>
      </w:r>
      <w:r>
        <w:rPr>
          <w:rFonts w:ascii="Times New Roman"/>
          <w:b w:val="false"/>
          <w:i w:val="false"/>
          <w:color w:val="000000"/>
          <w:sz w:val="28"/>
        </w:rPr>
        <w:t>
      5. Министерству иностранных дел Республики Казахстан в течение четырнадцати календарных дней со дня официального опубликования настоящего постановления уведомить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с 1 июля 2014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