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7fe" w14:textId="1368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стоимости удобрений (за исключением органических)»;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725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повышения урожайности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растениеводства,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
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производства приоритетных культур»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повышения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гг. Астаны и Алматы, районов, и городов областного значения (далее – услугодатель).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до 1 (первого) декабря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18.00 часов, с перерывом на обед с 13.00 до 14.00 часов,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Услугополучатели, не позднее установленных услугодателем дат начала и окончания приема заявок, представляют услугодателю заявку на включение в список получателей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справку банка второго уровня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Услугополучатели, занятые производством зерновых культур (кроме риса, кукурузы на зерно), для включения в список получателей субсидий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указывают в заявке на включение в список получателей субсидий сведения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сортовые и посевные качества использованных на посев семян (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(в случае приобретения семян), выданных аттестованными производителями или реализаторами семян, а в случае использования для посева семян собственного производства – удостоверение о кондиционности семян, выданного аттестованными лабораториями по экспертизе качества семян, и акта апробации сортовых посевов).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субсидированию подлежат только площади, засеянные семенами не ниже третьей репродукции сортов, включенных в Государственный реестр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карты (схемы) размещения полей в севообороте (заверенный услугополучателем и согласованный услугодателем)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карты (схемы) размещения полей в севообороте (заверенный услугополучателем)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 2015 года и в последующие годы вместо карт (схем) размещения полей в севообороте, указанных в подпункте 2) настоящего пункта, услугополучатель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 постановлением Правительства Республики Казахстан от 4 ноября 2011 года № 1297, представляют копии книги истории полей и севооборотов.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на 1 тонну произведенной сахарной свеклы услугополучатели указывают дополнительно в заявке на включение в список получателей субсидий сведения касательно наличия договоров купли-продажи сахарной свеклы и (или) об оказании услуг по переработке давальческой сахарной свеклы с сахарным заводом.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приобретении семян сельскохозяйственных культур на основании договора лизинга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список получателей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дополнительно указывают в заявке на включение в список получателей субсидий сведения касательно наличия договора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 с указанием даты и времени, фамилии и инициалов должностного лица, принявшего заявку.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жалобы в канцелярию услугодателя,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«Субсидирование повышения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 растениеводства,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горюче-смазочных материалов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товарно-материальных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для проведения весенне-полевых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уборочных работ, путем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культур»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района (города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повышение 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растениеводства, стоимости горюче-смазочных материалов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товарно-материальных ценностей, необходимых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работ, путем 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в лице первого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о выделении субсидии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для выращивания следующих видов сельскохозяйственных культур на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  (культура)        (площадь)      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  (культура)        (площадь)      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  (культура)        (площадь)       (культура)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650"/>
        <w:gridCol w:w="5050"/>
        <w:gridCol w:w="2469"/>
      </w:tblGrid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– для физического лица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документа удостоверяющий личность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либо свидетельство на семена (в случае приобретения семян), выданный аттестованными производителями или реализаторами семян, а в случае использования для посева семян собственного производства – удостоверение о кондиционности семян, выданное аттестованными лабораториями по экспертизе качества семян, и акты апробации сортовых посевов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семян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купли-продажи сахарной свеклы с сахарным заводом (для получения субсидий на 1 тонну произведенной сахарной свеклы)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 оказании услуг по переработке давальческой сахарной свеклы (для получения субсидий на 1 тонну произведенной сахарной свеклы)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или справка уполномоченного органа по государственной регистрации недвижимости о наличии и рабочей площади теплицы (для СХТП, занятых производством овощей в защищенном грунте)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лизинга на приобретение семян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лизингодатель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сельского потребительского кооператива или сельского кооператива водопользователей (при наличии)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Юридический адрес услугополучателя: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«__» 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ответственного лица,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заявку)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725  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защищенном грунте»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725 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затрат на закладку и выращивания</w:t>
      </w:r>
      <w:r>
        <w:br/>
      </w:r>
      <w:r>
        <w:rPr>
          <w:rFonts w:ascii="Times New Roman"/>
          <w:b/>
          <w:i w:val="false"/>
          <w:color w:val="000000"/>
        </w:rPr>
        <w:t>
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2014 года № 725</w:t>
      </w:r>
    </w:p>
    <w:bookmarkEnd w:id="16"/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органических)»</w:t>
      </w:r>
    </w:p>
    <w:bookmarkEnd w:id="17"/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удобрений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органических)»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гг. Астаны и Алматы, районов и городов областного значения (далее – услугодатель).</w:t>
      </w:r>
    </w:p>
    <w:bookmarkEnd w:id="19"/>
    <w:bookmarkStart w:name="z8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до 1 (первого) декабря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18.00 часов, с перерывом на обед с 13.00 до 14.00 часов,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Улугополучатель в сроки, установленные услугодателем, представляют учлугополучателю заявку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услугополучателей на получение субсидий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услугополучатель, который приобрел удобрения у производителя и (или) у поставщика в 4 квартале предыдущего года и у поставщика в текущем году, к заявке прилагает оригиналы счета-фактуры, товарно-транспортной накладной, выданных продавцом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 с указанием даты и времени, фамилии и инициалов должностного лица, принявшего заявку.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жалобы в канцелярию услугодателя,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3"/>
    <w:bookmarkStart w:name="z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стоимости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местного исполнительного органа района,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услугуполучателя –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личность)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включить в список сельскохозяйственных товаропроизводителей на получение субсидий для приобретения (возмещения) удобрений (за исключением органических)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________________________________тонн (килограммов, литров),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________________________________тонн (килограммов, литров),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________________________________тонн (килограммов, литров).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удобрений)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625"/>
        <w:gridCol w:w="4977"/>
        <w:gridCol w:w="262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физического лица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документа удостоверяющий личность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– для физического лица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гектар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земельного участка или землепользователя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о наличии текущего счета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 (инвойс) (для СХТП, которые приобрели удобрения у иностранных производителей удобрений в текущем году и в 4 квартале предыдущего года)*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удобрений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удобрений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удобрений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таможенная декларация (для СХТП, которые приобрели удобрения у иностранных производителей удобрений в текущем году и в 4 квартале предыдущего года)*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удобрений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удобрений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 на приобретенные удобрения*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идентифицированная продукция (наименование, страна происхождения)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(наименование, адрес)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происхождения/ сертификат качества (для удобрений иностранного производства)*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экспортер/грузоотправитель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импортер/грузополучатель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химической продукции*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химической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 производитель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свидетельства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*Сведения в указанных документах заполняются на каждый вид удобрения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Расчет потребности в удобрениях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1753"/>
        <w:gridCol w:w="2534"/>
        <w:gridCol w:w="1504"/>
        <w:gridCol w:w="1505"/>
        <w:gridCol w:w="1484"/>
        <w:gridCol w:w="1922"/>
      </w:tblGrid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культуры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рекомендованные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удобрений на 1 гектар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Удобряемая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 (килограмм, литр)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 (при наличии в документе,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принято к рассмотрению «__»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ответственного лица,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заявление) </w:t>
      </w:r>
    </w:p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2014 года № 725</w:t>
      </w:r>
    </w:p>
    <w:bookmarkEnd w:id="27"/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затрат на экспертизу качества</w:t>
      </w:r>
      <w:r>
        <w:br/>
      </w:r>
      <w:r>
        <w:rPr>
          <w:rFonts w:ascii="Times New Roman"/>
          <w:b/>
          <w:i w:val="false"/>
          <w:color w:val="000000"/>
        </w:rPr>
        <w:t>
хлопка-сырца и хлопка-волокна»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2014 года № 725</w:t>
      </w:r>
    </w:p>
    <w:bookmarkEnd w:id="29"/>
    <w:bookmarkStart w:name="z1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гербицидов, биоагентов (энтомофагов)</w:t>
      </w:r>
      <w:r>
        <w:br/>
      </w:r>
      <w:r>
        <w:rPr>
          <w:rFonts w:ascii="Times New Roman"/>
          <w:b/>
          <w:i w:val="false"/>
          <w:color w:val="000000"/>
        </w:rPr>
        <w:t>
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целях защиты растений» 1. Общие положения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гербицидов, биоагентов (энтомофагов) и биопрепаратов, предназначенных для обработки сельскохозяйственных культур в целях защиты растений»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Государственная услуга оказывается местными исполнительными органами областей, гг. Астаны и Алматы, районов, и городов областного значения (далее – услугодатель).</w:t>
      </w:r>
    </w:p>
    <w:bookmarkEnd w:id="31"/>
    <w:bookmarkStart w:name="z1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до 1 (первого) декабря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18.00 часов, с перерывом на обед с 13.00 до 14.00 часов,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в сроки, установленные услугодателем, представляет услугодателю заявку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услугополучателей на получение субсидий (далее – список услугополучателей)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при этом одновременно предоставляются оригиналы счета–фактуры и товарно–транспортной накладной, выданных поставщиком гербецидов,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дополнительных средств, услугодатель осуществляет дополнительный прием заявок с приложением вышеуказанных документов в установленный услугодателем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день приема заявки выдается расписка о принятии заявки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должностного лица услугодателя, принявшего документы.</w:t>
      </w:r>
    </w:p>
    <w:bookmarkEnd w:id="33"/>
    <w:bookmarkStart w:name="z1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жалобы в канцелярию услугодателя,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5"/>
    <w:bookmarkStart w:name="z1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(1414).</w:t>
      </w:r>
    </w:p>
    <w:bookmarkEnd w:id="37"/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«Субсидирование стоимости гербицидов,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биоагентов (энтомофагов) и биопрепаратов,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обработки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в целях защиты растений»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в список сельскохозяйственных товаропроизводителей на получение субсидий для приобретения гербицидов в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л,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__________________________________________________ л (кг),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__________________________________________________ л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гербицидов)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831"/>
        <w:gridCol w:w="5041"/>
        <w:gridCol w:w="225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физического лица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документа удостоверяющий личность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о наличии текущего счета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 (на приобретенные гербициды произведенные в Республике Казахстан)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идентифицированная продукция (наименование, страна происхождения)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(наименование, адрес)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происхождения/ сертификат качества (производителя гербицидов на импортные гербициды)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экспортер/грузоотправитель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импортер/грузополучатель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выдачи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лицензия поставщиков гербицидов (на занятие деятельностью по производству (формуляция) и реализации пестицидов (ядохимикатов)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лицензии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подвида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(действия)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2675"/>
        <w:gridCol w:w="1918"/>
        <w:gridCol w:w="1262"/>
        <w:gridCol w:w="3077"/>
      </w:tblGrid>
      <w:tr>
        <w:trPr>
          <w:trHeight w:val="645" w:hRule="atLeast"/>
        </w:trPr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 рекомендованные нормы применения гербицидов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обрабатываемой площади, га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(л, 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 ______________________________     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ответственного лица, принявшего заявку)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