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6d4a6" w14:textId="db6d4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форм, Правил и сроков формирования реестра требований кредиторов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июля 2014 года № 762. Утратило силу постановлением Правительства Республики Казахстан от 20 мая 2020 года № 308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20.05.2020 </w:t>
      </w:r>
      <w:r>
        <w:rPr>
          <w:rFonts w:ascii="Times New Roman"/>
          <w:b w:val="false"/>
          <w:i w:val="false"/>
          <w:color w:val="ff0000"/>
          <w:sz w:val="28"/>
        </w:rPr>
        <w:t>№ 308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72 и 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88 Закона Республики Казахстан от 7 марта 2014 года "О реабилитации и банкротстве"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реестра требований кредиторов в реабилитационной процедуре;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реестра требований кредиторов в процедуре банкротства;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реестра требований кредиторов хлебоприемных предприятий;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реестра требований кредиторов хлопкоперерабатывающих организаций;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сроки формирования реестра требований кредиторов.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декабря 2011 года № 1437 "Об утверждении Правил формирования реестра требований кредиторов" (САПП Республики Казахстан, 2012 г., № 5, ст. 100);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20 декабря 2013 года № 1363 "О внесении изменений в некоторые решения Правительства Республики Казахстан" (САПП Республики Казахстан, 2013 г., № 72, ст. 951).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июля 2014 года № 762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Реестр в редакции постановления Правительства РК от 02.06.2017 </w:t>
      </w:r>
      <w:r>
        <w:rPr>
          <w:rFonts w:ascii="Times New Roman"/>
          <w:b w:val="false"/>
          <w:i w:val="false"/>
          <w:color w:val="ff0000"/>
          <w:sz w:val="28"/>
        </w:rPr>
        <w:t>№ 334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постановлением Правительства РК от 01.11.2018 </w:t>
      </w:r>
      <w:r>
        <w:rPr>
          <w:rFonts w:ascii="Times New Roman"/>
          <w:b w:val="false"/>
          <w:i w:val="false"/>
          <w:color w:val="ff0000"/>
          <w:sz w:val="28"/>
        </w:rPr>
        <w:t>№ 705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"___" ________20__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(дата размещения реестра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 кредиторов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интернет-ресурсе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 органа)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 требований кредиторов</w:t>
      </w:r>
      <w:r>
        <w:br/>
      </w:r>
      <w:r>
        <w:rPr>
          <w:rFonts w:ascii="Times New Roman"/>
          <w:b/>
          <w:i w:val="false"/>
          <w:color w:val="000000"/>
        </w:rPr>
        <w:t>в реабилитационной процедуре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реабилитируемого должника)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7115"/>
        <w:gridCol w:w="1641"/>
        <w:gridCol w:w="672"/>
        <w:gridCol w:w="1697"/>
        <w:gridCol w:w="461"/>
      </w:tblGrid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Очередь, Ф.И.О. (при наличии)/ наименование кредитора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номер/бизнес-идентификационный номер (ИИН/БИН) кредитора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предъявленных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 (тенге)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Документы, подтверждающие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обоснованность принятого администратором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 (наименование, дата, номер), дата возникновения задолженности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очередь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граждан, перед которыми должник несет ответственность за причинение вреда жизни и здоровью, определенные путем капитализации соответствующих повременных платежей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 взысканию алиментов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 оплате труда и выплате компенсаций лицам, работавшим по трудовому договору, из расчета не более среднемесячной заработной платы, сложившейся у должника за двенадцать календарных месяцев, предшествующих одному году до возбуждения производства по делу о реабилитации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Задолженность по социальным отчислениям в Государственный фонд социального страхования из расчета среднемесячной заработной платы, сложившейся у должника за двенадцать календарных месяцев, предшествующих одному году до возбуждения производства по делу о реабилитации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Задолженность по удержанным из заработной платы обязательным пенсионным взносам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обязательным профессиональным пенсионным взносам из расчета среднемесячной заработной платы, сложившейся у должника за двенадцать календарных месяцев, предшествующих одному году до возбуждения производства по делу о реабилитации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Задолженность по удержанному из заработной платы подоходному налогу из расчета среднемесячной заработной платы, сложившейся у должника за двенадцать календарных месяцев, предшествующих одному году до возбуждения производства по делу о реабилитации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 выплате вознаграждений по авторским договорам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первой очереди: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очередь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кредиторов по обязательствам, обеспеченным залогом имущества должника, оформленным в соответствии с законодательством Республики Казахстан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клиринговой организации, осуществляющей функции центрального контрагента, возникшие в результате ранее заключенных и не исполненных банкротом, являющимся клиринговым участником данной клиринговой организации, сделок с участием центрального контрагента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второй очереди: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Третья очередь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Задолженность по налогам и другим обязательным платежам в бюджет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Задолженность по уплате налогов и других обязательных платежей в бюджет, исчисленная должником согласно налоговой отчетности, начисленная органом налоговой службы по результатам налоговых проверок, за истекшие налоговые периоды и налоговый период, в котором применена реабилитационная процедура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третьей очереди: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Четвертая очередь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кредиторов по гражданско-правовым и иным обязательствам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залоговых кредиторов, превышающие размер суммы, вырученной от реализации залога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четвертой очереди: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Пятая очередь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Убытки, неустойки (штрафы, пени)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кредиторов по оплате труда и выплате компенсаций, трудовые отношения с которыми возникли в течение периода времени, начиная с одного года до возбуждения производства по делу о реабилитации, превышающих размер среднемесячной заработной платы, сложившейся у должника за двенадцать календарных месяцев, предшествующих одному году до возбуждения производства по делу о реабилитации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Суммы увеличений требований кредиторов по оплате труда и выплате компенсаций, образовавшиеся в результате повышения заработной платы работника в период, исчисляемый начиная с одного года до возбуждения производства по делу о реабилитации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Требования, заявленные после истечения срока их предъявления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пятой очереди: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реестру: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Непризнанные требования 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 ___________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должника)                   (подпись)           (Ф.И.О. (при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 (при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июля 2014 года № 762</w:t>
            </w:r>
          </w:p>
        </w:tc>
      </w:tr>
    </w:tbl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  "              20 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(дата размещения реестра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требований кредиторов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интернет-ресурсе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уполномоченного органа)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 требований кредиторов</w:t>
      </w:r>
      <w:r>
        <w:br/>
      </w:r>
      <w:r>
        <w:rPr>
          <w:rFonts w:ascii="Times New Roman"/>
          <w:b/>
          <w:i w:val="false"/>
          <w:color w:val="000000"/>
        </w:rPr>
        <w:t>в процедуре банкротства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(наименование/Ф.И.О.(при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ликвидируемого должника)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Форма с изменениями, внесенными постановлениями Правительства РК от 01.09.2015</w:t>
      </w:r>
      <w:r>
        <w:rPr>
          <w:rFonts w:ascii="Times New Roman"/>
          <w:b w:val="false"/>
          <w:i w:val="false"/>
          <w:color w:val="000000"/>
          <w:sz w:val="28"/>
        </w:rPr>
        <w:t xml:space="preserve"> № 726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01.11.2018 </w:t>
      </w:r>
      <w:r>
        <w:rPr>
          <w:rFonts w:ascii="Times New Roman"/>
          <w:b w:val="false"/>
          <w:i w:val="false"/>
          <w:color w:val="000000"/>
          <w:sz w:val="28"/>
        </w:rPr>
        <w:t>№ 705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0"/>
        <w:gridCol w:w="8583"/>
        <w:gridCol w:w="829"/>
        <w:gridCol w:w="657"/>
        <w:gridCol w:w="915"/>
        <w:gridCol w:w="556"/>
      </w:tblGrid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Очередь, Ф.И.О.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 наличии)/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кредитора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(ИИН/БИН)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кредитора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предъявленных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(тенге)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подтверждающие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(наименование,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дата, номер),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возникновения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задолженности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очередь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граждан, перед которыми должник несет ответственность за причинение вреда жизни и здоровью, определенные путем капитализации соответствующих повременных платежей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 взысканию алиментов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 оплате труда и выплате компенсаций лицам, работавшим по трудовому договору, из расчета среднемесячной заработной платы, сложившейся у должника за двенадцать календарных месяцев, предшествующих одному году до возбуждения производства по делу о банкротстве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Задолженность по социальным отчислениям в Государственный фонд социального страхования из расчета среднемесячной заработной платы, сложившейся у должника за двенадцать календарных месяцев, предшествующих одному году до возбуждения производства по делу о банкротстве 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Задолженность по удержанным из заработной платы обязательным пенсионным взносам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обязательным профессиональным пенсионным взносам из расчета среднемесячной заработной платы, сложившейся у должника за двенадцать календарных месяцев, предшествующих одному году до возбуждения производства по делу о банкротстве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Задолженность по удержанному из заработной платы подоходному налогу из расчета среднемесячной заработной платы, сложившейся у должника за двенадцать календарных месяцев, предшествующих одному году до возбуждения производства по делу о банкротстве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 выплате вознаграждений по авторским договорам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первой очереди: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очередь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кредиторов по обязательству, обеспеченному залогом имущества банкрота, оформленным в соответствии с законодательством Республики Казахстан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кредиторов, возникшие в результате получения банкротным управляющим в период проведения процедуры банкротства кредита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клиринговой организации, осуществляющей функции центрального контрагента, возникшие в результате ранее заключенных и не исполненных банкротом, являющимся клиринговым участником данной клиринговой организации, сделок с участием центрального контрагента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второй очереди: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Третья очередь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Задолженность по налогам и другим обязательным платежам в бюджет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Задолженность по уплате налогов и других обязательных платежей в бюджет, исчисленная должником согласно налоговой отчетности, начисленная органом налоговой службы по результатам налоговых проверок, за истекшие налоговые периоды и налоговый период, в котором применена процедура банкротства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третьей очереди: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Четвертая очередь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кредиторов по гражданско-правовым и иным обязательствам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залоговых кредиторов по обязательству в части, не обеспеченной залогом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залоговых кредиторов, превышающие размер суммы, вырученной от реализации залога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залоговых кредиторов при передаче залогового имущества в размере разницы в случае, если оценочная стоимость залогового имущества меньше, чем требования залогового кредитора, включенные в реестр требований кредиторов в совокупности с суммой, уплаченной залоговым кредитором в счет удовлетворения требований кредиторов первой очереди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четвертой очереди: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Пятая очередь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Убытки, неустойки (штрафы, пени)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кредиторов по оплате труда и выплате компенсаций, трудовые отношения с которыми возникли в течение периода времени, начиная с одного года до возбуждения производства по делу о банкротстве, превышающие размер среднемесячной заработной платы, сложившейся у должника за двенадцать календарных месяцев, предшествующих одному году до возбуждения производства по делу о банкротстве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Суммы увеличений требований кредиторов по оплате труда и выплате компенсаций, образовавшиеся в результате повышения заработной платы работника в период, исчисляемый, начиная с одного года до возбуждения производства по делу о банкротстве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Требования, заявленные после истечения срока их предъявления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пятой очереди: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реестру: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Непризнанные требования 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Администратор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________________________________ ___________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(наименование/Ф.И.О.         (подпись)      (Ф.И.О.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(при наличии) должника)                   (при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 (при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июля 2014 года № 762</w:t>
            </w:r>
          </w:p>
        </w:tc>
      </w:tr>
    </w:tbl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   "            20  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(дата размещения реестра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требований кредиторов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интернет-ресурсе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Реестр требований кредиторов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хлебоприемных предприятий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(наименование/Ф.И.О.(при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ликвидируемого должника)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9"/>
        <w:gridCol w:w="5019"/>
        <w:gridCol w:w="1625"/>
        <w:gridCol w:w="1286"/>
        <w:gridCol w:w="1792"/>
        <w:gridCol w:w="1089"/>
      </w:tblGrid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Очередь, Ф.И.О.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 наличии)/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кредитора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(ИИН/БИН)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кредитора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предъявленных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(тенге)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подтверждающие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(наименование,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дата, номер),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возникновения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задолженности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очередь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граждан, перед которыми ликвидируемое хлебоприемное предприятие несет ответственность за причинение вреда жизни или здоровью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первой очереди: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очередь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 оплате труда лиц, работающих по трудовому договору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второй очереди: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Третья очередь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держателей зерновых расписок, содержащих сведения о залоге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третьей очереди: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Четвертая очередь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держателей зерновых расписок, не содержащих сведения о залоге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четвертой очереди: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Пятая очередь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кредиторов по обязательствам, обеспеченным залогом имущества ликвидируемого хлебоприемного предприятия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пятой очереди: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Шестая очередь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 обязательным платежам в бюджет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шестой очереди: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Седьмая очередь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других кредиторов в соответствии с законодательными актами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седьмой очереди: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реестру: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Непризнанные требования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Администратор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    ___________  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(наименование/Ф.И.О. (при наличии) должника) (подпись) (Ф.И.О. (при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 (при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июля 2014 года № 762</w:t>
            </w:r>
          </w:p>
        </w:tc>
      </w:tr>
    </w:tbl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  "           20  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(дата размещения реестра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требований кредиторов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интернет-ресурсе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Реестр требований кредиторов хлопкоперерабатывающих организаций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(наименование/Ф.И.О.(при наличии) ликвидируемого должника)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9"/>
        <w:gridCol w:w="7508"/>
        <w:gridCol w:w="1166"/>
        <w:gridCol w:w="923"/>
        <w:gridCol w:w="852"/>
        <w:gridCol w:w="782"/>
      </w:tblGrid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Очередь, Ф.И.О.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 наличии)/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кредитора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идентификационный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(ИИН/БИН)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кредитора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предъявленных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(тенге)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подтверждающие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(наименование,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возникновения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задолженности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очередь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граждан, перед которыми ликвидируемая хлопкоперерабатывающая организация несет ответственность за причинение вреда жизни или здоровью путем капитализации соответствующих повременных платежей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первой очереди: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очередь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Требования, по оплате труда лиц, работающих по индивидуальному трудовому договору, задолженностей по уплате, удержанных из заработной платы, алиментов и обязательных пенсионных взносов, а также вознаграждений по авторским договорам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второй очереди: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Третья очередь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держателей хлопковых расписок, содержащих сведения о залоге; будущие требования фонда гарантирования исполнения обязательств по хлопковым распискам по произведенным выплатам в связи с погашением обязательств по хлопковым распискам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третьей очереди: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Четвертая очередь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держателей хлопковых расписок, не содержащих сведения о залоге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четвертой очереди: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Пятая очередь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кредиторов по обязательствам, обеспеченным залогом имущества ликвидируемой хлопкоперерабатывающей организации, в пределах суммы обеспечения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пятой очереди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Шестая очередь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 налогам и другим обязательным платежам в бюджет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шестой очереди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Седьмая очередь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других кредиторов в соответствии с законами Республики Казахстан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седьмой очереди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реестру: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Непризнанные требования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Администратор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________________________________ ___________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(наименование/Ф.И.О.         (подпись)      (Ф.И.О.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(при наличии) должника)                   (при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 (при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 июля 2014 года № 762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2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и сроки формирования реестра требований кредиторов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1. Настоящие Правила и сроки формирования реестра требований кредиторов (далее -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72 и подпунктом 5)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88 Закона Республики Казахстан от 7 марта 2014 года "О реабилитации и банкротстве" (далее – Закон) и определяют порядок формирования реестра требований кредиторов (далее - реестр) временным администратором при применении реабилитационной процедуры и временным управляющим при возбуждении дела о банкротстве.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5)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71 и подпунктом 9)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89 Закона ведение реестра осуществляется реабилитационным управляющим при проведении реабилитационной процедуры и банкротным управляющим при проведении процедуры банкротства.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постановления Правительства РК от 02.06.2017 </w:t>
      </w:r>
      <w:r>
        <w:rPr>
          <w:rFonts w:ascii="Times New Roman"/>
          <w:b w:val="false"/>
          <w:i w:val="false"/>
          <w:color w:val="000000"/>
          <w:sz w:val="28"/>
        </w:rPr>
        <w:t>№ 334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формирования реестра</w:t>
      </w:r>
      <w:r>
        <w:br/>
      </w:r>
      <w:r>
        <w:rPr>
          <w:rFonts w:ascii="Times New Roman"/>
          <w:b/>
          <w:i w:val="false"/>
          <w:color w:val="000000"/>
        </w:rPr>
        <w:t>при реабилитационной процедуре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целях удовлетворения требований кредиторов и обеспечения их интересов временным администратором в срок не позднее двух месяцев со дня вступления в законную силу решения суда о применении реабилитационной процедуры формируется реестр по форме, утвержденной Правительством Республики Казахстан.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формирования реестра временный администратор в течение двух рабочих дней со дня его назначения направляет в территориальное подразделение уполномоченного органа в области реабилитации и банкротства (далее – уполномоченный орган) объявление о применении реабилитационной процедуры и порядке заявления требований кредиторами на казахском и русском языках (далее – объявление).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Объявление размещается в течение двух рабочих дней на интернет-ресурсе уполномоченного органа и должника (при наличии).</w:t>
      </w:r>
    </w:p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Требования кредиторов к должнику должны быть заявлены в письменной произвольной форме и должны содержать: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сведения о сумме требования (отдельно о суммах основного долга, вознаграждения (интереса), неустойки и иных штрафных санкциях, убытков);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указание на один из способов уведомления о проведении собрания кредиторов.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 должны быть заявлены не позднее чем в месячный срок с момента публикации объявления о порядке заявления требований кредиторами, если иное не установлено частью первой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и направлены по адресу, указанному в объявлении.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 кредиторов, заявленные позднее срока, установленного частью второй пункта 4 настоящих Правил, направляются временному администратору или реабилитационному управляющему.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заявлению прилагаются копии документов, подтверждающих основание и сумму требования (вступившие в законную силу решения судов, копии договоров, признание долга должником), с одновременным представлением оригиналов документов для сверки.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Кредиторы вправе представить иные документы, подтверждающие основание и сумму требования.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кредиторов, выраженные в иностранной валюте, учитываются в тенге по курсу, установленному Национальным Банком Республики Казахстан, на момент принятия судом решения о введении реабилитационной процедуры.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Кредиторы вправе предъявить к должнику требования, включающие сумму задолженности и причитающееся на эту сумму вознаграждение (интерес), убытки, причиненные неисполнением или ненадлежащим исполнением обязательства со стороны должника, неустойки (штрафы, пени).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вознаграждения (интереса), убытков, неустойки (штрафов, пеней) определяется на дату принятия судом решения о введении реабилитационной процедуры.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постановления Правительства РК от 02.06.2017 </w:t>
      </w:r>
      <w:r>
        <w:rPr>
          <w:rFonts w:ascii="Times New Roman"/>
          <w:b w:val="false"/>
          <w:i w:val="false"/>
          <w:color w:val="000000"/>
          <w:sz w:val="28"/>
        </w:rPr>
        <w:t>№ 334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Заявление и прилагаемые к нему документы рассматриваются временным администратором или реабилитационным управляющим в течение десяти рабочих дней с даты их получения.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постановления Правительства РК от 02.06.2017 </w:t>
      </w:r>
      <w:r>
        <w:rPr>
          <w:rFonts w:ascii="Times New Roman"/>
          <w:b w:val="false"/>
          <w:i w:val="false"/>
          <w:color w:val="000000"/>
          <w:sz w:val="28"/>
        </w:rPr>
        <w:t>№ 334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Признание или непризнание требований кредиторов в полном объеме или в части осуществляются временным администратором на основании сверки представленных кредитором документов со следующими документами должника: бухгалтерская документация, договора, оформленные в соответствии с  законодательством Республики Казахстан; акты сверок взаиморасчетов между кредитором и должником; инвентаризационная ведомость; счета-фактур; приходные кассовые ордера; фискальные чеки; накладные на отпуск товаров; товаро-сопроводительные накладные; выписки с банковского счета; расходно-кассовый ордеры; налоговая отчетность; иные документы, подтверждающие дату и основания образования задолженности, наличия обязательств.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формирование реестра на основании расшифровки кредиторской задолженности к бухгалтерскому балансу должника.</w:t>
      </w:r>
    </w:p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 результатах рассмотрения требований кредиторов (о признании или непризнании требования в полном объеме или в части с указанием причин непризнания) временный администратор письменно уведомляет каждого кредитора в день, следующий за днем принятия решения.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Признанные временным администратором требования кредиторов включаются в реестр.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реестр также включаются требования кредиторов, заявленные ими ранее в суд, при наличии заявления, соответствующего требованиям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уведомлении о признании требования кредитора (в полном объеме или в части) временный администратор указывает дату, время, место проведения и повестку дня первого собрания кредиторов.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Требование кредитора, заявленное позднее срока, установленного частью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в случае признания включается в реестр, но такой кредитор лишается права голоса в собрании кредиторов до полного удовлетворения требований кредиторов, заявленных в месячный срок.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 </w:t>
      </w:r>
      <w:r>
        <w:rPr>
          <w:rFonts w:ascii="Times New Roman"/>
          <w:b w:val="false"/>
          <w:i w:val="false"/>
          <w:color w:val="000000"/>
          <w:sz w:val="28"/>
        </w:rPr>
        <w:t>пунктов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распространяются на реабилитационного управляющего при рассмотрении им требований кредиторов, заявленных позднее срока, установленного частью второй пункта 4 настоящих Правил.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в редакции постановления Правительства РК от 02.06.2017 </w:t>
      </w:r>
      <w:r>
        <w:rPr>
          <w:rFonts w:ascii="Times New Roman"/>
          <w:b w:val="false"/>
          <w:i w:val="false"/>
          <w:color w:val="000000"/>
          <w:sz w:val="28"/>
        </w:rPr>
        <w:t>№ 334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Реестр формируется с соблюдением очередности, установленной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статьями 100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 xml:space="preserve"> 101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Закона, за исключением порядка требований залоговых кредиторов,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104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 каждой очереди реестра временным администратором отдельно формируется дело, в которое в хронологическом порядке и (или) логической последовательности без черновиков и лишних экземпляров подшиваются: заявление кредитора; документы, представленные кредитором; копии документов, подтверждающих признание или непризнание требований кредитора, заверенные подписью временного администратора.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каждого дела (титульный лист) включает наименование очереди и в краткой форме отражает его содержание.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Каждое дело прошивается (прошнуровывается), нумеруется и заверяется с обратной стороны дела печатью должника (при наличии) и подписывается временным администратором. В случае большого объема документов, формируются тома с самостоятельной нумерацией листов. Заголовки дел (с указанием наименования очереди), состоящих из томов (с указанием их порядкового номера), содержат информацию, характеризующую особенности данного тома.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внесения изменений и дополнений в реестр, документы подписываются временным администратором или реабилитационным управляющим, оформляются и подшиваются отдельно в сформированное дело в порядке, установленном настоящим пунктом.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с изменением, внесенным постановлением Правительства РК от 02.06.2017 </w:t>
      </w:r>
      <w:r>
        <w:rPr>
          <w:rFonts w:ascii="Times New Roman"/>
          <w:b w:val="false"/>
          <w:i w:val="false"/>
          <w:color w:val="000000"/>
          <w:sz w:val="28"/>
        </w:rPr>
        <w:t>№ 334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Реестр, полистно парафированный, подписанный и заверенный печатью должника (при наличии), направляется на бумажном и электронном носителях в территориальное подразделение уполномоченного органа для размещения на интернет-ресурсе уполномоченного органа: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временным администратором – в срок не позднее двух месяцев со дня вступления в законную силу решения суда о применении реабилитационной процедуры;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временным администратором или реабилитационным управляющим – в срок не позднее двух рабочих дней со дня признания требования кредитора, заявленного позднее срока, установленного частью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в редакции постановления Правительства РК от 02.06.2017 </w:t>
      </w:r>
      <w:r>
        <w:rPr>
          <w:rFonts w:ascii="Times New Roman"/>
          <w:b w:val="false"/>
          <w:i w:val="false"/>
          <w:color w:val="000000"/>
          <w:sz w:val="28"/>
        </w:rPr>
        <w:t>№ 334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Уполномоченный орган в течение двух рабочих дней со дня представления реестра временным администратором или реабилитационным управляющим размещает его на своем интернет-ресурсе.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представленный реестр не соответствует утвержденной форме либо содержит неполную информацию, территориальное подразделение уполномоченного органа в течение двух рабочих дней со дня получения реестра направляет временному администратору или реабилитационному управляющему письменные мотивированные замечания, которые ему необходимо устранить в течение пяти рабочих дней с даты их получения.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в редакции постановления Правительства РК от 02.06.2017 </w:t>
      </w:r>
      <w:r>
        <w:rPr>
          <w:rFonts w:ascii="Times New Roman"/>
          <w:b w:val="false"/>
          <w:i w:val="false"/>
          <w:color w:val="000000"/>
          <w:sz w:val="28"/>
        </w:rPr>
        <w:t>№ 334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Реестр считается сформированным (измененным или дополненным) с даты размещения на интернет-ресурсе уполномоченного органа.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в редакции постановления Правительства РК от 02.06.2017 </w:t>
      </w:r>
      <w:r>
        <w:rPr>
          <w:rFonts w:ascii="Times New Roman"/>
          <w:b w:val="false"/>
          <w:i w:val="false"/>
          <w:color w:val="000000"/>
          <w:sz w:val="28"/>
        </w:rPr>
        <w:t>№ 334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Реестр находится на интернет-ресурсе уполномоченного органа до завершения реабилитационной процедуры.</w:t>
      </w:r>
    </w:p>
    <w:bookmarkEnd w:id="29"/>
    <w:bookmarkStart w:name="z40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формирования реестра при процедуре банкротства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целях удовлетворения требований кредиторов и обеспечения их интересов временным управляющим после вынесения решения суда о признании должника банкротом формируется реестр по форме, утвержденной Правительством Республики Казахстан.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Для формирования реестра временный управляющий в течение двух рабочих дней со дня вынесения судом определения о его назначении направляет в территориальное подразделение уполномоченного органа объявление о возбуждении дела о банкротстве и порядке заявления требований кредиторами на казахском и русском языках (далее – объявление о возбуждении дела о банкротстве).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Объявление о возбуждении дела о банкротстве размещается в течение двух рабочих дней на интернет-ресурсе уполномоченного органа и должника (при наличии).</w:t>
      </w:r>
    </w:p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Временный управляющий в течение двух рабочих дней со дня получения от судебных исполнителей вступившего в законную силу решения суда или исполнительных документов о взыскании с должника денег письменно уведомляет таких кредиторов о возбуждении дела о банкротстве (признании должника банкротом) и порядке заявления требований.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Временный управляющий в течение двух рабочих дней со дня вынесения судом определения о возбуждении дела о банкротстве также письменно уведомляет граждан, перед которыми должник несет ответственность за причинение вреда жизни и здоровью, о признании должника банкротом и порядке заявления требований.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Требования кредиторов к должнику должны быть заявлены в письменной произвольной форме и должны содержать: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сведения о сумме требования (отдельно о суммах основного долга, вознаграждения (интереса), неустойки и иных штрафных санкциях, убытков);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указание на один из способов уведомления о проведении собрания кредиторов.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 должны быть заявлены не позднее чем в месячный срок с момента публикации объявления о порядке заявления требований кредиторами, если иное не установлено частью первой </w:t>
      </w:r>
      <w:r>
        <w:rPr>
          <w:rFonts w:ascii="Times New Roman"/>
          <w:b w:val="false"/>
          <w:i w:val="false"/>
          <w:color w:val="000000"/>
          <w:sz w:val="28"/>
        </w:rPr>
        <w:t>пункта 27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и направлены по адресу, указанному в объявлении.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 кредиторов, заявленные позднее срока, установленного частью второй пункта 21 настоящих Правил, направляются временному или банкротному управляющему.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заявлению прилагаются копии документов, подтверждающих основание и сумму требования (вступившие в законную силу решения судов, копии договоров, признание долга должником) с одновременным представлением оригиналов документов для сверки.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Кредиторы вправе представить иные документы, подтверждающие основание и сумму требования.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кредиторов, выраженные в иностранной валюте, учитываются в тенге по курсу, установленному Национальным Банком Республики Казахстан, на момент принятия судом решения о введении процедуры банкротства.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Кредиторы вправе предъявить к должнику требования, включающие сумму задолженности и причитающееся на эту сумму вознаграждение (интерес), убытки, причиненные неисполнением или ненадлежащим исполнением обязательства со стороны должника, неустойки (штрафы, пени).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вознаграждения (интереса), убытков, неустойки (штрафов, пеней) и иных штрафных санкций определяется на дату принятия решения о признании должника банкротом.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по заявленным требованиям кредиторов начислялись вознаграждения (интереса), неустойки и иные штрафные санкции, убытки, то такие кредиторы в течение пятнадцати календарных дней после признания должника банкротом повторно заявляют свои требования с учетом вознаграждения (интереса), неустойки и иных штрафных санкций, убытков.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21 в редакции постановления Правительства РК от 02.06.2017 </w:t>
      </w:r>
      <w:r>
        <w:rPr>
          <w:rFonts w:ascii="Times New Roman"/>
          <w:b w:val="false"/>
          <w:i w:val="false"/>
          <w:color w:val="000000"/>
          <w:sz w:val="28"/>
        </w:rPr>
        <w:t>№ 334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Заявление и прилагаемые к нему документы рассматриваются временным или банкротным управляющим в течение десяти рабочих дней с даты их получения.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22 в редакции постановления Правительства РК от 02.06.2017 </w:t>
      </w:r>
      <w:r>
        <w:rPr>
          <w:rFonts w:ascii="Times New Roman"/>
          <w:b w:val="false"/>
          <w:i w:val="false"/>
          <w:color w:val="000000"/>
          <w:sz w:val="28"/>
        </w:rPr>
        <w:t>№ 334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Признание или непризнание требований кредиторов в полном объеме или в части осуществляются временным управляющим на основании сверки представленных кредитором документов со следующими документами должника: бухгалтерская документация, договора, оформленные в соответствии с  законодательством Республики Казахстан; акты сверок взаиморасчетов между кредитором и должником; инвентаризационная ведомость; счета-фактур; приходные кассовые ордера; фискальные чеки; накладные на отпуск товаров; товаро-сопроводительные накладные; выписки с банковского счета; расходно-кассовый ордеры; налоговая отчетность; иные документы, подтверждающие дату и основания образования задолженности, наличия обязательств.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формирование реестра на основании расшифровки кредиторской задолженности к бухгалтерскому балансу должника.</w:t>
      </w:r>
    </w:p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О результатах рассмотрения требований кредиторов (о признании или непризнании требования в полном объеме или в части с указанием причин непризнания) временный управляющий письменно уведомляет каждого кредитора в день, следующий за днем признания должника банкротом. По требованиям кредиторов, заявленным после признания должника банкротом, временный управляющий письменно уведомляет такого кредитора в день, следующий за днем принятия решения.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Признанные временным управляющим требования кредиторов включаются в реестр.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реестр также включаются требования кредиторов, заявленные ими ранее в суд, при наличии заявления, соответствующего требованиям </w:t>
      </w:r>
      <w:r>
        <w:rPr>
          <w:rFonts w:ascii="Times New Roman"/>
          <w:b w:val="false"/>
          <w:i w:val="false"/>
          <w:color w:val="000000"/>
          <w:sz w:val="28"/>
        </w:rPr>
        <w:t>пункта 21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25 в редакции постановления Правительства РК от 02.06.2017 </w:t>
      </w:r>
      <w:r>
        <w:rPr>
          <w:rFonts w:ascii="Times New Roman"/>
          <w:b w:val="false"/>
          <w:i w:val="false"/>
          <w:color w:val="000000"/>
          <w:sz w:val="28"/>
        </w:rPr>
        <w:t>№ 334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 уведомлении о признании требования кредитора (в полном объеме или в части) временный управляющий указывает дату, время, место проведения и повестку дня первого собрания кредиторов.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27. Требование кредитора, заявленное позднее срока, установленного частью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21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в случае признания включается в реестр, но такой кредитор лишается права голоса в собрании кредиторов до полного удовлетворения требований кредиторов, заявленных в месячный срок.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 </w:t>
      </w:r>
      <w:r>
        <w:rPr>
          <w:rFonts w:ascii="Times New Roman"/>
          <w:b w:val="false"/>
          <w:i w:val="false"/>
          <w:color w:val="000000"/>
          <w:sz w:val="28"/>
        </w:rPr>
        <w:t>пунктов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распространяются на банкротного управляющего при рассмотрении им требований кредиторов, заявленных позднее срока, установленного частью второй пункта 21 настоящих Правил.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27 в редакции постановления Правительства РК от 02.06.2017 </w:t>
      </w:r>
      <w:r>
        <w:rPr>
          <w:rFonts w:ascii="Times New Roman"/>
          <w:b w:val="false"/>
          <w:i w:val="false"/>
          <w:color w:val="000000"/>
          <w:sz w:val="28"/>
        </w:rPr>
        <w:t>№ 334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Реестр формируется с соблюдением очередности, установленной статьями </w:t>
      </w:r>
      <w:r>
        <w:rPr>
          <w:rFonts w:ascii="Times New Roman"/>
          <w:b w:val="false"/>
          <w:i w:val="false"/>
          <w:color w:val="000000"/>
          <w:sz w:val="28"/>
        </w:rPr>
        <w:t xml:space="preserve"> 100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rPr>
          <w:rFonts w:ascii="Times New Roman"/>
          <w:b w:val="false"/>
          <w:i w:val="false"/>
          <w:color w:val="000000"/>
          <w:sz w:val="28"/>
        </w:rPr>
        <w:t xml:space="preserve"> 101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rPr>
          <w:rFonts w:ascii="Times New Roman"/>
          <w:b w:val="false"/>
          <w:i w:val="false"/>
          <w:color w:val="000000"/>
          <w:sz w:val="28"/>
        </w:rPr>
        <w:t xml:space="preserve"> 102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rPr>
          <w:rFonts w:ascii="Times New Roman"/>
          <w:b w:val="false"/>
          <w:i w:val="false"/>
          <w:color w:val="000000"/>
          <w:sz w:val="28"/>
        </w:rPr>
        <w:t xml:space="preserve"> 103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rPr>
          <w:rFonts w:ascii="Times New Roman"/>
          <w:b w:val="false"/>
          <w:i w:val="false"/>
          <w:color w:val="000000"/>
          <w:sz w:val="28"/>
        </w:rPr>
        <w:t xml:space="preserve"> 104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rPr>
          <w:rFonts w:ascii="Times New Roman"/>
          <w:b w:val="false"/>
          <w:i w:val="false"/>
          <w:color w:val="000000"/>
          <w:sz w:val="28"/>
        </w:rPr>
        <w:t xml:space="preserve"> 105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rPr>
          <w:rFonts w:ascii="Times New Roman"/>
          <w:b w:val="false"/>
          <w:i w:val="false"/>
          <w:color w:val="000000"/>
          <w:sz w:val="28"/>
        </w:rPr>
        <w:t xml:space="preserve"> 106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rPr>
          <w:rFonts w:ascii="Times New Roman"/>
          <w:b w:val="false"/>
          <w:i w:val="false"/>
          <w:color w:val="000000"/>
          <w:sz w:val="28"/>
        </w:rPr>
        <w:t xml:space="preserve"> 107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28 в редакции постановления Правительства РК от 01.09.2015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726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29. По каждой очереди реестра временным управляющим отдельно формируется дело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пункта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внесения изменений и дополнений в реестр, документы подписываются временным или банкротным управляющим, оформляются и подшиваются в сформированное дело в порядке, установленном пунктом 12 настоящих Правил.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29 в редакции постановления Правительства РК от 02.06.2017 </w:t>
      </w:r>
      <w:r>
        <w:rPr>
          <w:rFonts w:ascii="Times New Roman"/>
          <w:b w:val="false"/>
          <w:i w:val="false"/>
          <w:color w:val="000000"/>
          <w:sz w:val="28"/>
        </w:rPr>
        <w:t>№ 334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Реестр, полистно парафированный, подписанный и заверенный печатью должника (при наличии), направляется на бумажном и электронном носителях в территориальное подразделение уполномоченного органа для размещения на интернет-ресурсе уполномоченного органа: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временным управляющим - в срок не позднее трех рабочих дней со дня вынесения решения суда о признании должника банкротом;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временным или банкротным управляющим - в срок не позднее двух рабочих дней со дня признания требования кредитора, заявленного позднее срока, установленного частью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21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30 в редакции постановления Правительства РК от 02.06.2017 </w:t>
      </w:r>
      <w:r>
        <w:rPr>
          <w:rFonts w:ascii="Times New Roman"/>
          <w:b w:val="false"/>
          <w:i w:val="false"/>
          <w:color w:val="000000"/>
          <w:sz w:val="28"/>
        </w:rPr>
        <w:t>№ 334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Уполномоченный орган в течение двух рабочих дней со дня представления реестра временным или банкротным управляющим размещает его на своем интернет-ресурсе.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представленный реестр не соответствует утвержденной форме либо содержит неполную информацию, территориальное подразделение уполномоченного органа в течение двух рабочих дней со дня получения реестра направляет временному или банкротному управляющему письменные мотивированные замечания, которые ему необходимо устранить в течение пяти рабочих дней с даты их получения.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31 в редакции постановления Правительства РК от 02.06.2017 </w:t>
      </w:r>
      <w:r>
        <w:rPr>
          <w:rFonts w:ascii="Times New Roman"/>
          <w:b w:val="false"/>
          <w:i w:val="false"/>
          <w:color w:val="000000"/>
          <w:sz w:val="28"/>
        </w:rPr>
        <w:t>№ 334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31-1. В случае получения банкротным управляющим в период проведения процедуры банкротства кредита, в сформированный реестр требований кредиторов вносятся изменения путем включения в состав второй очереди требований кредиторов по возврату полученного кредита.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31-1 в соответствии с постановлением Правительства РК от 01.09.2015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726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31-2. Реестр считается сформированным (измененным или дополненным) с даты размещения на интернет-ресурсе уполномоченного органа.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31-2 постановлением Правительства РК от 02.06.2017 </w:t>
      </w:r>
      <w:r>
        <w:rPr>
          <w:rFonts w:ascii="Times New Roman"/>
          <w:b w:val="false"/>
          <w:i w:val="false"/>
          <w:color w:val="000000"/>
          <w:sz w:val="28"/>
        </w:rPr>
        <w:t>№ 334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Реестр находится на интернет-ресурсе уполномоченного органа до завершения процедуры банкротства.</w:t>
      </w:r>
    </w:p>
    <w:bookmarkStart w:name="z5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Формирование реестра ликвидируемого хлебоприемного предприятия осуществляется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19 января 2001 года "О зерне" по форме, 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утвержденной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Правительством Республики Казахстан.</w:t>
      </w:r>
    </w:p>
    <w:bookmarkEnd w:id="45"/>
    <w:bookmarkStart w:name="z5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Формирование реестра хлопкоперерабатывающей организации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июля 2007 года "О развитии хлопковой отрасли" по форме, 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утвержденной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Правительством Республики Казахстан.</w:t>
      </w:r>
    </w:p>
    <w:bookmarkEnd w:id="4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