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1835" w14:textId="a5e1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9 августа 2011 года № 920 "Об утверждении Правил продажи объектов приватизации"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июля 2014 года № 813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«Об утверждении Правил продажи объектов приватизации» (САПП Республики Казахстан, 2011 г., № 51, ст. 706)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продажи объектов приватизации,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Критерии по выбору видов отчуждения государственного имущества определяются по республиканскому имуществу – уполномоченным органом по государственному имуществу, по коммунальному имуществу – соответствующими местными исполнительными органами.»;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Подготовку к проведению торгов осуществляет продавец, который обеспечивает своевременное опубликование извещения о проведении торгов, проводит прием заявок и регистрацию участников закрытого тендера и конкурса путем двухэтапных процедур, передает поступившие материалы тендера и конкурса путем двухэтапных процедур для рассмотрения комиссией.»;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«22. Для регистрации в качестве участника закрытого тендера или конкурса путем двухэтапных процедур необходимо представить:»;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«23. Прием заявок и регистрация лиц, желающих принять участие в закрытом тендере или конкурсе путем двухэтапных процедур, производятся при наличии полного комплекта требуемых документов.»;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23-1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23-2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23-3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«23-1. Для участия в аукционе или коммерческом тендере необходимо предварительно зарегистрироваться на веб-портале реестра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физических лиц: индивидуального идентификационного номера (далее – ИИН), фамилии, имени и отчества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юридических лиц: бизнес-идентификационного номера (далее – БИН), полного наименования, фамилии, имени и отчества (при наличии) первого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реквизитов расчетного счета в банке второго уровня для возврата гарантийного взноса;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контактных данных (почтовый адрес, телефон, факс, e-mail).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вышеуказанных данных участник в течение одного рабочего дня изменяет данные, внесенные в веб-портал реестра.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23-2. Для регистрации в качестве участника аукциона или коммерческого тендера необходимо на веб-портале реестра зарегистрировать заявку на участие в торгах по форме, согласно приложению к настоящим Правилам, подписанную ЭЦП участника.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 коммерческого тендера регистрируют заявку с приложением электронных (сканированных) копий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продаже принадлежащих государству акций – выписки из реестра акционеров, содержащей информацию об акционерных обществах, которые владеют акциями участника (на момент опубликования извещения);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тендерного предложения и ценового предложения, подписанного участником тендера, загружаемого в электронный конверт на специально отведенной веб-странице реестра;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подтверждающих соответствие особым условиям и дополнительным требованиям к покупателю, указанным в извещении о проведении торгов.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Иностранные юридические лица представляют нотариально заверенные копии учредительных документов с нотариально заверенным переводом на казахский и/или русский языки.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23-3. Победитель аукциона или коммерческого тендера представляет продавцу при подписании договора купли-продажи копии следующих документов, с обязательным предъявлением оригиналов для сверки либо нотариально засвидетельствованные копии указанных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физических лиц: паспорта или документа, удостоверяющего личность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юридических лиц: свидетельства либо справки о государственной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полномочия представителя юридического лица, а также паспорта или документа, удостоверяющего личность представителя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Победитель коммерческого тендера также представляет продавцу при подписании договора купли-продажи оригиналы либо нотариально заверенные копии документов, прикрепленных к заявке.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после сверки возвращаются в течение одного рабочего часа.»;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«25. Документы участников после регистрации в журнале хранятся в сейфе, в день проведения закрытого тендера или конкурса путем двухэтапных процедур документы участников передаются комиссии для рассмотрения и допуска к закрытому тендеру или конкурсу путем двухэтапных процедур.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Заявки и прилагаемые к ним электронные (сканированные) копии документов участников коммерческого тендера хранятся в базе данных реестра и не доступны для загрузки и просмотра до времени и даты, указанных в извещении о проведении торгов.»;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«26-1. После регистрации заявки на участие в аукционе или коммерческом тендере веб-порталом реестра в течение трех минут производится автоматическая проверка на наличие в базе данных реестра сведений о поступлении гарантийного взноса по объекту продажи, на который подана заявка.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веб-порталом реестра в принятии заявки является несоблюдение участником требований, указанных в пунктах 23-1 и 23-2 настоящих Правил, а также непоступление за семьдесят два часа до начала торгов гарантийного взноса, указанного в извещении о проведении торгов, на счет продавца.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в базе данных реестра сведений о поступлении гарантийного взноса на счет продавца, веб-портал реестра осуществляет принятие заявки и допуск участников аукциона и коммерческого тендера. При отсутствии в базе данных реестра сведений о поступлении гарантийного взноса на счет продавца, веб-портал реестра отклоняет заявку участника.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автоматической проверки веб-портал реестра направляет на электронный адрес участника, указанный на веб-портале реестра, электронное уведомление о принятии заявки либо причинах отказа в принятии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Участнику, допущенному к аукциону, представляется доступ к аукционному залу по аукционному номеру, присваиваемому веб-порталом реестра.»;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36-6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«36-6. Шаг изменения цены устанавливается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стартовой или текущей цене объекта приватизации в размере до 20000-кратного размера месячного расчетного показателя шаг изменения устанавливается в размере 10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стартовой или текущей цене объекта приватизации в размере от 20000 до 50000-кратного размера месячного расчетного показателя шаг изменения устанавливается в размере 7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стартовой или текущей цене объекта приватизации в размере от 50000-кратного до 100000-кратного размера месячного расчетного показателя шаг изменения устанавливается в размере 5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стартовой или текущей цене объекта приватизации в размере от 100000-кратного до 250000-кратного размера месячного расчетного показателя шаг изменения устанавливается в размере 2,5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стартовой или текущей цене объекта приватизации в размере от 250000-кратного до 500000-кратного размера месячного расчетного показателя шаг изменения устанавливается в размере 1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стартовой или текущей цене объекта приватизации в размере от 500000-кратного размера месячного расчетного показателя и выше шаг изменения устанавливается в размере 0,5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Аукцион проводится по одному из двух ниже описанных методов.»;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36-9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«36-9. Результаты аукциона по каждому проданному объекту приватизации оформляются электронным протоколом о результатах аукциона, который подписывается на веб-портале реестра продавцом и победителем с использованием ЭЦП в день проведения торгов.»;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«41. Если количество зарегистрированных участников тендера менее двух, то тендер объявляется несостоявшимся, за исключением третьих и последующих торгов, на которых объект приватизации может быть продан единственному участнику.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тендер объявляется несостоявшимся, продавцом подписывается акт о несостоявшемся тендере.»;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«43. Вскрытие заявок на участие в коммерческом тендере производится посредством веб-портала реестра автоматически по наступлению даты и времени торгов, указанных в извещении о проведении торгов. При закрытом коммерческом тендере продавец передает поступившие материалы тендера для рассмотрения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тендера комиссия объявляет победителем тендера участника, предложение которого содержит наивысшую цену за объект приватизации и удовлетворяет условиям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на тендере предложения двух и более участников содержат одинаковую наивысшую цену и удовлетворяют условиям тендера, то победителем тендера среди данных участников признается участник, заявка которого принята ранее других заявок участников, чьи предложения содержат одинаковую наивысшую цену и удовлетворяют условиям тендера.»;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«45. Результаты закрытого тендера по каждому проданному объекту приватизации оформляются протоколом о результатах торгов, который подписывается председателем комиссии, всеми членами комиссии и победителем тендера по окончании торга по каждому объекту приватизации и подлежит включению в реестр. Член комиссии при необходимости письменно излагает свое особое мнение в протоколе или прилагает его к протоколу.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Победитель коммерческого тендера уведомляется о результатах торгов по электронной почте для подписания электронного протокола после завершения коммерческого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 о результатах торгов в коммерческом тендере формируется веб-порталом реестра, подписывается с использованием ЭЦП всеми членами комиссии и победителем коммерческого тендера в день проведения торгов.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коммерческом тендере продавец направляет на электронные адреса участников, указанные на веб-портале реестра, электронное уведомление о результатах коммерческого тендера к которому прилагается электронная копия подписанного комиссией протокола о результатах торгов.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позднее дня, следующего за днем окончания закрытого тендера, комиссия объявляет результаты тендера всем участникам.»;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«47. Протокол о результатах торгов является документом, фиксирующим результаты торгов и обязательства победителя и продавца подписать договор купли-продажи объекта приватизации на условиях, являющихся результатом тендера. Договор купли-продажи с победителем подписывается в срок не более десяти календарных дней со дня подписания протокола о результатах торгов. В случае неподписания победителем в установленные сроки договора купли-продажи данный объект приватизации вновь выставляется на торги.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 подписания победителем в установленные сроки электронного протокола о результатах коммерческого тендера либо договора купли-продажи, то продавцом подписывается акт об отмене результатов тендера посредством ЭЦП и данный объект приватизации вновь выставляется на торги.»;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«50. Порядок проведения закрытого тендера регулируется </w:t>
      </w:r>
      <w:r>
        <w:rPr>
          <w:rFonts w:ascii="Times New Roman"/>
          <w:b w:val="false"/>
          <w:i w:val="false"/>
          <w:color w:val="000000"/>
          <w:sz w:val="28"/>
        </w:rPr>
        <w:t>пунктами 37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