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d290" w14:textId="6bad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"Тараз" на 2014 - 2023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июля 2014 года № 820.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"Тараз" на 2014 – 2023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июля 2014 года № 820 </w:t>
            </w:r>
          </w:p>
        </w:tc>
      </w:tr>
    </w:tbl>
    <w:bookmarkStart w:name="z5" w:id="3"/>
    <w:p>
      <w:pPr>
        <w:spacing w:after="0"/>
        <w:ind w:left="0"/>
        <w:jc w:val="left"/>
      </w:pPr>
      <w:r>
        <w:rPr>
          <w:rFonts w:ascii="Times New Roman"/>
          <w:b/>
          <w:i w:val="false"/>
          <w:color w:val="000000"/>
        </w:rPr>
        <w:t xml:space="preserve"> Стратегия развития</w:t>
      </w:r>
      <w:r>
        <w:br/>
      </w:r>
      <w:r>
        <w:rPr>
          <w:rFonts w:ascii="Times New Roman"/>
          <w:b/>
          <w:i w:val="false"/>
          <w:color w:val="000000"/>
        </w:rPr>
        <w:t>акционерного общества "Национальная компания</w:t>
      </w:r>
      <w:r>
        <w:br/>
      </w:r>
      <w:r>
        <w:rPr>
          <w:rFonts w:ascii="Times New Roman"/>
          <w:b/>
          <w:i w:val="false"/>
          <w:color w:val="000000"/>
        </w:rPr>
        <w:t>"Социально-предпринимательская корпорация "Тараз"</w:t>
      </w:r>
      <w:r>
        <w:br/>
      </w:r>
      <w:r>
        <w:rPr>
          <w:rFonts w:ascii="Times New Roman"/>
          <w:b/>
          <w:i w:val="false"/>
          <w:color w:val="000000"/>
        </w:rPr>
        <w:t>на 2014 – 2023 годы</w:t>
      </w:r>
    </w:p>
    <w:bookmarkEnd w:id="3"/>
    <w:p>
      <w:pPr>
        <w:spacing w:after="0"/>
        <w:ind w:left="0"/>
        <w:jc w:val="both"/>
      </w:pPr>
      <w:r>
        <w:rPr>
          <w:rFonts w:ascii="Times New Roman"/>
          <w:b w:val="false"/>
          <w:i w:val="false"/>
          <w:color w:val="000000"/>
          <w:sz w:val="28"/>
        </w:rPr>
        <w:t xml:space="preserve">
      Стратегия развития акционерного общества "Национальная компания "Социально-предпринимательская корпорация "Тараз" (далее – СПК) на 2014 – 2023 годы (далее – Стратегия)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постановлением Правительства Республики Казахстан от 31 октября 2011 года № 1236 и </w:t>
      </w:r>
      <w:r>
        <w:rPr>
          <w:rFonts w:ascii="Times New Roman"/>
          <w:b w:val="false"/>
          <w:i w:val="false"/>
          <w:color w:val="000000"/>
          <w:sz w:val="28"/>
        </w:rPr>
        <w:t>Концепцией</w:t>
      </w:r>
      <w:r>
        <w:rPr>
          <w:rFonts w:ascii="Times New Roman"/>
          <w:b w:val="false"/>
          <w:i w:val="false"/>
          <w:color w:val="000000"/>
          <w:sz w:val="28"/>
        </w:rPr>
        <w:t xml:space="preserve"> развития социально-предпринимательских корпораций, одобренной постановлением Правительства Республики Казахстан от 31 октября 2012 года № 1382.</w:t>
      </w:r>
    </w:p>
    <w:p>
      <w:pPr>
        <w:spacing w:after="0"/>
        <w:ind w:left="0"/>
        <w:jc w:val="both"/>
      </w:pPr>
      <w:r>
        <w:rPr>
          <w:rFonts w:ascii="Times New Roman"/>
          <w:b w:val="false"/>
          <w:i w:val="false"/>
          <w:color w:val="000000"/>
          <w:sz w:val="28"/>
        </w:rPr>
        <w:t>
      Социально-предпринимательская корпорация – это социально-ориентированная бизнес-структура, призванная содействовать обеспечению устойчивого развития и диверсификации экономики региона путем создания роста стоимости развиваемых компаний и поддержки частного сектора путем объединения возможностей государства и частного бизнеса.</w:t>
      </w:r>
    </w:p>
    <w:p>
      <w:pPr>
        <w:spacing w:after="0"/>
        <w:ind w:left="0"/>
        <w:jc w:val="both"/>
      </w:pPr>
      <w:r>
        <w:rPr>
          <w:rFonts w:ascii="Times New Roman"/>
          <w:b w:val="false"/>
          <w:i w:val="false"/>
          <w:color w:val="000000"/>
          <w:sz w:val="28"/>
        </w:rPr>
        <w:t>
      Особенностью социально-предпринимательских корпораций является направление ресурсов государства и частного капитала на формирование предпринимательской среды и стимулирование конкуренции в непривлекательном на данном этапе бизнесе. Также социально-предпринимательские корпорации выступают своего рода региональными институтами развития, способствующими усилению кооперации и обеспечению конкурентоспособности региона.</w:t>
      </w:r>
    </w:p>
    <w:p>
      <w:pPr>
        <w:spacing w:after="0"/>
        <w:ind w:left="0"/>
        <w:jc w:val="both"/>
      </w:pPr>
      <w:r>
        <w:rPr>
          <w:rFonts w:ascii="Times New Roman"/>
          <w:b w:val="false"/>
          <w:i w:val="false"/>
          <w:color w:val="000000"/>
          <w:sz w:val="28"/>
        </w:rPr>
        <w:t>
      Таким образом, социально-предпринимательская корпорация – это:</w:t>
      </w:r>
    </w:p>
    <w:p>
      <w:pPr>
        <w:spacing w:after="0"/>
        <w:ind w:left="0"/>
        <w:jc w:val="both"/>
      </w:pPr>
      <w:r>
        <w:rPr>
          <w:rFonts w:ascii="Times New Roman"/>
          <w:b w:val="false"/>
          <w:i w:val="false"/>
          <w:color w:val="000000"/>
          <w:sz w:val="28"/>
        </w:rPr>
        <w:t>
      1) источник доступного финансирования инновационных и инвестиционных проектов;</w:t>
      </w:r>
    </w:p>
    <w:p>
      <w:pPr>
        <w:spacing w:after="0"/>
        <w:ind w:left="0"/>
        <w:jc w:val="both"/>
      </w:pPr>
      <w:r>
        <w:rPr>
          <w:rFonts w:ascii="Times New Roman"/>
          <w:b w:val="false"/>
          <w:i w:val="false"/>
          <w:color w:val="000000"/>
          <w:sz w:val="28"/>
        </w:rPr>
        <w:t>
      2) гарантия качества экспертизы для инвесторов при участии социально-предпринимательской корпорации в реализации инвестиционных проектов;</w:t>
      </w:r>
    </w:p>
    <w:p>
      <w:pPr>
        <w:spacing w:after="0"/>
        <w:ind w:left="0"/>
        <w:jc w:val="both"/>
      </w:pPr>
      <w:r>
        <w:rPr>
          <w:rFonts w:ascii="Times New Roman"/>
          <w:b w:val="false"/>
          <w:i w:val="false"/>
          <w:color w:val="000000"/>
          <w:sz w:val="28"/>
        </w:rPr>
        <w:t>
      3) участие социально-предпринимательских корпораций в инвестиционных проектах, которое является гарантией получения государственных поддержек.</w:t>
      </w:r>
    </w:p>
    <w:p>
      <w:pPr>
        <w:spacing w:after="0"/>
        <w:ind w:left="0"/>
        <w:jc w:val="both"/>
      </w:pPr>
      <w:r>
        <w:rPr>
          <w:rFonts w:ascii="Times New Roman"/>
          <w:b w:val="false"/>
          <w:i w:val="false"/>
          <w:color w:val="000000"/>
          <w:sz w:val="28"/>
        </w:rPr>
        <w:t>
      Принципами создания и внедрения стратегии развития СПК являются:</w:t>
      </w:r>
    </w:p>
    <w:p>
      <w:pPr>
        <w:spacing w:after="0"/>
        <w:ind w:left="0"/>
        <w:jc w:val="both"/>
      </w:pPr>
      <w:r>
        <w:rPr>
          <w:rFonts w:ascii="Times New Roman"/>
          <w:b w:val="false"/>
          <w:i w:val="false"/>
          <w:color w:val="000000"/>
          <w:sz w:val="28"/>
        </w:rPr>
        <w:t>
      1) стратегия развития, которая не содержит противоречивых целей и программ;</w:t>
      </w:r>
    </w:p>
    <w:p>
      <w:pPr>
        <w:spacing w:after="0"/>
        <w:ind w:left="0"/>
        <w:jc w:val="both"/>
      </w:pPr>
      <w:r>
        <w:rPr>
          <w:rFonts w:ascii="Times New Roman"/>
          <w:b w:val="false"/>
          <w:i w:val="false"/>
          <w:color w:val="000000"/>
          <w:sz w:val="28"/>
        </w:rPr>
        <w:t>
      2) согласованность – стратегия развития, которая предусматривает адаптивную реакцию на внешнюю среду и происходящие в ней изменения;</w:t>
      </w:r>
    </w:p>
    <w:p>
      <w:pPr>
        <w:spacing w:after="0"/>
        <w:ind w:left="0"/>
        <w:jc w:val="both"/>
      </w:pPr>
      <w:r>
        <w:rPr>
          <w:rFonts w:ascii="Times New Roman"/>
          <w:b w:val="false"/>
          <w:i w:val="false"/>
          <w:color w:val="000000"/>
          <w:sz w:val="28"/>
        </w:rPr>
        <w:t>
      3) преимущество – стратегия развития, которая обеспечивает возможности для творчества и поддержки конкурентного преимущества в избранной сфере деятельности;</w:t>
      </w:r>
    </w:p>
    <w:p>
      <w:pPr>
        <w:spacing w:after="0"/>
        <w:ind w:left="0"/>
        <w:jc w:val="both"/>
      </w:pPr>
      <w:r>
        <w:rPr>
          <w:rFonts w:ascii="Times New Roman"/>
          <w:b w:val="false"/>
          <w:i w:val="false"/>
          <w:color w:val="000000"/>
          <w:sz w:val="28"/>
        </w:rPr>
        <w:t>
      4) осуществляемость – стратегия развития, которая не предусматривает чрезмерных расходов имеющихся ресурсов и не ведет к возникновению неразрешимых проблем.</w:t>
      </w:r>
    </w:p>
    <w:p>
      <w:pPr>
        <w:spacing w:after="0"/>
        <w:ind w:left="0"/>
        <w:jc w:val="both"/>
      </w:pPr>
      <w:r>
        <w:rPr>
          <w:rFonts w:ascii="Times New Roman"/>
          <w:b w:val="false"/>
          <w:i w:val="false"/>
          <w:color w:val="000000"/>
          <w:sz w:val="28"/>
        </w:rPr>
        <w:t>
      Стратегия носит концептуальный характер и не включает в себя описание организационных мероприятий и документальных процедур, которые будут выработаны после согласования и утверждения Стратегии.</w:t>
      </w:r>
    </w:p>
    <w:p>
      <w:pPr>
        <w:spacing w:after="0"/>
        <w:ind w:left="0"/>
        <w:jc w:val="both"/>
      </w:pPr>
      <w:r>
        <w:rPr>
          <w:rFonts w:ascii="Times New Roman"/>
          <w:b w:val="false"/>
          <w:i w:val="false"/>
          <w:color w:val="000000"/>
          <w:sz w:val="28"/>
        </w:rPr>
        <w:t>
      Стратегия является основой для разработки последующих программных документов, среднесрочных планов развития, прогнозных финансовых моделей, а также бюджета СПК.</w:t>
      </w:r>
    </w:p>
    <w:p>
      <w:pPr>
        <w:spacing w:after="0"/>
        <w:ind w:left="0"/>
        <w:jc w:val="both"/>
      </w:pPr>
      <w:r>
        <w:rPr>
          <w:rFonts w:ascii="Times New Roman"/>
          <w:b w:val="false"/>
          <w:i w:val="false"/>
          <w:color w:val="000000"/>
          <w:sz w:val="28"/>
        </w:rPr>
        <w:t>
      Настоящая Стратегия определяет миссию, видение, стратегические направления, цели, задачи, мероприятия, механизмы их реализации и показатели результатов деятельности на ближайшие 10 лет и разработана с учетом основных направлений:</w:t>
      </w:r>
    </w:p>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Н.А. Назарбаева народу Казахстана от 14 декабря 2012 года "Стратегия "Казахстан–2050" – новый политический курс состоявшегося государства";</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w:t>
      </w:r>
    </w:p>
    <w:bookmarkEnd w:id="6"/>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июня 2013 года № 579 "Об утверждении Концепции инновационного развития Республики Казахстан до 2020 года";</w:t>
      </w:r>
    </w:p>
    <w:bookmarkEnd w:id="7"/>
    <w:bookmarkStart w:name="z10"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bookmarkEnd w:id="8"/>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9"/>
    <w:bookmarkStart w:name="z12"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bookmarkEnd w:id="10"/>
    <w:bookmarkStart w:name="z13"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октября 2012 года № 1382 "Об одобрении Концепции развития социально-предпринимательских корпораций" (далее – Концепция развития);</w:t>
      </w:r>
    </w:p>
    <w:bookmarkEnd w:id="11"/>
    <w:bookmarkStart w:name="z14" w:id="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ноября 2010 года № 1308 "Об утверждении Программы по развитию инноваций и содействию технологической модернизации в Республике Казахстан на 2010 – 2014 годы";</w:t>
      </w:r>
    </w:p>
    <w:bookmarkEnd w:id="12"/>
    <w:bookmarkStart w:name="z15"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2020";</w:t>
      </w:r>
    </w:p>
    <w:bookmarkEnd w:id="13"/>
    <w:bookmarkStart w:name="z16"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марта 2011 года № 254 "Об утверждении Программы "Производительность – 2020";</w:t>
      </w:r>
    </w:p>
    <w:bookmarkEnd w:id="14"/>
    <w:bookmarkStart w:name="z17"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Республике Казахстан на 2010 – 2014 годы".</w:t>
      </w:r>
    </w:p>
    <w:bookmarkEnd w:id="15"/>
    <w:bookmarkStart w:name="z18" w:id="16"/>
    <w:p>
      <w:pPr>
        <w:spacing w:after="0"/>
        <w:ind w:left="0"/>
        <w:jc w:val="both"/>
      </w:pPr>
      <w:r>
        <w:rPr>
          <w:rFonts w:ascii="Times New Roman"/>
          <w:b w:val="false"/>
          <w:i w:val="false"/>
          <w:color w:val="000000"/>
          <w:sz w:val="28"/>
        </w:rPr>
        <w:t>
      1. Анализ текущего состояния</w:t>
      </w:r>
    </w:p>
    <w:bookmarkEnd w:id="16"/>
    <w:p>
      <w:pPr>
        <w:spacing w:after="0"/>
        <w:ind w:left="0"/>
        <w:jc w:val="both"/>
      </w:pPr>
      <w:r>
        <w:rPr>
          <w:rFonts w:ascii="Times New Roman"/>
          <w:b w:val="false"/>
          <w:i w:val="false"/>
          <w:color w:val="000000"/>
          <w:sz w:val="28"/>
        </w:rPr>
        <w:t>
      Анализ внешней среды</w:t>
      </w:r>
    </w:p>
    <w:p>
      <w:pPr>
        <w:spacing w:after="0"/>
        <w:ind w:left="0"/>
        <w:jc w:val="both"/>
      </w:pPr>
      <w:r>
        <w:rPr>
          <w:rFonts w:ascii="Times New Roman"/>
          <w:b w:val="false"/>
          <w:i w:val="false"/>
          <w:color w:val="000000"/>
          <w:sz w:val="28"/>
        </w:rPr>
        <w:t>
      СПК осуществляет свою деятельность на территории Жамбылской области Республики Казахстан.</w:t>
      </w:r>
    </w:p>
    <w:p>
      <w:pPr>
        <w:spacing w:after="0"/>
        <w:ind w:left="0"/>
        <w:jc w:val="both"/>
      </w:pPr>
      <w:r>
        <w:rPr>
          <w:rFonts w:ascii="Times New Roman"/>
          <w:b w:val="false"/>
          <w:i w:val="false"/>
          <w:color w:val="000000"/>
          <w:sz w:val="28"/>
        </w:rPr>
        <w:t>
      Общая территория Жамбылской области составляет 144,3 тысяч км</w:t>
      </w:r>
      <w:r>
        <w:rPr>
          <w:rFonts w:ascii="Times New Roman"/>
          <w:b w:val="false"/>
          <w:i w:val="false"/>
          <w:color w:val="000000"/>
          <w:vertAlign w:val="superscript"/>
        </w:rPr>
        <w:t>2</w:t>
      </w:r>
      <w:r>
        <w:rPr>
          <w:rFonts w:ascii="Times New Roman"/>
          <w:b w:val="false"/>
          <w:i w:val="false"/>
          <w:color w:val="000000"/>
          <w:sz w:val="28"/>
        </w:rPr>
        <w:t>, что составляет 5,3 % территории республики.</w:t>
      </w:r>
    </w:p>
    <w:p>
      <w:pPr>
        <w:spacing w:after="0"/>
        <w:ind w:left="0"/>
        <w:jc w:val="both"/>
      </w:pPr>
      <w:r>
        <w:rPr>
          <w:rFonts w:ascii="Times New Roman"/>
          <w:b w:val="false"/>
          <w:i w:val="false"/>
          <w:color w:val="000000"/>
          <w:sz w:val="28"/>
        </w:rPr>
        <w:t>
      Население на 1 января 2013 года составляет 1085 тысяч человек, сельское население составляет около 61 %.</w:t>
      </w:r>
    </w:p>
    <w:p>
      <w:pPr>
        <w:spacing w:after="0"/>
        <w:ind w:left="0"/>
        <w:jc w:val="both"/>
      </w:pPr>
      <w:r>
        <w:rPr>
          <w:rFonts w:ascii="Times New Roman"/>
          <w:b w:val="false"/>
          <w:i w:val="false"/>
          <w:color w:val="000000"/>
          <w:sz w:val="28"/>
        </w:rPr>
        <w:t>
      Состояние социально-экономического развития региона характеризуется положительной динамикой развития.</w:t>
      </w:r>
    </w:p>
    <w:p>
      <w:pPr>
        <w:spacing w:after="0"/>
        <w:ind w:left="0"/>
        <w:jc w:val="both"/>
      </w:pPr>
      <w:r>
        <w:rPr>
          <w:rFonts w:ascii="Times New Roman"/>
          <w:b w:val="false"/>
          <w:i w:val="false"/>
          <w:color w:val="000000"/>
          <w:sz w:val="28"/>
        </w:rPr>
        <w:t>
      Объем валового регионального продукта Жамбылской области по статистическим данным в 2013 году в реальном выражении вырос на 14,2 % по сравнению с 2012 годом, а по сравнению с 2011 годом вырос на 40,15 % (</w:t>
      </w:r>
      <w:r>
        <w:rPr>
          <w:rFonts w:ascii="Times New Roman"/>
          <w:b w:val="false"/>
          <w:i w:val="false"/>
          <w:color w:val="000000"/>
          <w:sz w:val="28"/>
        </w:rPr>
        <w:t>приложение 2</w:t>
      </w:r>
      <w:r>
        <w:rPr>
          <w:rFonts w:ascii="Times New Roman"/>
          <w:b w:val="false"/>
          <w:i w:val="false"/>
          <w:color w:val="000000"/>
          <w:sz w:val="28"/>
        </w:rPr>
        <w:t xml:space="preserve"> к настоящей Стратегии).</w:t>
      </w:r>
    </w:p>
    <w:p>
      <w:pPr>
        <w:spacing w:after="0"/>
        <w:ind w:left="0"/>
        <w:jc w:val="both"/>
      </w:pPr>
      <w:r>
        <w:rPr>
          <w:rFonts w:ascii="Times New Roman"/>
          <w:b w:val="false"/>
          <w:i w:val="false"/>
          <w:color w:val="000000"/>
          <w:sz w:val="28"/>
        </w:rPr>
        <w:t>
      Доля валового регионального продукта (далее – ВРП) Жамбылской области в структуре валового внутреннего продукта (далее – ВВП) РК в 2013 году осталась на уровне 2012 года и составила 2,6 % (</w:t>
      </w:r>
      <w:r>
        <w:rPr>
          <w:rFonts w:ascii="Times New Roman"/>
          <w:b w:val="false"/>
          <w:i w:val="false"/>
          <w:color w:val="000000"/>
          <w:sz w:val="28"/>
        </w:rPr>
        <w:t>приложение 2</w:t>
      </w:r>
      <w:r>
        <w:rPr>
          <w:rFonts w:ascii="Times New Roman"/>
          <w:b w:val="false"/>
          <w:i w:val="false"/>
          <w:color w:val="000000"/>
          <w:sz w:val="28"/>
        </w:rPr>
        <w:t xml:space="preserve"> к настоящей Стратегии).</w:t>
      </w:r>
    </w:p>
    <w:p>
      <w:pPr>
        <w:spacing w:after="0"/>
        <w:ind w:left="0"/>
        <w:jc w:val="both"/>
      </w:pPr>
      <w:r>
        <w:rPr>
          <w:rFonts w:ascii="Times New Roman"/>
          <w:b w:val="false"/>
          <w:i w:val="false"/>
          <w:color w:val="000000"/>
          <w:sz w:val="28"/>
        </w:rPr>
        <w:t>
      Численность занятых в экономике в 2013 году увеличилась до 94,8 %. Уровень безработицы снизился с 5,4 % в 2012 году до 5,2 % в 2013 году (</w:t>
      </w:r>
      <w:r>
        <w:rPr>
          <w:rFonts w:ascii="Times New Roman"/>
          <w:b w:val="false"/>
          <w:i w:val="false"/>
          <w:color w:val="000000"/>
          <w:sz w:val="28"/>
        </w:rPr>
        <w:t>приложение 2</w:t>
      </w:r>
      <w:r>
        <w:rPr>
          <w:rFonts w:ascii="Times New Roman"/>
          <w:b w:val="false"/>
          <w:i w:val="false"/>
          <w:color w:val="000000"/>
          <w:sz w:val="28"/>
        </w:rPr>
        <w:t xml:space="preserve"> к настоящей Стратегии).</w:t>
      </w:r>
    </w:p>
    <w:p>
      <w:pPr>
        <w:spacing w:after="0"/>
        <w:ind w:left="0"/>
        <w:jc w:val="both"/>
      </w:pPr>
      <w:r>
        <w:rPr>
          <w:rFonts w:ascii="Times New Roman"/>
          <w:b w:val="false"/>
          <w:i w:val="false"/>
          <w:color w:val="000000"/>
          <w:sz w:val="28"/>
        </w:rPr>
        <w:t>
      Несмотря на то, что среднемесячная заработная плата по Жамбылской области ежегодно увеличивается, ее уровень все еще отстает от среднемесячной заработной платы по Республике Казахстан в целом. За период 2010 – 2013 годов среднемесячная заработная плата по области выросла с 51,3 тыс. тенге до 75,8 тыс. тенге (</w:t>
      </w:r>
      <w:r>
        <w:rPr>
          <w:rFonts w:ascii="Times New Roman"/>
          <w:b w:val="false"/>
          <w:i w:val="false"/>
          <w:color w:val="000000"/>
          <w:sz w:val="28"/>
        </w:rPr>
        <w:t>приложение 2</w:t>
      </w:r>
      <w:r>
        <w:rPr>
          <w:rFonts w:ascii="Times New Roman"/>
          <w:b w:val="false"/>
          <w:i w:val="false"/>
          <w:color w:val="000000"/>
          <w:sz w:val="28"/>
        </w:rPr>
        <w:t xml:space="preserve"> к настоящей Стратегии).</w:t>
      </w:r>
    </w:p>
    <w:p>
      <w:pPr>
        <w:spacing w:after="0"/>
        <w:ind w:left="0"/>
        <w:jc w:val="both"/>
      </w:pPr>
      <w:r>
        <w:rPr>
          <w:rFonts w:ascii="Times New Roman"/>
          <w:b w:val="false"/>
          <w:i w:val="false"/>
          <w:color w:val="000000"/>
          <w:sz w:val="28"/>
        </w:rPr>
        <w:t>
      Промышленность</w:t>
      </w:r>
    </w:p>
    <w:p>
      <w:pPr>
        <w:spacing w:after="0"/>
        <w:ind w:left="0"/>
        <w:jc w:val="both"/>
      </w:pPr>
      <w:r>
        <w:rPr>
          <w:rFonts w:ascii="Times New Roman"/>
          <w:b w:val="false"/>
          <w:i w:val="false"/>
          <w:color w:val="000000"/>
          <w:sz w:val="28"/>
        </w:rPr>
        <w:t>
      Доля промышленного производства области в республиканском объеме в 2009 году составила 1,3 %, 2010 году – 1,0 %, 2011 году – 1,2 %, 2012 году – 1,2 % и в 2013 году – 1,3 % (</w:t>
      </w:r>
      <w:r>
        <w:rPr>
          <w:rFonts w:ascii="Times New Roman"/>
          <w:b w:val="false"/>
          <w:i w:val="false"/>
          <w:color w:val="000000"/>
          <w:sz w:val="28"/>
        </w:rPr>
        <w:t>приложение 2</w:t>
      </w:r>
      <w:r>
        <w:rPr>
          <w:rFonts w:ascii="Times New Roman"/>
          <w:b w:val="false"/>
          <w:i w:val="false"/>
          <w:color w:val="000000"/>
          <w:sz w:val="28"/>
        </w:rPr>
        <w:t xml:space="preserve"> к настоящей Стратегии).</w:t>
      </w:r>
    </w:p>
    <w:p>
      <w:pPr>
        <w:spacing w:after="0"/>
        <w:ind w:left="0"/>
        <w:jc w:val="both"/>
      </w:pPr>
      <w:r>
        <w:rPr>
          <w:rFonts w:ascii="Times New Roman"/>
          <w:b w:val="false"/>
          <w:i w:val="false"/>
          <w:color w:val="000000"/>
          <w:sz w:val="28"/>
        </w:rPr>
        <w:t>
      Благодаря наличию минерально-сырьевых ресурсов в области развиваются горнодобывающая промышленность, химическая промышленность, металлургическая промышленность, электроэнергетическая отрасль, осуществляются разработка карьеров, производство продуктов питания и прочей неметаллической минеральной продукции.</w:t>
      </w:r>
    </w:p>
    <w:p>
      <w:pPr>
        <w:spacing w:after="0"/>
        <w:ind w:left="0"/>
        <w:jc w:val="both"/>
      </w:pPr>
      <w:r>
        <w:rPr>
          <w:rFonts w:ascii="Times New Roman"/>
          <w:b w:val="false"/>
          <w:i w:val="false"/>
          <w:color w:val="000000"/>
          <w:sz w:val="28"/>
        </w:rPr>
        <w:t>
      За 2013 год промышленными предприятиями области произведено продукции на сумму 237,8 млрд. тенге, уровень индекса физического объема составил 107,7 %, в том числе:</w:t>
      </w:r>
    </w:p>
    <w:p>
      <w:pPr>
        <w:spacing w:after="0"/>
        <w:ind w:left="0"/>
        <w:jc w:val="both"/>
      </w:pPr>
      <w:r>
        <w:rPr>
          <w:rFonts w:ascii="Times New Roman"/>
          <w:b w:val="false"/>
          <w:i w:val="false"/>
          <w:color w:val="000000"/>
          <w:sz w:val="28"/>
        </w:rPr>
        <w:t>
      1) в горнодобывающей промышленности – 17,59 млрд. тенге (115,4 %);</w:t>
      </w:r>
    </w:p>
    <w:p>
      <w:pPr>
        <w:spacing w:after="0"/>
        <w:ind w:left="0"/>
        <w:jc w:val="both"/>
      </w:pPr>
      <w:r>
        <w:rPr>
          <w:rFonts w:ascii="Times New Roman"/>
          <w:b w:val="false"/>
          <w:i w:val="false"/>
          <w:color w:val="000000"/>
          <w:sz w:val="28"/>
        </w:rPr>
        <w:t>
      2) в обрабатывающей промышленности – 179.42 млрд. тенге (107,3 %).</w:t>
      </w:r>
    </w:p>
    <w:p>
      <w:pPr>
        <w:spacing w:after="0"/>
        <w:ind w:left="0"/>
        <w:jc w:val="both"/>
      </w:pPr>
      <w:r>
        <w:rPr>
          <w:rFonts w:ascii="Times New Roman"/>
          <w:b w:val="false"/>
          <w:i w:val="false"/>
          <w:color w:val="000000"/>
          <w:sz w:val="28"/>
        </w:rPr>
        <w:t>
      Положительные темпы в горнодобывающей промышленности обеспечены увеличением добычи песка природного в 2,3 раза сырья фосфатного дробленого на 13,4 %, раза, щебня и камня дробленого – на 48,5 %, добычи металлических руд – на 145,5 %.</w:t>
      </w:r>
    </w:p>
    <w:p>
      <w:pPr>
        <w:spacing w:after="0"/>
        <w:ind w:left="0"/>
        <w:jc w:val="both"/>
      </w:pPr>
      <w:r>
        <w:rPr>
          <w:rFonts w:ascii="Times New Roman"/>
          <w:b w:val="false"/>
          <w:i w:val="false"/>
          <w:color w:val="000000"/>
          <w:sz w:val="28"/>
        </w:rPr>
        <w:t>
      Достигнут рост объемов производства в обрабатывающей промышленности, как производство продуктов нефтепереработки в – 65,2 %, производство прочей неметаллической минеральной продукции – на 11,2 %, производство и распределение газообразного топлива на 81,3 %.</w:t>
      </w:r>
    </w:p>
    <w:p>
      <w:pPr>
        <w:spacing w:after="0"/>
        <w:ind w:left="0"/>
        <w:jc w:val="both"/>
      </w:pPr>
      <w:r>
        <w:rPr>
          <w:rFonts w:ascii="Times New Roman"/>
          <w:b w:val="false"/>
          <w:i w:val="false"/>
          <w:color w:val="000000"/>
          <w:sz w:val="28"/>
        </w:rPr>
        <w:t>
      Положительные темпы в горнодобывающей промышленности обеспечены увеличением добычи руды и медных концентратов в 1,7 раза, газового конденсата – на 2,3 %, сырья фосфатного дробленого - на 13,4 %, известняка и гипса – на 12,6 %, природных песков – в 2,3 раза.</w:t>
      </w:r>
    </w:p>
    <w:p>
      <w:pPr>
        <w:spacing w:after="0"/>
        <w:ind w:left="0"/>
        <w:jc w:val="both"/>
      </w:pPr>
      <w:r>
        <w:rPr>
          <w:rFonts w:ascii="Times New Roman"/>
          <w:b w:val="false"/>
          <w:i w:val="false"/>
          <w:color w:val="000000"/>
          <w:sz w:val="28"/>
        </w:rPr>
        <w:t>
      В сравнении с аналогичным периодом 2012 года снижена добыча природного газа на 0,2 %, сырья фосфатного тонкого помола – на 23,9 %, щебня – на 15,7 %.</w:t>
      </w:r>
    </w:p>
    <w:p>
      <w:pPr>
        <w:spacing w:after="0"/>
        <w:ind w:left="0"/>
        <w:jc w:val="both"/>
      </w:pPr>
      <w:r>
        <w:rPr>
          <w:rFonts w:ascii="Times New Roman"/>
          <w:b w:val="false"/>
          <w:i w:val="false"/>
          <w:color w:val="000000"/>
          <w:sz w:val="28"/>
        </w:rPr>
        <w:t>
      Достигнут рост объемов производства в обрабатывающей промышленности, как производство продуктов нефтепереработки в – 65,2 %, производство прочей неметаллической минеральной продукции – на 11,2 %, производство и распределение газообразного топлива на 81,3 %. Доля обрабатывающей промышленности в общем объеме промышленности области составила 75,4 %.</w:t>
      </w:r>
    </w:p>
    <w:p>
      <w:pPr>
        <w:spacing w:after="0"/>
        <w:ind w:left="0"/>
        <w:jc w:val="both"/>
      </w:pPr>
      <w:r>
        <w:rPr>
          <w:rFonts w:ascii="Times New Roman"/>
          <w:b w:val="false"/>
          <w:i w:val="false"/>
          <w:color w:val="000000"/>
          <w:sz w:val="28"/>
        </w:rPr>
        <w:t>
      Объем производства продуктов питания составил 50 158,2 млн. тенге, индекс физического объема (далее – ИФО) – 141,9 %. Доля отрасли в обрабатывающей промышленности – 28,0 %.</w:t>
      </w:r>
    </w:p>
    <w:p>
      <w:pPr>
        <w:spacing w:after="0"/>
        <w:ind w:left="0"/>
        <w:jc w:val="both"/>
      </w:pPr>
      <w:r>
        <w:rPr>
          <w:rFonts w:ascii="Times New Roman"/>
          <w:b w:val="false"/>
          <w:i w:val="false"/>
          <w:color w:val="000000"/>
          <w:sz w:val="28"/>
        </w:rPr>
        <w:t>
      В отрасли увеличено производство сыра и творога – на 6,5 %, муки – на 38,9 %. Сахарными заводами области произведено 273,1 тыс. тонн сахара или в 2,0 раза больше, чем за 2012 год.</w:t>
      </w:r>
    </w:p>
    <w:p>
      <w:pPr>
        <w:spacing w:after="0"/>
        <w:ind w:left="0"/>
        <w:jc w:val="both"/>
      </w:pPr>
      <w:r>
        <w:rPr>
          <w:rFonts w:ascii="Times New Roman"/>
          <w:b w:val="false"/>
          <w:i w:val="false"/>
          <w:color w:val="000000"/>
          <w:sz w:val="28"/>
        </w:rPr>
        <w:t>
      Легкая промышленность</w:t>
      </w:r>
    </w:p>
    <w:p>
      <w:pPr>
        <w:spacing w:after="0"/>
        <w:ind w:left="0"/>
        <w:jc w:val="both"/>
      </w:pPr>
      <w:r>
        <w:rPr>
          <w:rFonts w:ascii="Times New Roman"/>
          <w:b w:val="false"/>
          <w:i w:val="false"/>
          <w:color w:val="000000"/>
          <w:sz w:val="28"/>
        </w:rPr>
        <w:t>
      В 2013 году объем легкой промышленности составил 1 468,1 млн. тенге или 74,6 % к уровню 2012 года. Доля отрасли в обрабатывающей промышленности – 0,8 %.</w:t>
      </w:r>
    </w:p>
    <w:p>
      <w:pPr>
        <w:spacing w:after="0"/>
        <w:ind w:left="0"/>
        <w:jc w:val="both"/>
      </w:pPr>
      <w:r>
        <w:rPr>
          <w:rFonts w:ascii="Times New Roman"/>
          <w:b w:val="false"/>
          <w:i w:val="false"/>
          <w:color w:val="000000"/>
          <w:sz w:val="28"/>
        </w:rPr>
        <w:t>
      В отрасли снижено производство текстильных изделий на 24,1 %; кожаной продукции – на 35,4 %. Причина спада выпуска продукции легкой промышленности – снижение спроса на готовую продукцию.</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xml:space="preserve">
      В 2013 году объем производства химических продуктов составил 54 352,3 млн. тенге или 98,2 % к аналогичному периоду 2012 года. Доля отрасли в обрабатывающей промышленности – 30,3 %. </w:t>
      </w:r>
    </w:p>
    <w:p>
      <w:pPr>
        <w:spacing w:after="0"/>
        <w:ind w:left="0"/>
        <w:jc w:val="both"/>
      </w:pPr>
      <w:r>
        <w:rPr>
          <w:rFonts w:ascii="Times New Roman"/>
          <w:b w:val="false"/>
          <w:i w:val="false"/>
          <w:color w:val="000000"/>
          <w:sz w:val="28"/>
        </w:rPr>
        <w:t>
      В связи со снижением спроса на продукцию уменьшен выпуск фосфорной кислоты на 13,3 %, триполифосфата натрия – на 12,8 %. Вместе с тем, увеличен выпуск желтого фосфора на 3,7 %, азотных удобрений на 4,3 %, фосфорных удобрений на 1,3 %.</w:t>
      </w:r>
    </w:p>
    <w:p>
      <w:pPr>
        <w:spacing w:after="0"/>
        <w:ind w:left="0"/>
        <w:jc w:val="both"/>
      </w:pPr>
      <w:r>
        <w:rPr>
          <w:rFonts w:ascii="Times New Roman"/>
          <w:b w:val="false"/>
          <w:i w:val="false"/>
          <w:color w:val="000000"/>
          <w:sz w:val="28"/>
        </w:rPr>
        <w:t>
      Объем производства продуктов нефтепереработки составил 16 956,4 млн. тенге или 123,7 % к уровню 2012 года. Доля отрасли в обрабатывающей промышленности – 9,5 %.</w:t>
      </w:r>
    </w:p>
    <w:p>
      <w:pPr>
        <w:spacing w:after="0"/>
        <w:ind w:left="0"/>
        <w:jc w:val="both"/>
      </w:pPr>
      <w:r>
        <w:rPr>
          <w:rFonts w:ascii="Times New Roman"/>
          <w:b w:val="false"/>
          <w:i w:val="false"/>
          <w:color w:val="000000"/>
          <w:sz w:val="28"/>
        </w:rPr>
        <w:t>
      Предприятиями отрасли выпущено 314,3 тыс. тонн нефтепродуктов (мазут, дизтопливо, дистилляты) или на 26,2 тыс. тонн больше, чем за соответствующий период прошлого года. Главный производитель нефтепродуктов в области – Таразский филиал товарищества с ограниченной ответственностью "Амангельдинский газоперерабатывающий завод".</w:t>
      </w:r>
    </w:p>
    <w:p>
      <w:pPr>
        <w:spacing w:after="0"/>
        <w:ind w:left="0"/>
        <w:jc w:val="both"/>
      </w:pPr>
      <w:r>
        <w:rPr>
          <w:rFonts w:ascii="Times New Roman"/>
          <w:b w:val="false"/>
          <w:i w:val="false"/>
          <w:color w:val="000000"/>
          <w:sz w:val="28"/>
        </w:rPr>
        <w:t>
      Производство строительных материалов</w:t>
      </w:r>
    </w:p>
    <w:p>
      <w:pPr>
        <w:spacing w:after="0"/>
        <w:ind w:left="0"/>
        <w:jc w:val="both"/>
      </w:pPr>
      <w:r>
        <w:rPr>
          <w:rFonts w:ascii="Times New Roman"/>
          <w:b w:val="false"/>
          <w:i w:val="false"/>
          <w:color w:val="000000"/>
          <w:sz w:val="28"/>
        </w:rPr>
        <w:t>
      Объем производства прочей неметаллической минеральной продукции за отчетный период составил 24 484,3 млн. тенге или 108,9 % к уровню 2012 года. Доля отрасли в обрабатывающей промышленности – 13,6 %.</w:t>
      </w:r>
    </w:p>
    <w:p>
      <w:pPr>
        <w:spacing w:after="0"/>
        <w:ind w:left="0"/>
        <w:jc w:val="both"/>
      </w:pPr>
      <w:r>
        <w:rPr>
          <w:rFonts w:ascii="Times New Roman"/>
          <w:b w:val="false"/>
          <w:i w:val="false"/>
          <w:color w:val="000000"/>
          <w:sz w:val="28"/>
        </w:rPr>
        <w:t>
      В отрасли увеличен выпуск портландцемента на 3,6 %, товарного бетона – в 2,5 раза, плит и кирпичей – на 6,7 %, конструкций строительных сборных из бетона – на 12,1 %. Вместе с тем, не достигло уровня 2012 года производство гипса (ИФО 92,4 %), стеклотары (53,7 %), камня обработанного для памятников (96,4 %).</w:t>
      </w:r>
    </w:p>
    <w:p>
      <w:pPr>
        <w:spacing w:after="0"/>
        <w:ind w:left="0"/>
        <w:jc w:val="both"/>
      </w:pPr>
      <w:r>
        <w:rPr>
          <w:rFonts w:ascii="Times New Roman"/>
          <w:b w:val="false"/>
          <w:i w:val="false"/>
          <w:color w:val="000000"/>
          <w:sz w:val="28"/>
        </w:rPr>
        <w:t>
      Металлургическая промышленность</w:t>
      </w:r>
    </w:p>
    <w:p>
      <w:pPr>
        <w:spacing w:after="0"/>
        <w:ind w:left="0"/>
        <w:jc w:val="both"/>
      </w:pPr>
      <w:r>
        <w:rPr>
          <w:rFonts w:ascii="Times New Roman"/>
          <w:b w:val="false"/>
          <w:i w:val="false"/>
          <w:color w:val="000000"/>
          <w:sz w:val="28"/>
        </w:rPr>
        <w:t>
      В 2013 году упало производство продукции металлургической промышленности, объем которого за отчетный период составил 10 634,7 млн. тенге, ИФО – 58,8 %. Доля отрасли в обрабатывающей промышленности – 5,9 %.</w:t>
      </w:r>
    </w:p>
    <w:p>
      <w:pPr>
        <w:spacing w:after="0"/>
        <w:ind w:left="0"/>
        <w:jc w:val="both"/>
      </w:pPr>
      <w:r>
        <w:rPr>
          <w:rFonts w:ascii="Times New Roman"/>
          <w:b w:val="false"/>
          <w:i w:val="false"/>
          <w:color w:val="000000"/>
          <w:sz w:val="28"/>
        </w:rPr>
        <w:t>
      Отставание обусловлено снижением в следующих подотраслях:</w:t>
      </w:r>
    </w:p>
    <w:p>
      <w:pPr>
        <w:spacing w:after="0"/>
        <w:ind w:left="0"/>
        <w:jc w:val="both"/>
      </w:pPr>
      <w:r>
        <w:rPr>
          <w:rFonts w:ascii="Times New Roman"/>
          <w:b w:val="false"/>
          <w:i w:val="false"/>
          <w:color w:val="000000"/>
          <w:sz w:val="28"/>
        </w:rPr>
        <w:t>
      1) черная металлургия (ИФО 28,1 %);</w:t>
      </w:r>
    </w:p>
    <w:p>
      <w:pPr>
        <w:spacing w:after="0"/>
        <w:ind w:left="0"/>
        <w:jc w:val="both"/>
      </w:pPr>
      <w:r>
        <w:rPr>
          <w:rFonts w:ascii="Times New Roman"/>
          <w:b w:val="false"/>
          <w:i w:val="false"/>
          <w:color w:val="000000"/>
          <w:sz w:val="28"/>
        </w:rPr>
        <w:t>
      2) производство благородных и цветных металлов (ИФО 90,4 %).</w:t>
      </w:r>
    </w:p>
    <w:p>
      <w:pPr>
        <w:spacing w:after="0"/>
        <w:ind w:left="0"/>
        <w:jc w:val="both"/>
      </w:pPr>
      <w:r>
        <w:rPr>
          <w:rFonts w:ascii="Times New Roman"/>
          <w:b w:val="false"/>
          <w:i w:val="false"/>
          <w:color w:val="000000"/>
          <w:sz w:val="28"/>
        </w:rPr>
        <w:t>
      Вместе с тем, в области набирает темпы литейное производство. Так, в апреле 2013 года запущен новый литейный цех по выпуску нелегированной стали в акционерном обществе "Запчасть", что позволило увеличить объем литейной продукции на 31,9 %.</w:t>
      </w:r>
    </w:p>
    <w:p>
      <w:pPr>
        <w:spacing w:after="0"/>
        <w:ind w:left="0"/>
        <w:jc w:val="both"/>
      </w:pPr>
      <w:r>
        <w:rPr>
          <w:rFonts w:ascii="Times New Roman"/>
          <w:b w:val="false"/>
          <w:i w:val="false"/>
          <w:color w:val="000000"/>
          <w:sz w:val="28"/>
        </w:rPr>
        <w:t>
      Машиностроение</w:t>
      </w:r>
    </w:p>
    <w:p>
      <w:pPr>
        <w:spacing w:after="0"/>
        <w:ind w:left="0"/>
        <w:jc w:val="both"/>
      </w:pPr>
      <w:r>
        <w:rPr>
          <w:rFonts w:ascii="Times New Roman"/>
          <w:b w:val="false"/>
          <w:i w:val="false"/>
          <w:color w:val="000000"/>
          <w:sz w:val="28"/>
        </w:rPr>
        <w:t>
      Объем производства продукции машиностроения составил 10 756,4 млн. тенге или 108,2 % к уровню 2012 года. Доля отрасли в обрабатывающей промышленности – 6,0 %.</w:t>
      </w:r>
    </w:p>
    <w:p>
      <w:pPr>
        <w:spacing w:after="0"/>
        <w:ind w:left="0"/>
        <w:jc w:val="both"/>
      </w:pPr>
      <w:r>
        <w:rPr>
          <w:rFonts w:ascii="Times New Roman"/>
          <w:b w:val="false"/>
          <w:i w:val="false"/>
          <w:color w:val="000000"/>
          <w:sz w:val="28"/>
        </w:rPr>
        <w:t>
      Основные производители продукции отрасли – филиалы товарищества с ограниченной ответственностью "Камкор Локомотив": Шуский локомотиворемонтный завод и Таразское локомотиворемонтное депо. В Шуском локомотиворемонтном заводе запущен цех по сборке маневровых тепловозов. На 1 января 2014 года собрано 18 тепловозов на сумму 3,1 млрд. тенге.</w:t>
      </w:r>
    </w:p>
    <w:p>
      <w:pPr>
        <w:spacing w:after="0"/>
        <w:ind w:left="0"/>
        <w:jc w:val="both"/>
      </w:pPr>
      <w:r>
        <w:rPr>
          <w:rFonts w:ascii="Times New Roman"/>
          <w:b w:val="false"/>
          <w:i w:val="false"/>
          <w:color w:val="000000"/>
          <w:sz w:val="28"/>
        </w:rPr>
        <w:t>
      Основными проблемами промышленности являются низкий внутренний спрос на фосфорные удобрения и высокая доля импорта в потреблении, а также высокие тарифы на товары и услуги естественных монополий, в том числе наблюдаются проблемы, как отсутствие кокса кальцинированной соды, так и дефицита инфраструктурных объектов.</w:t>
      </w:r>
    </w:p>
    <w:p>
      <w:pPr>
        <w:spacing w:after="0"/>
        <w:ind w:left="0"/>
        <w:jc w:val="both"/>
      </w:pPr>
      <w:r>
        <w:rPr>
          <w:rFonts w:ascii="Times New Roman"/>
          <w:b w:val="false"/>
          <w:i w:val="false"/>
          <w:color w:val="000000"/>
          <w:sz w:val="28"/>
        </w:rPr>
        <w:t>
      Недропользование</w:t>
      </w:r>
    </w:p>
    <w:p>
      <w:pPr>
        <w:spacing w:after="0"/>
        <w:ind w:left="0"/>
        <w:jc w:val="both"/>
      </w:pPr>
      <w:r>
        <w:rPr>
          <w:rFonts w:ascii="Times New Roman"/>
          <w:b w:val="false"/>
          <w:i w:val="false"/>
          <w:color w:val="000000"/>
          <w:sz w:val="28"/>
        </w:rPr>
        <w:t>
      Жамбылская область по разнообразию полезных ископаемых, открытых в ее недрах, занимает одно из ведущих мест. Область располагает разнообразными полезными ископаемыми, важнейшими из которых являются благородные металлы – золото, цветные металлы, медь, свинец и цинк, фосфориты, плавиковый шпат, бариты, уголь и минеральные соли. Разведаны огромные запасы строительных материалов.</w:t>
      </w:r>
    </w:p>
    <w:p>
      <w:pPr>
        <w:spacing w:after="0"/>
        <w:ind w:left="0"/>
        <w:jc w:val="both"/>
      </w:pPr>
      <w:r>
        <w:rPr>
          <w:rFonts w:ascii="Times New Roman"/>
          <w:b w:val="false"/>
          <w:i w:val="false"/>
          <w:color w:val="000000"/>
          <w:sz w:val="28"/>
        </w:rPr>
        <w:t>
      На территории области сосредоточены 71,9 % балансовых запасов фосфоритов республики, 68 % плавикового шпата, 8,8 % золота, меди, 0,7 % урана. Выявлено 40 месторождений подземных вод с утвержденными эксплуатационными запасами 4520,94 тыс. м</w:t>
      </w:r>
      <w:r>
        <w:rPr>
          <w:rFonts w:ascii="Times New Roman"/>
          <w:b w:val="false"/>
          <w:i w:val="false"/>
          <w:color w:val="000000"/>
          <w:vertAlign w:val="superscript"/>
        </w:rPr>
        <w:t>3</w:t>
      </w:r>
      <w:r>
        <w:rPr>
          <w:rFonts w:ascii="Times New Roman"/>
          <w:b w:val="false"/>
          <w:i w:val="false"/>
          <w:color w:val="000000"/>
          <w:sz w:val="28"/>
        </w:rPr>
        <w:t>/сут.</w:t>
      </w:r>
    </w:p>
    <w:p>
      <w:pPr>
        <w:spacing w:after="0"/>
        <w:ind w:left="0"/>
        <w:jc w:val="both"/>
      </w:pPr>
      <w:r>
        <w:rPr>
          <w:rFonts w:ascii="Times New Roman"/>
          <w:b w:val="false"/>
          <w:i w:val="false"/>
          <w:color w:val="000000"/>
          <w:sz w:val="28"/>
        </w:rPr>
        <w:t>
      На территории области в северном борту Чуйской впадины расположен Чуйский угленосный бассейн, прогнозные ресурсы бассейна по категории в 4,3 млрд. тонн.</w:t>
      </w:r>
    </w:p>
    <w:p>
      <w:pPr>
        <w:spacing w:after="0"/>
        <w:ind w:left="0"/>
        <w:jc w:val="both"/>
      </w:pPr>
      <w:r>
        <w:rPr>
          <w:rFonts w:ascii="Times New Roman"/>
          <w:b w:val="false"/>
          <w:i w:val="false"/>
          <w:color w:val="000000"/>
          <w:sz w:val="28"/>
        </w:rPr>
        <w:t>
      В области выявлены месторождения азотно-гелиевых газов. В 2013 году в области было добыто 317 млн. кубических метров газа.</w:t>
      </w:r>
    </w:p>
    <w:p>
      <w:pPr>
        <w:spacing w:after="0"/>
        <w:ind w:left="0"/>
        <w:jc w:val="both"/>
      </w:pPr>
      <w:r>
        <w:rPr>
          <w:rFonts w:ascii="Times New Roman"/>
          <w:b w:val="false"/>
          <w:i w:val="false"/>
          <w:color w:val="000000"/>
          <w:sz w:val="28"/>
        </w:rPr>
        <w:t>
      Месторождения с промышленными запасами золота, разведуемые и эксплуатируемые в настоящее время, находятся в северо-восточной части области. В 2013 году было добыто 1 178,16 кг золота.</w:t>
      </w:r>
    </w:p>
    <w:p>
      <w:pPr>
        <w:spacing w:after="0"/>
        <w:ind w:left="0"/>
        <w:jc w:val="both"/>
      </w:pPr>
      <w:r>
        <w:rPr>
          <w:rFonts w:ascii="Times New Roman"/>
          <w:b w:val="false"/>
          <w:i w:val="false"/>
          <w:color w:val="000000"/>
          <w:sz w:val="28"/>
        </w:rPr>
        <w:t>
      Основу минерально-сырьевого потенциала цветных металлов области составляют разведанные месторождения меди, свинца и цинка.</w:t>
      </w:r>
    </w:p>
    <w:p>
      <w:pPr>
        <w:spacing w:after="0"/>
        <w:ind w:left="0"/>
        <w:jc w:val="both"/>
      </w:pPr>
      <w:r>
        <w:rPr>
          <w:rFonts w:ascii="Times New Roman"/>
          <w:b w:val="false"/>
          <w:i w:val="false"/>
          <w:color w:val="000000"/>
          <w:sz w:val="28"/>
        </w:rPr>
        <w:t>
      Так, в 2013 году была произведена добыча меди – 646,4 тыс. тонн, полиметаллов (свинец, цинк, серебро, кадмий) – 146,5 тыс. тонн и фосфоритов – 1 728 тыс. тонн.</w:t>
      </w:r>
    </w:p>
    <w:p>
      <w:pPr>
        <w:spacing w:after="0"/>
        <w:ind w:left="0"/>
        <w:jc w:val="both"/>
      </w:pPr>
      <w:r>
        <w:rPr>
          <w:rFonts w:ascii="Times New Roman"/>
          <w:b w:val="false"/>
          <w:i w:val="false"/>
          <w:color w:val="000000"/>
          <w:sz w:val="28"/>
        </w:rPr>
        <w:t>
      По запасам плавикового шпата область занимает одно из ведущих мест в мире.</w:t>
      </w:r>
    </w:p>
    <w:p>
      <w:pPr>
        <w:spacing w:after="0"/>
        <w:ind w:left="0"/>
        <w:jc w:val="both"/>
      </w:pPr>
      <w:r>
        <w:rPr>
          <w:rFonts w:ascii="Times New Roman"/>
          <w:b w:val="false"/>
          <w:i w:val="false"/>
          <w:color w:val="000000"/>
          <w:sz w:val="28"/>
        </w:rPr>
        <w:t>
      Промышленный интерес представляют озера Айнакен, Батпакен, Буралкенынтузы, Жабар, Камкалыколь, Каракыр, Майдагенколь, Тузколь и другие. Из них разведано два месторождения поваренной соли: Майдегенколь и Тузколь, которые учтены государственным балансом запасов полезных ископаемых.</w:t>
      </w:r>
    </w:p>
    <w:p>
      <w:pPr>
        <w:spacing w:after="0"/>
        <w:ind w:left="0"/>
        <w:jc w:val="both"/>
      </w:pPr>
      <w:r>
        <w:rPr>
          <w:rFonts w:ascii="Times New Roman"/>
          <w:b w:val="false"/>
          <w:i w:val="false"/>
          <w:color w:val="000000"/>
          <w:sz w:val="28"/>
        </w:rPr>
        <w:t>
      Месторождения строительных материалов в области многочисленны и многообразны. Наиболее крупными месторождениями облицовочных камней являются Жельтауское месторождение гранитов, Курдайское месторождение, Майкульское месторождение амазонитовых гранитов и Тешиктасское месторождение цветного мрамора.</w:t>
      </w:r>
    </w:p>
    <w:p>
      <w:pPr>
        <w:spacing w:after="0"/>
        <w:ind w:left="0"/>
        <w:jc w:val="both"/>
      </w:pPr>
      <w:r>
        <w:rPr>
          <w:rFonts w:ascii="Times New Roman"/>
          <w:b w:val="false"/>
          <w:i w:val="false"/>
          <w:color w:val="000000"/>
          <w:sz w:val="28"/>
        </w:rPr>
        <w:t>
      На территории разведано два месторождения известняков, пригодных для производства портландцемента.</w:t>
      </w:r>
    </w:p>
    <w:p>
      <w:pPr>
        <w:spacing w:after="0"/>
        <w:ind w:left="0"/>
        <w:jc w:val="both"/>
      </w:pPr>
      <w:r>
        <w:rPr>
          <w:rFonts w:ascii="Times New Roman"/>
          <w:b w:val="false"/>
          <w:i w:val="false"/>
          <w:color w:val="000000"/>
          <w:sz w:val="28"/>
        </w:rPr>
        <w:t>
      В области к промышленному освоению для силикатных изделий подготовлено одно месторождение – Ассинское месторождение эоловых песков.</w:t>
      </w:r>
    </w:p>
    <w:p>
      <w:pPr>
        <w:spacing w:after="0"/>
        <w:ind w:left="0"/>
        <w:jc w:val="both"/>
      </w:pPr>
      <w:r>
        <w:rPr>
          <w:rFonts w:ascii="Times New Roman"/>
          <w:b w:val="false"/>
          <w:i w:val="false"/>
          <w:color w:val="000000"/>
          <w:sz w:val="28"/>
        </w:rPr>
        <w:t>
      Задача сегодняшнего дня заключается в дальнейшем улучшении рационального и эффективного использования недр области для увеличения производства и реализации минерального сырья с целью обеспечения экономического роста и благосостояния жителей области.</w:t>
      </w:r>
    </w:p>
    <w:p>
      <w:pPr>
        <w:spacing w:after="0"/>
        <w:ind w:left="0"/>
        <w:jc w:val="both"/>
      </w:pPr>
      <w:r>
        <w:rPr>
          <w:rFonts w:ascii="Times New Roman"/>
          <w:b w:val="false"/>
          <w:i w:val="false"/>
          <w:color w:val="000000"/>
          <w:sz w:val="28"/>
        </w:rPr>
        <w:t xml:space="preserve">
      В соответствии с Концепцией развития, а также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20 апреля 2007 года № 320 "О мерах по созданию и обеспечению деятельности социально-предпринимательских корпораций "Ертіс", "Оңтүстік" и "Жетісу" на СПК возложены задачи по реализации проектов в сфере недропользования.</w:t>
      </w:r>
    </w:p>
    <w:p>
      <w:pPr>
        <w:spacing w:after="0"/>
        <w:ind w:left="0"/>
        <w:jc w:val="both"/>
      </w:pPr>
      <w:r>
        <w:rPr>
          <w:rFonts w:ascii="Times New Roman"/>
          <w:b w:val="false"/>
          <w:i w:val="false"/>
          <w:color w:val="000000"/>
          <w:sz w:val="28"/>
        </w:rPr>
        <w:t>
      1 ноября 2013 года в Министерстве индустрии и новых технологий состоялись прямые переговоры, на которых было рассмотрено 13 проектов СПК, в том числе 9 проектов, направленных в 2012 году.</w:t>
      </w:r>
    </w:p>
    <w:p>
      <w:pPr>
        <w:spacing w:after="0"/>
        <w:ind w:left="0"/>
        <w:jc w:val="both"/>
      </w:pPr>
      <w:r>
        <w:rPr>
          <w:rFonts w:ascii="Times New Roman"/>
          <w:b w:val="false"/>
          <w:i w:val="false"/>
          <w:color w:val="000000"/>
          <w:sz w:val="28"/>
        </w:rPr>
        <w:t>
      Стоит отметить, что СПК, в целях привлечения инвесторов в проекты в сфере недропользования на территории Жамбылской области, разработало и разместило на Интернет-ресурсе СПК карту минерально-сырьевого потенциала твердых полезных ископаемых Жамбылской области масштаба 1:500000 (http://spktaraz.kz/rus/subsoil/mineral-potential.php).</w:t>
      </w:r>
    </w:p>
    <w:p>
      <w:pPr>
        <w:spacing w:after="0"/>
        <w:ind w:left="0"/>
        <w:jc w:val="both"/>
      </w:pPr>
      <w:r>
        <w:rPr>
          <w:rFonts w:ascii="Times New Roman"/>
          <w:b w:val="false"/>
          <w:i w:val="false"/>
          <w:color w:val="000000"/>
          <w:sz w:val="28"/>
        </w:rPr>
        <w:t>
      Преимущество вышеуказанной карты заключается в том, что на ней будет отражен прогноз перспективных участков, а не месторасположение уже известных лицензионных объектов и площадей твердых полезных ископаемых.</w:t>
      </w:r>
    </w:p>
    <w:p>
      <w:pPr>
        <w:spacing w:after="0"/>
        <w:ind w:left="0"/>
        <w:jc w:val="both"/>
      </w:pPr>
      <w:r>
        <w:rPr>
          <w:rFonts w:ascii="Times New Roman"/>
          <w:b w:val="false"/>
          <w:i w:val="false"/>
          <w:color w:val="000000"/>
          <w:sz w:val="28"/>
        </w:rPr>
        <w:t>
      Сельское хозяйство</w:t>
      </w:r>
    </w:p>
    <w:p>
      <w:pPr>
        <w:spacing w:after="0"/>
        <w:ind w:left="0"/>
        <w:jc w:val="both"/>
      </w:pPr>
      <w:r>
        <w:rPr>
          <w:rFonts w:ascii="Times New Roman"/>
          <w:b w:val="false"/>
          <w:i w:val="false"/>
          <w:color w:val="000000"/>
          <w:sz w:val="28"/>
        </w:rPr>
        <w:t>
      Сельское хозяйство – ключевая отрасль Жамбылской области, обеспечивающая население важнейшими продуктами питания. Область имеет благоприятные климатические условия для выращивания зерновых, кормовых, овощебахчевых культур и сахарной свеклы, а также использования пастбищ как круглогодовой кормовой базы.</w:t>
      </w:r>
    </w:p>
    <w:p>
      <w:pPr>
        <w:spacing w:after="0"/>
        <w:ind w:left="0"/>
        <w:jc w:val="both"/>
      </w:pPr>
      <w:r>
        <w:rPr>
          <w:rFonts w:ascii="Times New Roman"/>
          <w:b w:val="false"/>
          <w:i w:val="false"/>
          <w:color w:val="000000"/>
          <w:sz w:val="28"/>
        </w:rPr>
        <w:t>
      В агропромышленном комплексе занято около 31 % трудоспособного населения области. Доля сельского хозяйства в ВРП области в 2010 году 9,8 %, в 2011 году составила 9,5 %, в 2012 году составляет 8,4 %, в 2013 году – 12 %.</w:t>
      </w:r>
    </w:p>
    <w:p>
      <w:pPr>
        <w:spacing w:after="0"/>
        <w:ind w:left="0"/>
        <w:jc w:val="both"/>
      </w:pPr>
      <w:r>
        <w:rPr>
          <w:rFonts w:ascii="Times New Roman"/>
          <w:b w:val="false"/>
          <w:i w:val="false"/>
          <w:color w:val="000000"/>
          <w:sz w:val="28"/>
        </w:rPr>
        <w:t>
      Ежегодно отмечается рост производства сельскохозяйственной продукции, который в 2010 году составлял с 68,5 млрд. тенге в 2011 году 89,4 млрд. тенге, 2012 году 94,4 млрд. тенге, а в 2013 году составил 122,8 млрд. тенге (</w:t>
      </w:r>
      <w:r>
        <w:rPr>
          <w:rFonts w:ascii="Times New Roman"/>
          <w:b w:val="false"/>
          <w:i w:val="false"/>
          <w:color w:val="000000"/>
          <w:sz w:val="28"/>
        </w:rPr>
        <w:t>приложение 2</w:t>
      </w:r>
      <w:r>
        <w:rPr>
          <w:rFonts w:ascii="Times New Roman"/>
          <w:b w:val="false"/>
          <w:i w:val="false"/>
          <w:color w:val="000000"/>
          <w:sz w:val="28"/>
        </w:rPr>
        <w:t xml:space="preserve"> к Стратегии).</w:t>
      </w:r>
    </w:p>
    <w:p>
      <w:pPr>
        <w:spacing w:after="0"/>
        <w:ind w:left="0"/>
        <w:jc w:val="both"/>
      </w:pPr>
      <w:r>
        <w:rPr>
          <w:rFonts w:ascii="Times New Roman"/>
          <w:b w:val="false"/>
          <w:i w:val="false"/>
          <w:color w:val="000000"/>
          <w:sz w:val="28"/>
        </w:rPr>
        <w:t>
      В структуре валовой продукции сельского хозяйства в 2013 году доля растениеводство составляет – 46,7 %, животноводство – 53,3 %.</w:t>
      </w:r>
    </w:p>
    <w:p>
      <w:pPr>
        <w:spacing w:after="0"/>
        <w:ind w:left="0"/>
        <w:jc w:val="both"/>
      </w:pPr>
      <w:r>
        <w:rPr>
          <w:rFonts w:ascii="Times New Roman"/>
          <w:b w:val="false"/>
          <w:i w:val="false"/>
          <w:color w:val="000000"/>
          <w:sz w:val="28"/>
        </w:rPr>
        <w:t>
      В 2012 году по области посевная площадь сельскохозяйственных культур составила 543 тыс. га, по сравнению с 2012 годом увеличены посевы на 15,5 тыс. гектаров, или на 2,9 %.</w:t>
      </w:r>
    </w:p>
    <w:p>
      <w:pPr>
        <w:spacing w:after="0"/>
        <w:ind w:left="0"/>
        <w:jc w:val="both"/>
      </w:pPr>
      <w:r>
        <w:rPr>
          <w:rFonts w:ascii="Times New Roman"/>
          <w:b w:val="false"/>
          <w:i w:val="false"/>
          <w:color w:val="000000"/>
          <w:sz w:val="28"/>
        </w:rPr>
        <w:t>
      За 2013 год, несмотря на засуху, зерновые колосовые убраны на площади 237.3 тыс. гектаров, что на 13,3 % больше чем в 2012 году. Валовой сбор зерновых и зернобобовых культур в весе после доработки увеличился по сравнению с уровнем 2012 года на 22 % и составил 480 тыс. тонн. Урожайность составила 20,2 ц/га против 11 ц/га в 2012 году. В отчетном году на 23 тысячах гектаров внедрена нулевая и минимальная технология, на 2881 гектарах – капельное орошение и дождевание.</w:t>
      </w:r>
    </w:p>
    <w:p>
      <w:pPr>
        <w:spacing w:after="0"/>
        <w:ind w:left="0"/>
        <w:jc w:val="both"/>
      </w:pPr>
      <w:r>
        <w:rPr>
          <w:rFonts w:ascii="Times New Roman"/>
          <w:b w:val="false"/>
          <w:i w:val="false"/>
          <w:color w:val="000000"/>
          <w:sz w:val="28"/>
        </w:rPr>
        <w:t>
      В животноводстве объем продукции составил в 2013 году 65,3 млрд. тенге.</w:t>
      </w:r>
    </w:p>
    <w:p>
      <w:pPr>
        <w:spacing w:after="0"/>
        <w:ind w:left="0"/>
        <w:jc w:val="both"/>
      </w:pPr>
      <w:r>
        <w:rPr>
          <w:rFonts w:ascii="Times New Roman"/>
          <w:b w:val="false"/>
          <w:i w:val="false"/>
          <w:color w:val="000000"/>
          <w:sz w:val="28"/>
        </w:rPr>
        <w:t>
      Ежегодно увеличивается объем государственной поддержки. На поддержку агропромышленного комплекса в 2013 году было выделено и освоено 5,8 млрд. тенге, из них республиканского бюджета – 4,1 млрд. тенге, областного бюджета – 1,7 млрд. тенге, в том числе 2,7 млрд. тенге субсидий.</w:t>
      </w:r>
    </w:p>
    <w:p>
      <w:pPr>
        <w:spacing w:after="0"/>
        <w:ind w:left="0"/>
        <w:jc w:val="both"/>
      </w:pPr>
      <w:r>
        <w:rPr>
          <w:rFonts w:ascii="Times New Roman"/>
          <w:b w:val="false"/>
          <w:i w:val="false"/>
          <w:color w:val="000000"/>
          <w:sz w:val="28"/>
        </w:rPr>
        <w:t>
      Доминирование личных подсобных хозяйств в структуре агропромышленного комплекса тормозит развитие отрасли, низкое качество сырья (в связи с преобладанием крестьянского забоя, несоблюдением норм санитарного контроля и слабой кормовой базой), а также слабая технологическая оснащенность перерабатывающих производств влияет на качество продукции. Мелкотоварность сельскохозяйственного производства не позволяет проводить крупномасштабную селекционно-племенную работу, соблюдать научно-обоснованный севооборот, широко использовать современные технологии, механизацию и автоматизацию процессов производства.</w:t>
      </w:r>
    </w:p>
    <w:p>
      <w:pPr>
        <w:spacing w:after="0"/>
        <w:ind w:left="0"/>
        <w:jc w:val="both"/>
      </w:pPr>
      <w:r>
        <w:rPr>
          <w:rFonts w:ascii="Times New Roman"/>
          <w:b w:val="false"/>
          <w:i w:val="false"/>
          <w:color w:val="000000"/>
          <w:sz w:val="28"/>
        </w:rPr>
        <w:t>
      Кроме того, благоприятные природно-климатические условия для выращивания овощей не могут быть полностью реализованы в силу отсутствия инфраструктуры по заготовке, хранению и первичной переработке животноводческого сырья и хранению овощей.</w:t>
      </w:r>
    </w:p>
    <w:p>
      <w:pPr>
        <w:spacing w:after="0"/>
        <w:ind w:left="0"/>
        <w:jc w:val="both"/>
      </w:pPr>
      <w:r>
        <w:rPr>
          <w:rFonts w:ascii="Times New Roman"/>
          <w:b w:val="false"/>
          <w:i w:val="false"/>
          <w:color w:val="000000"/>
          <w:sz w:val="28"/>
        </w:rPr>
        <w:t>
      В целях стабилизации цен на продовольственные товары, Правительством Республики Казахстан был принят пакет мер, предусматривающих регулирование цен на продовольственном рынке по основным видам товаров. В регионах, в том числе в Жамбылской области, созданы стабилизационные фонды продовольственных товаров.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октября 2012 года № 1280 утверждены Правила формирования и использования региональных стабилизационных фондов продовольственных товаров.</w:t>
      </w:r>
    </w:p>
    <w:p>
      <w:pPr>
        <w:spacing w:after="0"/>
        <w:ind w:left="0"/>
        <w:jc w:val="both"/>
      </w:pPr>
      <w:r>
        <w:rPr>
          <w:rFonts w:ascii="Times New Roman"/>
          <w:b w:val="false"/>
          <w:i w:val="false"/>
          <w:color w:val="000000"/>
          <w:sz w:val="28"/>
        </w:rPr>
        <w:t>
      Постановлением акимата области от 25 октября 2012 года № 304, которое было утверждено решением областного маслихата № 8-3 от 12 ноября 2012 года, была создана комиссия по своевременному и качественному формированию и использованию регионального стабилизационного фонда продовольственных товаров (далее – стабфонд).</w:t>
      </w:r>
    </w:p>
    <w:p>
      <w:pPr>
        <w:spacing w:after="0"/>
        <w:ind w:left="0"/>
        <w:jc w:val="both"/>
      </w:pPr>
      <w:r>
        <w:rPr>
          <w:rFonts w:ascii="Times New Roman"/>
          <w:b w:val="false"/>
          <w:i w:val="false"/>
          <w:color w:val="000000"/>
          <w:sz w:val="28"/>
        </w:rPr>
        <w:t>
      Согласно договору о закупе услуг № 53 от 10 декабря 2012 года для исполнения обязательств по договору по формированию и использованию Стабфонда, заключенному между СПК и товариществом с ограниченной ответственностью "Торгово-закупочная компания "Тараз", товарищество с ограниченной ответственностью "Торгово-закупочная компания "Тараз" обязуется оказать СПК услуги по формированию и использованию Стабфонда на сумму 612 миллион тенге в течение 3-х лет.</w:t>
      </w:r>
    </w:p>
    <w:p>
      <w:pPr>
        <w:spacing w:after="0"/>
        <w:ind w:left="0"/>
        <w:jc w:val="both"/>
      </w:pPr>
      <w:r>
        <w:rPr>
          <w:rFonts w:ascii="Times New Roman"/>
          <w:b w:val="false"/>
          <w:i w:val="false"/>
          <w:color w:val="000000"/>
          <w:sz w:val="28"/>
        </w:rPr>
        <w:t>
      По состоянию на 19 декабря 2013 года из вышеуказанных средств было закуплено в Стабфонд социально значимых продовольственных товаров на сумму 260 миллиона 488 тыс. тенге. Из них реализовано товаров на сумму 138 миллиона 240 тысяч тенге.</w:t>
      </w:r>
    </w:p>
    <w:p>
      <w:pPr>
        <w:spacing w:after="0"/>
        <w:ind w:left="0"/>
        <w:jc w:val="both"/>
      </w:pPr>
      <w:r>
        <w:rPr>
          <w:rFonts w:ascii="Times New Roman"/>
          <w:b w:val="false"/>
          <w:i w:val="false"/>
          <w:color w:val="000000"/>
          <w:sz w:val="28"/>
        </w:rPr>
        <w:t>
      Для реализации социально значимых продовольственных товаров в городе Тараз созданы и функционируют коммунальный рынок и 10 торговых павильонов, в которых эти товары реализуются по ценам на 10 – 15 % ниже рыночных.</w:t>
      </w:r>
    </w:p>
    <w:p>
      <w:pPr>
        <w:spacing w:after="0"/>
        <w:ind w:left="0"/>
        <w:jc w:val="both"/>
      </w:pPr>
      <w:r>
        <w:rPr>
          <w:rFonts w:ascii="Times New Roman"/>
          <w:b w:val="false"/>
          <w:i w:val="false"/>
          <w:color w:val="000000"/>
          <w:sz w:val="28"/>
        </w:rPr>
        <w:t>
      Реализация товаров также осуществляется через торговые сети магазинов, с которыми предварительно были заключены договоры о реализации товаров с оговоренной торговой надбавкой. На коммунальном рынке каждую субботу и воскресенье проводятся ярмарки-распродажи продовольственных товаров.</w:t>
      </w:r>
    </w:p>
    <w:p>
      <w:pPr>
        <w:spacing w:after="0"/>
        <w:ind w:left="0"/>
        <w:jc w:val="both"/>
      </w:pPr>
      <w:r>
        <w:rPr>
          <w:rFonts w:ascii="Times New Roman"/>
          <w:b w:val="false"/>
          <w:i w:val="false"/>
          <w:color w:val="000000"/>
          <w:sz w:val="28"/>
        </w:rPr>
        <w:t>
      Инновационная деятельность</w:t>
      </w:r>
    </w:p>
    <w:p>
      <w:pPr>
        <w:spacing w:after="0"/>
        <w:ind w:left="0"/>
        <w:jc w:val="both"/>
      </w:pPr>
      <w:r>
        <w:rPr>
          <w:rFonts w:ascii="Times New Roman"/>
          <w:b w:val="false"/>
          <w:i w:val="false"/>
          <w:color w:val="000000"/>
          <w:sz w:val="28"/>
        </w:rPr>
        <w:t>
      Основной задачей политики в области инновационного развития являются формирование и развитие ключевых элементов инновационной системы: научного потенциала, инновационной инфраструктуры, финансовой инфраструктуры, инновационного предпринимательства, увеличение удельного веса возобновляемых источников энергии (альтернативной энергетики и энергоэффективные технологии) в энергетическом балансе области.</w:t>
      </w:r>
    </w:p>
    <w:p>
      <w:pPr>
        <w:spacing w:after="0"/>
        <w:ind w:left="0"/>
        <w:jc w:val="both"/>
      </w:pPr>
      <w:r>
        <w:rPr>
          <w:rFonts w:ascii="Times New Roman"/>
          <w:b w:val="false"/>
          <w:i w:val="false"/>
          <w:color w:val="000000"/>
          <w:sz w:val="28"/>
        </w:rPr>
        <w:t>
      По итогам 2012 года было проведено статистическое наблюдение инновационной деятельности в 657 предприятиях области. За отчетный период 28 хозяйствующих субъектов имели завершенные технологические инновации (в 2011 году – 20 предприятий).</w:t>
      </w:r>
    </w:p>
    <w:p>
      <w:pPr>
        <w:spacing w:after="0"/>
        <w:ind w:left="0"/>
        <w:jc w:val="both"/>
      </w:pPr>
      <w:r>
        <w:rPr>
          <w:rFonts w:ascii="Times New Roman"/>
          <w:b w:val="false"/>
          <w:i w:val="false"/>
          <w:color w:val="000000"/>
          <w:sz w:val="28"/>
        </w:rPr>
        <w:t>
      В 2012 году объем инновационной продукции по сравнению с 2011 годом увеличился на 70,5 % и составил 19181,2 млн. тенге, услуг инновационного характера оказано на 841,3 млн. тенге.</w:t>
      </w:r>
    </w:p>
    <w:p>
      <w:pPr>
        <w:spacing w:after="0"/>
        <w:ind w:left="0"/>
        <w:jc w:val="both"/>
      </w:pPr>
      <w:r>
        <w:rPr>
          <w:rFonts w:ascii="Times New Roman"/>
          <w:b w:val="false"/>
          <w:i w:val="false"/>
          <w:color w:val="000000"/>
          <w:sz w:val="28"/>
        </w:rPr>
        <w:t>
      Основными видами инновационной деятельности предприятий, имеющих завершенные инновации, являются: внедрение новых технологий, оборудования, материалов – 68 %, другие виды подготовки производства для выпуска новых продуктов и на приобретение новых технологий – 14 %, научно-исследовательская деятельность – 12 %.</w:t>
      </w:r>
    </w:p>
    <w:p>
      <w:pPr>
        <w:spacing w:after="0"/>
        <w:ind w:left="0"/>
        <w:jc w:val="both"/>
      </w:pPr>
      <w:r>
        <w:rPr>
          <w:rFonts w:ascii="Times New Roman"/>
          <w:b w:val="false"/>
          <w:i w:val="false"/>
          <w:color w:val="000000"/>
          <w:sz w:val="28"/>
        </w:rPr>
        <w:t>
      В 2012 году общие затраты на технологические инновации составили 18853,8 млн. тенге (в 2011 году – 11444,4 млн. тенге). Основная доля в инвестировании инновационных проектов приходится на собственные средства предприятий – 57,4 %, республиканский бюджет – 4,7 %, местный бюджет – 0,2 %.</w:t>
      </w:r>
    </w:p>
    <w:p>
      <w:pPr>
        <w:spacing w:after="0"/>
        <w:ind w:left="0"/>
        <w:jc w:val="both"/>
      </w:pPr>
      <w:r>
        <w:rPr>
          <w:rFonts w:ascii="Times New Roman"/>
          <w:b w:val="false"/>
          <w:i w:val="false"/>
          <w:color w:val="000000"/>
          <w:sz w:val="28"/>
        </w:rPr>
        <w:t>
      Наибольшее количество предприятий, имеющих завершенные технологические инновации, действующих в городе Тараз (65,4 %), Кордайском районе (8,2 %), Шуйском районе (5,2 %).</w:t>
      </w:r>
    </w:p>
    <w:p>
      <w:pPr>
        <w:spacing w:after="0"/>
        <w:ind w:left="0"/>
        <w:jc w:val="both"/>
      </w:pPr>
      <w:r>
        <w:rPr>
          <w:rFonts w:ascii="Times New Roman"/>
          <w:b w:val="false"/>
          <w:i w:val="false"/>
          <w:color w:val="000000"/>
          <w:sz w:val="28"/>
        </w:rPr>
        <w:t>
      В 2012 году 26 предприятий занимались созданием новейших технологий и разработкой новых видов продукции, в том числе 4 государственной собственности, 20 – частной собственности и 2 – собственности других государств.</w:t>
      </w:r>
    </w:p>
    <w:p>
      <w:pPr>
        <w:spacing w:after="0"/>
        <w:ind w:left="0"/>
        <w:jc w:val="both"/>
      </w:pPr>
      <w:r>
        <w:rPr>
          <w:rFonts w:ascii="Times New Roman"/>
          <w:b w:val="false"/>
          <w:i w:val="false"/>
          <w:color w:val="000000"/>
          <w:sz w:val="28"/>
        </w:rPr>
        <w:t>
      Основными проблемами инновационной деятельности в области являются: низкая инновационная активность предприятий и отсутствие спроса на инновации, недостаточное развитие инновационной среды и инфраструктуры, низкий объем инновационной продукции и оказания инновационных услуг.</w:t>
      </w:r>
    </w:p>
    <w:p>
      <w:pPr>
        <w:spacing w:after="0"/>
        <w:ind w:left="0"/>
        <w:jc w:val="both"/>
      </w:pPr>
      <w:r>
        <w:rPr>
          <w:rFonts w:ascii="Times New Roman"/>
          <w:b w:val="false"/>
          <w:i w:val="false"/>
          <w:color w:val="000000"/>
          <w:sz w:val="28"/>
        </w:rPr>
        <w:t>
      Инвестиционный потенциал области</w:t>
      </w:r>
    </w:p>
    <w:p>
      <w:pPr>
        <w:spacing w:after="0"/>
        <w:ind w:left="0"/>
        <w:jc w:val="both"/>
      </w:pPr>
      <w:r>
        <w:rPr>
          <w:rFonts w:ascii="Times New Roman"/>
          <w:b w:val="false"/>
          <w:i w:val="false"/>
          <w:color w:val="000000"/>
          <w:sz w:val="28"/>
        </w:rPr>
        <w:t>
      Большинство регионов Республики Казахстан существенно опережают область по показателю привлеченных инвестиций в основной капитал. Объем инвестиций в основной капитал в 2013 году составил 248,5 млрд. тенге, что на 55,7 % больше, чем в 2012 году (</w:t>
      </w:r>
      <w:r>
        <w:rPr>
          <w:rFonts w:ascii="Times New Roman"/>
          <w:b w:val="false"/>
          <w:i w:val="false"/>
          <w:color w:val="000000"/>
          <w:sz w:val="28"/>
        </w:rPr>
        <w:t>приложение 2</w:t>
      </w:r>
      <w:r>
        <w:rPr>
          <w:rFonts w:ascii="Times New Roman"/>
          <w:b w:val="false"/>
          <w:i w:val="false"/>
          <w:color w:val="000000"/>
          <w:sz w:val="28"/>
        </w:rPr>
        <w:t xml:space="preserve"> к настоящей Стратегии).</w:t>
      </w:r>
    </w:p>
    <w:p>
      <w:pPr>
        <w:spacing w:after="0"/>
        <w:ind w:left="0"/>
        <w:jc w:val="both"/>
      </w:pPr>
      <w:r>
        <w:rPr>
          <w:rFonts w:ascii="Times New Roman"/>
          <w:b w:val="false"/>
          <w:i w:val="false"/>
          <w:color w:val="000000"/>
          <w:sz w:val="28"/>
        </w:rPr>
        <w:t>
      Объем бюджетных инвестиций составил 45,6 млрд. тенге или на 8 % меньше уровня прошлого года. Удельный вес бюджетных вложений в общем объеме инвестиций составляет 18,4 %.</w:t>
      </w:r>
    </w:p>
    <w:p>
      <w:pPr>
        <w:spacing w:after="0"/>
        <w:ind w:left="0"/>
        <w:jc w:val="both"/>
      </w:pPr>
      <w:r>
        <w:rPr>
          <w:rFonts w:ascii="Times New Roman"/>
          <w:b w:val="false"/>
          <w:i w:val="false"/>
          <w:color w:val="000000"/>
          <w:sz w:val="28"/>
        </w:rPr>
        <w:t>
      Благодаря увеличению привлекаемых средств на строительство автодороги Западная Европа – Западный Китай объемы заемных инвестиций возросли почти втрое и составили 161,2 млрд. тенге с долей в общем объеме инвестиций 64,8 %. В общем объеме инвестиций 15,9 % составляют собственные средства хозяйствующих субъектов и населения. По сравнению с 2012 годом этот показатель уменьшился на 17,7 % и составил 39,5 млрд. тенге.</w:t>
      </w:r>
    </w:p>
    <w:p>
      <w:pPr>
        <w:spacing w:after="0"/>
        <w:ind w:left="0"/>
        <w:jc w:val="both"/>
      </w:pPr>
      <w:r>
        <w:rPr>
          <w:rFonts w:ascii="Times New Roman"/>
          <w:b w:val="false"/>
          <w:i w:val="false"/>
          <w:color w:val="000000"/>
          <w:sz w:val="28"/>
        </w:rPr>
        <w:t>
      По отчету за 2013 год объем привлеченных инвестиций на душу населения составил 229 тыс. тенге.</w:t>
      </w:r>
    </w:p>
    <w:p>
      <w:pPr>
        <w:spacing w:after="0"/>
        <w:ind w:left="0"/>
        <w:jc w:val="both"/>
      </w:pPr>
      <w:r>
        <w:rPr>
          <w:rFonts w:ascii="Times New Roman"/>
          <w:b w:val="false"/>
          <w:i w:val="false"/>
          <w:color w:val="000000"/>
          <w:sz w:val="28"/>
        </w:rPr>
        <w:t>
      В 2013 году в промышленный сектор Жамбылской области привлечено около 150 млрд. тенге инвестиций, в том числе в основной капитал на обновление новых и созданных производственных фондов более 50 млрд. тенге.</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(далее – ГПФИИР) в Жамбылской области реализуется 41 инвестиционный проект на общую сумму 597 млрд. тенге. Реализация указанных проектов предполагает создание порядка 7,9 тыс. рабочих мест на период строительства и около 8,2 тыс. рабочих мест на период эксплуатации.</w:t>
      </w:r>
    </w:p>
    <w:p>
      <w:pPr>
        <w:spacing w:after="0"/>
        <w:ind w:left="0"/>
        <w:jc w:val="both"/>
      </w:pPr>
      <w:r>
        <w:rPr>
          <w:rFonts w:ascii="Times New Roman"/>
          <w:b w:val="false"/>
          <w:i w:val="false"/>
          <w:color w:val="000000"/>
          <w:sz w:val="28"/>
        </w:rPr>
        <w:t>
      В области из 41 проекта введено в эксплуатацию 27 проектов на сумму 100,5 млрд. тенге, где создано 3964 рабочих мест.</w:t>
      </w:r>
    </w:p>
    <w:p>
      <w:pPr>
        <w:spacing w:after="0"/>
        <w:ind w:left="0"/>
        <w:jc w:val="both"/>
      </w:pPr>
      <w:r>
        <w:rPr>
          <w:rFonts w:ascii="Times New Roman"/>
          <w:b w:val="false"/>
          <w:i w:val="false"/>
          <w:color w:val="000000"/>
          <w:sz w:val="28"/>
        </w:rPr>
        <w:t>
      В 2014 году планируется реализация 7 инвестиционных проектов на общую сумму 25,4 млрд. тенге, где планируется создать 1 147 новых рабочих мест.</w:t>
      </w:r>
    </w:p>
    <w:p>
      <w:pPr>
        <w:spacing w:after="0"/>
        <w:ind w:left="0"/>
        <w:jc w:val="both"/>
      </w:pPr>
      <w:r>
        <w:rPr>
          <w:rFonts w:ascii="Times New Roman"/>
          <w:b w:val="false"/>
          <w:i w:val="false"/>
          <w:color w:val="000000"/>
          <w:sz w:val="28"/>
        </w:rPr>
        <w:t>
      Также в 2015 – 2018 годах планируется реализация 7 инвестиционных проектов на общую сумму 471,3 млрд. тенге, где планируется создать 3112 новых рабочих мест.</w:t>
      </w:r>
    </w:p>
    <w:p>
      <w:pPr>
        <w:spacing w:after="0"/>
        <w:ind w:left="0"/>
        <w:jc w:val="both"/>
      </w:pPr>
      <w:r>
        <w:rPr>
          <w:rFonts w:ascii="Times New Roman"/>
          <w:b w:val="false"/>
          <w:i w:val="false"/>
          <w:color w:val="000000"/>
          <w:sz w:val="28"/>
        </w:rPr>
        <w:t>
      Малое и среднее предпринимательство</w:t>
      </w:r>
    </w:p>
    <w:p>
      <w:pPr>
        <w:spacing w:after="0"/>
        <w:ind w:left="0"/>
        <w:jc w:val="both"/>
      </w:pPr>
      <w:r>
        <w:rPr>
          <w:rFonts w:ascii="Times New Roman"/>
          <w:b w:val="false"/>
          <w:i w:val="false"/>
          <w:color w:val="000000"/>
          <w:sz w:val="28"/>
        </w:rPr>
        <w:t>
      Малое и среднее предпринимательство в регионе оценивается, как сложившаяся экономическая сфера. Малый и средний бизнес обеспечивает значительный процент занятости населения, формирование широкого профиля товаров и услуг, существенную долю налоговых поступлений в бюджет. Показатели развития малого и среднего предпринимательства области имеют поступательную динамику, что свидетельствует о положительных тенденциях в развитии данного сектора экономики. Число активных субъектов малого и среднего предпринимательства, крестьянских (фермерских) хозяйств и индивидуальных предпринимателей с каждым годом увеличивается (</w:t>
      </w:r>
      <w:r>
        <w:rPr>
          <w:rFonts w:ascii="Times New Roman"/>
          <w:b w:val="false"/>
          <w:i w:val="false"/>
          <w:color w:val="000000"/>
          <w:sz w:val="28"/>
        </w:rPr>
        <w:t>приложение 2</w:t>
      </w:r>
      <w:r>
        <w:rPr>
          <w:rFonts w:ascii="Times New Roman"/>
          <w:b w:val="false"/>
          <w:i w:val="false"/>
          <w:color w:val="000000"/>
          <w:sz w:val="28"/>
        </w:rPr>
        <w:t xml:space="preserve"> к настоящей Стратегии).</w:t>
      </w:r>
    </w:p>
    <w:p>
      <w:pPr>
        <w:spacing w:after="0"/>
        <w:ind w:left="0"/>
        <w:jc w:val="both"/>
      </w:pPr>
      <w:r>
        <w:rPr>
          <w:rFonts w:ascii="Times New Roman"/>
          <w:b w:val="false"/>
          <w:i w:val="false"/>
          <w:color w:val="000000"/>
          <w:sz w:val="28"/>
        </w:rPr>
        <w:t>
      Одной из действенных мер государственной поддержки предпринимательства является кредитование субъектов малого предпринимательства. Кредитование деятельности субъектов малого бизнеса осуществляется за счет средств местных, республиканских бюджетов и областных филиалов банков второго уровня.</w:t>
      </w:r>
    </w:p>
    <w:p>
      <w:pPr>
        <w:spacing w:after="0"/>
        <w:ind w:left="0"/>
        <w:jc w:val="both"/>
      </w:pPr>
      <w:r>
        <w:rPr>
          <w:rFonts w:ascii="Times New Roman"/>
          <w:b w:val="false"/>
          <w:i w:val="false"/>
          <w:color w:val="000000"/>
          <w:sz w:val="28"/>
        </w:rPr>
        <w:t>
      Для поддержки сельских товаропроизводителей по области создано и функционирует 10 сельских кредитных товариществ во всех районах области, которыми в 2012 году профинансированы проекты на сумму 577,2 млн. тенге.</w:t>
      </w:r>
    </w:p>
    <w:p>
      <w:pPr>
        <w:spacing w:after="0"/>
        <w:ind w:left="0"/>
        <w:jc w:val="both"/>
      </w:pPr>
      <w:r>
        <w:rPr>
          <w:rFonts w:ascii="Times New Roman"/>
          <w:b w:val="false"/>
          <w:i w:val="false"/>
          <w:color w:val="000000"/>
          <w:sz w:val="28"/>
        </w:rPr>
        <w:t>
      Основной проблемой развития малого и среднего предпринимательства являются нехватка денежных средств, дороговизна и недоступность банковских кредитов, слабое развитие инфраструктуры поддержки малого предпринимательства, низкий уровень подготовки предпринимателей – незнание и отсутствие навыков бизнес-планирования, управления, маркетинга, бухгалтерского учета и других знаний.</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30 января 2012 года № 261 "О мерах реализации Послания Главы государства народу Казахстана от 27 января 2012 года": "Социально-экономическая модернизация – главный вектор развития Казахстана",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мая 2012 года № 683 была утверждена программа "Развитие моногородов на 2012 – 2020 годы" (далее – Программа развитие моногородов).</w:t>
      </w:r>
    </w:p>
    <w:p>
      <w:pPr>
        <w:spacing w:after="0"/>
        <w:ind w:left="0"/>
        <w:jc w:val="both"/>
      </w:pPr>
      <w:r>
        <w:rPr>
          <w:rFonts w:ascii="Times New Roman"/>
          <w:b w:val="false"/>
          <w:i w:val="false"/>
          <w:color w:val="000000"/>
          <w:sz w:val="28"/>
        </w:rPr>
        <w:t xml:space="preserve">
      Второе направление данной программы предусматривает выдачу микрокредитов. Микрокредитование лиц, проживающих в моногородах, осуществляется по принципам и механизмам программы "Занятость – 2020" (далее – Программа занятость),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2011 года № 316.</w:t>
      </w:r>
    </w:p>
    <w:p>
      <w:pPr>
        <w:spacing w:after="0"/>
        <w:ind w:left="0"/>
        <w:jc w:val="both"/>
      </w:pPr>
      <w:r>
        <w:rPr>
          <w:rFonts w:ascii="Times New Roman"/>
          <w:b w:val="false"/>
          <w:i w:val="false"/>
          <w:color w:val="000000"/>
          <w:sz w:val="28"/>
        </w:rPr>
        <w:t xml:space="preserve">
      В рамках 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развитие моногородов, СПК в 2013 году осуществило отбор микрофинансовых организаций для последующего кредитования. Победителем тендера было определено товарищество с ограниченной ответственностью "Мерке-Финанс-Кредит".</w:t>
      </w:r>
    </w:p>
    <w:p>
      <w:pPr>
        <w:spacing w:after="0"/>
        <w:ind w:left="0"/>
        <w:jc w:val="both"/>
      </w:pPr>
      <w:r>
        <w:rPr>
          <w:rFonts w:ascii="Times New Roman"/>
          <w:b w:val="false"/>
          <w:i w:val="false"/>
          <w:color w:val="000000"/>
          <w:sz w:val="28"/>
        </w:rPr>
        <w:t>
      Как результат, товарищество с ограниченной ответственностью "Мерке-Финанс-Кредит" предоставило заемщикам в городе Каратау кредиты на общую сумму 70 000 000,00 (семьдесят миллионов) тенге и в городе Жанатас - на общую сумму 50 000 000,00 (пятьдесят миллионов) тенге.</w:t>
      </w:r>
    </w:p>
    <w:p>
      <w:pPr>
        <w:spacing w:after="0"/>
        <w:ind w:left="0"/>
        <w:jc w:val="both"/>
      </w:pPr>
      <w:r>
        <w:rPr>
          <w:rFonts w:ascii="Times New Roman"/>
          <w:b w:val="false"/>
          <w:i w:val="false"/>
          <w:color w:val="000000"/>
          <w:sz w:val="28"/>
        </w:rPr>
        <w:t>
      На сегодняшний день СПК освоены все средства, выделенные на 2013 год, для реализации Программы развития моногородов по второму направлению.</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Анализ развития туризма в Казахстане показывает, что республика остается недостаточно привлекательной для зарубежных туристов, в связи с чем число туристов, приезжающих в страну, значительно отстает от докризисных показателей.</w:t>
      </w:r>
    </w:p>
    <w:p>
      <w:pPr>
        <w:spacing w:after="0"/>
        <w:ind w:left="0"/>
        <w:jc w:val="both"/>
      </w:pPr>
      <w:r>
        <w:rPr>
          <w:rFonts w:ascii="Times New Roman"/>
          <w:b w:val="false"/>
          <w:i w:val="false"/>
          <w:color w:val="000000"/>
          <w:sz w:val="28"/>
        </w:rPr>
        <w:t>
      Развитие туристской отрасли в Жамбылской области осуществляется в соответствии с Концепцией развития туристической отрасли Республики Казахстан до 2020 года.</w:t>
      </w:r>
    </w:p>
    <w:p>
      <w:pPr>
        <w:spacing w:after="0"/>
        <w:ind w:left="0"/>
        <w:jc w:val="both"/>
      </w:pPr>
      <w:r>
        <w:rPr>
          <w:rFonts w:ascii="Times New Roman"/>
          <w:b w:val="false"/>
          <w:i w:val="false"/>
          <w:color w:val="000000"/>
          <w:sz w:val="28"/>
        </w:rPr>
        <w:t>
      Область включена в Государственную программу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и имеет большие возможности для развития туризма как внутреннего, так и международного. Через область проходил участок Великого Шелкового пути (Сайрам – Тараз – Акшолак – станция Акыр-тобе – Кулан –Мерке – Шу – Аспара – Кордай), по пути которого расположены интереснейшие памятники истории и культуры.</w:t>
      </w:r>
    </w:p>
    <w:p>
      <w:pPr>
        <w:spacing w:after="0"/>
        <w:ind w:left="0"/>
        <w:jc w:val="both"/>
      </w:pPr>
      <w:r>
        <w:rPr>
          <w:rFonts w:ascii="Times New Roman"/>
          <w:b w:val="false"/>
          <w:i w:val="false"/>
          <w:color w:val="000000"/>
          <w:sz w:val="28"/>
        </w:rPr>
        <w:t>
      Согласно данным Дирекции по охране и восстановлению историко-культурных памятников управления культуры акимата Жамбылской области по состоянию на 2013 год на государственном учете состоит 2117 памятников, историко-культурных памятников – 713. В области функционируют 25 туристских фирм, занимающихся внешним и внутренним туризмом.</w:t>
      </w:r>
    </w:p>
    <w:p>
      <w:pPr>
        <w:spacing w:after="0"/>
        <w:ind w:left="0"/>
        <w:jc w:val="both"/>
      </w:pPr>
      <w:r>
        <w:rPr>
          <w:rFonts w:ascii="Times New Roman"/>
          <w:b w:val="false"/>
          <w:i w:val="false"/>
          <w:color w:val="000000"/>
          <w:sz w:val="28"/>
        </w:rPr>
        <w:t>
      Основными проблемами развития туризма являются недостаточное развитие туристской и транспортной инфраструктуры. Материальная база многих объектов размещения, включая гостиницы, дома и базы отдыха, а также санаторно-курортные учреждения, характеризуется высокой степенью морального и физического износа. Невысокий уровень сервиса и труднодоступность знаковых исторических мест на Жамбылском отрезке Великого Шелкового пути не привлекают как казахстанских, так и иностранных туристов. Учитывая, что развитие туризма напрямую связано с состоянием транспортной инфраструктуры, существенной проблемой становятся ограниченность географии пассажирских авиа и железнодорожных перевозок, отсутствие гибкой системы льгот и скидок на проездные билеты всех видов транспорта для групповых поездок туристов, как для внутренних, так и для въезжающих туристов. Вместе с тем, одной из основных проблем, препятствующих развитию туризма, являются отсутствие квалифицированных специалистов в обслуживающей сфере, слабый уровень подготовки, переподготовки и повышения квалификации кадров, а также отсутствие научной базы туризма.</w:t>
      </w:r>
    </w:p>
    <w:p>
      <w:pPr>
        <w:spacing w:after="0"/>
        <w:ind w:left="0"/>
        <w:jc w:val="both"/>
      </w:pPr>
      <w:r>
        <w:rPr>
          <w:rFonts w:ascii="Times New Roman"/>
          <w:b w:val="false"/>
          <w:i w:val="false"/>
          <w:color w:val="000000"/>
          <w:sz w:val="28"/>
        </w:rPr>
        <w:t>
      СПК в рамках своей компетенции будет способствовать развитию туризма в Жамбылской области.</w:t>
      </w:r>
    </w:p>
    <w:p>
      <w:pPr>
        <w:spacing w:after="0"/>
        <w:ind w:left="0"/>
        <w:jc w:val="both"/>
      </w:pPr>
      <w:r>
        <w:rPr>
          <w:rFonts w:ascii="Times New Roman"/>
          <w:b w:val="false"/>
          <w:i w:val="false"/>
          <w:color w:val="000000"/>
          <w:sz w:val="28"/>
        </w:rPr>
        <w:t>
      Прогноз экономического развития области</w:t>
      </w:r>
    </w:p>
    <w:p>
      <w:pPr>
        <w:spacing w:after="0"/>
        <w:ind w:left="0"/>
        <w:jc w:val="both"/>
      </w:pPr>
      <w:r>
        <w:rPr>
          <w:rFonts w:ascii="Times New Roman"/>
          <w:b w:val="false"/>
          <w:i w:val="false"/>
          <w:color w:val="000000"/>
          <w:sz w:val="28"/>
        </w:rPr>
        <w:t>
      Основной целью развития региона является создание динамично развивающейся, сбалансированной, диверсифицированной и конкурентоспособной экономики, обеспечивающей высокий уровень благосостояния, а также высокие стандарты качества жизни населения, социального обслуживания, образования, здравоохранения, культуры, спорта, жизнеобеспечивающей инфраструктуры.</w:t>
      </w:r>
    </w:p>
    <w:p>
      <w:pPr>
        <w:spacing w:after="0"/>
        <w:ind w:left="0"/>
        <w:jc w:val="both"/>
      </w:pPr>
      <w:r>
        <w:rPr>
          <w:rFonts w:ascii="Times New Roman"/>
          <w:b w:val="false"/>
          <w:i w:val="false"/>
          <w:color w:val="000000"/>
          <w:sz w:val="28"/>
        </w:rPr>
        <w:t>
      Деятельность СПК направлена на повышение уровня экономики, жизни населения области, дальнейшее развитие промышленного комплекса, АПК, индустриально-инновационного развития, а также промышленного производства путем:</w:t>
      </w:r>
    </w:p>
    <w:p>
      <w:pPr>
        <w:spacing w:after="0"/>
        <w:ind w:left="0"/>
        <w:jc w:val="both"/>
      </w:pPr>
      <w:r>
        <w:rPr>
          <w:rFonts w:ascii="Times New Roman"/>
          <w:b w:val="false"/>
          <w:i w:val="false"/>
          <w:color w:val="000000"/>
          <w:sz w:val="28"/>
        </w:rPr>
        <w:t>
      1) наращивания объемов производства продукции обрабатывающей промышленности с высокой производительностью и конкурентоспособностью выпускаемой продукции, достигаемой путем диверсификации производства, расширения инвестиционной деятельности в несырьевые секторы экономики при участии институтов развития, а также внедрения международных стандартов качества;</w:t>
      </w:r>
    </w:p>
    <w:p>
      <w:pPr>
        <w:spacing w:after="0"/>
        <w:ind w:left="0"/>
        <w:jc w:val="both"/>
      </w:pPr>
      <w:r>
        <w:rPr>
          <w:rFonts w:ascii="Times New Roman"/>
          <w:b w:val="false"/>
          <w:i w:val="false"/>
          <w:color w:val="000000"/>
          <w:sz w:val="28"/>
        </w:rPr>
        <w:t>
      2) развития сотрудничества с межрегиональными, международными и приграничными иностранными государствами, содействия по созданию благоприятных условий для развития и повышения конкурентоспособности малого и среднего бизнеса региона;</w:t>
      </w:r>
    </w:p>
    <w:p>
      <w:pPr>
        <w:spacing w:after="0"/>
        <w:ind w:left="0"/>
        <w:jc w:val="both"/>
      </w:pPr>
      <w:r>
        <w:rPr>
          <w:rFonts w:ascii="Times New Roman"/>
          <w:b w:val="false"/>
          <w:i w:val="false"/>
          <w:color w:val="000000"/>
          <w:sz w:val="28"/>
        </w:rPr>
        <w:t>
      3) содействия по созданию Research&amp;Development центров, казахстанских инжиниринговых и проектных компаний, вовлечения иностранных университетов для организации совместной работы, участия в программе энергоэффективности и снижения энергоемкости производств, а также реализации других совместных инициатив.</w:t>
      </w:r>
    </w:p>
    <w:p>
      <w:pPr>
        <w:spacing w:after="0"/>
        <w:ind w:left="0"/>
        <w:jc w:val="both"/>
      </w:pPr>
      <w:r>
        <w:rPr>
          <w:rFonts w:ascii="Times New Roman"/>
          <w:b w:val="false"/>
          <w:i w:val="false"/>
          <w:color w:val="000000"/>
          <w:sz w:val="28"/>
        </w:rPr>
        <w:t>
      Для восстановления высоких темпов прироста инвестиций в область, позволяющих удовлетворить потребности реального сектора экономики и создать условия для расширенного воспроизводства, СПК активно ведет работу по поиску альтернативных вариантов финансирования инвестиционной деятельности, проведению мероприятий для привлечения отечественных и зарубежных инвесторов.</w:t>
      </w:r>
    </w:p>
    <w:p>
      <w:pPr>
        <w:spacing w:after="0"/>
        <w:ind w:left="0"/>
        <w:jc w:val="both"/>
      </w:pPr>
      <w:r>
        <w:rPr>
          <w:rFonts w:ascii="Times New Roman"/>
          <w:b w:val="false"/>
          <w:i w:val="false"/>
          <w:color w:val="000000"/>
          <w:sz w:val="28"/>
        </w:rPr>
        <w:t>
      Влияние факторов внешней среды</w:t>
      </w:r>
    </w:p>
    <w:p>
      <w:pPr>
        <w:spacing w:after="0"/>
        <w:ind w:left="0"/>
        <w:jc w:val="both"/>
      </w:pPr>
      <w:r>
        <w:rPr>
          <w:rFonts w:ascii="Times New Roman"/>
          <w:b w:val="false"/>
          <w:i w:val="false"/>
          <w:color w:val="000000"/>
          <w:sz w:val="28"/>
        </w:rPr>
        <w:t>
      Ставшая актуальной в последние годы задача минимизации воздействия различных факторов внешней среды на деятельность предприятий для своего решения требует выявления и систематизации основных факторов, оказывающих влияние на их работу. Только на этой основе возможна выработка мер по преодолению негативных последствий, которые могут возникнуть в результате влияния факторов внешней среды.</w:t>
      </w:r>
    </w:p>
    <w:p>
      <w:pPr>
        <w:spacing w:after="0"/>
        <w:ind w:left="0"/>
        <w:jc w:val="both"/>
      </w:pPr>
      <w:r>
        <w:rPr>
          <w:rFonts w:ascii="Times New Roman"/>
          <w:b w:val="false"/>
          <w:i w:val="false"/>
          <w:color w:val="000000"/>
          <w:sz w:val="28"/>
        </w:rPr>
        <w:t>
      Как показали исследования причин возникновения экономических кризисов, выделить одну, главную из них, не представляется возможным. Экономические кризисы возникают из множества обстоятельств, как внутреннего, так и внешнего характера. Наиболее полная совокупность таких причин представляется следующим образом. К числу внешних факторов можно отнести: правовые, политические, хозяйственные, экологические и демографические факторы.</w:t>
      </w:r>
    </w:p>
    <w:p>
      <w:pPr>
        <w:spacing w:after="0"/>
        <w:ind w:left="0"/>
        <w:jc w:val="both"/>
      </w:pPr>
      <w:r>
        <w:rPr>
          <w:rFonts w:ascii="Times New Roman"/>
          <w:b w:val="false"/>
          <w:i w:val="false"/>
          <w:color w:val="000000"/>
          <w:sz w:val="28"/>
        </w:rPr>
        <w:t>
      Политические и правовые факторы</w:t>
      </w:r>
    </w:p>
    <w:p>
      <w:pPr>
        <w:spacing w:after="0"/>
        <w:ind w:left="0"/>
        <w:jc w:val="both"/>
      </w:pPr>
      <w:r>
        <w:rPr>
          <w:rFonts w:ascii="Times New Roman"/>
          <w:b w:val="false"/>
          <w:i w:val="false"/>
          <w:color w:val="000000"/>
          <w:sz w:val="28"/>
        </w:rPr>
        <w:t>
      Стабильные внутриполитические условия, а также отсутствие внешних угроз и демонстрация многовекторности международных отношений Республики Казахстан способствуют успешному и динамичному развитию экономики области.</w:t>
      </w:r>
    </w:p>
    <w:p>
      <w:pPr>
        <w:spacing w:after="0"/>
        <w:ind w:left="0"/>
        <w:jc w:val="both"/>
      </w:pPr>
      <w:r>
        <w:rPr>
          <w:rFonts w:ascii="Times New Roman"/>
          <w:b w:val="false"/>
          <w:i w:val="false"/>
          <w:color w:val="000000"/>
          <w:sz w:val="28"/>
        </w:rPr>
        <w:t xml:space="preserve">
      В своей деятельности СПК руководствуется правовыми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от 27 декабря 1994 года и </w:t>
      </w:r>
      <w:r>
        <w:rPr>
          <w:rFonts w:ascii="Times New Roman"/>
          <w:b w:val="false"/>
          <w:i w:val="false"/>
          <w:color w:val="000000"/>
          <w:sz w:val="28"/>
        </w:rPr>
        <w:t>Налогового кодекса</w:t>
      </w:r>
      <w:r>
        <w:rPr>
          <w:rFonts w:ascii="Times New Roman"/>
          <w:b w:val="false"/>
          <w:i w:val="false"/>
          <w:color w:val="000000"/>
          <w:sz w:val="28"/>
        </w:rPr>
        <w:t xml:space="preserve"> Республики Казахстан от 10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что обеспечивает правовую основу в деятельности.</w:t>
      </w:r>
    </w:p>
    <w:p>
      <w:pPr>
        <w:spacing w:after="0"/>
        <w:ind w:left="0"/>
        <w:jc w:val="both"/>
      </w:pPr>
      <w:r>
        <w:rPr>
          <w:rFonts w:ascii="Times New Roman"/>
          <w:b w:val="false"/>
          <w:i w:val="false"/>
          <w:color w:val="000000"/>
          <w:sz w:val="28"/>
        </w:rPr>
        <w:t>
      Вместе с тем, на отрицательную деятельность СПК могут повлиять участие в реализации отдельных правительственных инициатив (по вопросам микрокредитования, обеспечения жильем, продовольственной безопасности и других мероприятий), финансовые издержки и неадекватные риски, недостаточная капитализация СПК (необходимость передачи коммерчески ориентированных предприятий, находящихся в коммунальной собственности; выделения акиматами земельных участков, обеспеченных инфраструктурными сетями для реализации инвестиционных проектов).</w:t>
      </w:r>
    </w:p>
    <w:p>
      <w:pPr>
        <w:spacing w:after="0"/>
        <w:ind w:left="0"/>
        <w:jc w:val="both"/>
      </w:pPr>
      <w:r>
        <w:rPr>
          <w:rFonts w:ascii="Times New Roman"/>
          <w:b w:val="false"/>
          <w:i w:val="false"/>
          <w:color w:val="000000"/>
          <w:sz w:val="28"/>
        </w:rPr>
        <w:t>
      Хозяйственные факторы</w:t>
      </w:r>
    </w:p>
    <w:p>
      <w:pPr>
        <w:spacing w:after="0"/>
        <w:ind w:left="0"/>
        <w:jc w:val="both"/>
      </w:pPr>
      <w:r>
        <w:rPr>
          <w:rFonts w:ascii="Times New Roman"/>
          <w:b w:val="false"/>
          <w:i w:val="false"/>
          <w:color w:val="000000"/>
          <w:sz w:val="28"/>
        </w:rPr>
        <w:t>
      В соответствии со Стратегическим планом развития Республики Казахстан до 2020 года планируется постепенное увеличение темпов роста ВВП и инвестиций в национальную экономику, что позволит проводить активную инвестиционную политику, способствующую развитию приоритетных секторов экономики.</w:t>
      </w:r>
    </w:p>
    <w:p>
      <w:pPr>
        <w:spacing w:after="0"/>
        <w:ind w:left="0"/>
        <w:jc w:val="both"/>
      </w:pPr>
      <w:r>
        <w:rPr>
          <w:rFonts w:ascii="Times New Roman"/>
          <w:b w:val="false"/>
          <w:i w:val="false"/>
          <w:color w:val="000000"/>
          <w:sz w:val="28"/>
        </w:rPr>
        <w:t>
      Последовательные экономические преобразования позволяют надеяться на постепенное восстановление экономики Казахстана и области, в частности, со всеми вытекающими последствиями, которые будут оказывать положительное влияние на деятельность СПК, в случае отсутствия непредвиденных неблагоприятных событий на мировом финансовом рынке.</w:t>
      </w:r>
    </w:p>
    <w:p>
      <w:pPr>
        <w:spacing w:after="0"/>
        <w:ind w:left="0"/>
        <w:jc w:val="both"/>
      </w:pPr>
      <w:r>
        <w:rPr>
          <w:rFonts w:ascii="Times New Roman"/>
          <w:b w:val="false"/>
          <w:i w:val="false"/>
          <w:color w:val="000000"/>
          <w:sz w:val="28"/>
        </w:rPr>
        <w:t>
      Экологические факторы</w:t>
      </w:r>
    </w:p>
    <w:p>
      <w:pPr>
        <w:spacing w:after="0"/>
        <w:ind w:left="0"/>
        <w:jc w:val="both"/>
      </w:pPr>
      <w:r>
        <w:rPr>
          <w:rFonts w:ascii="Times New Roman"/>
          <w:b w:val="false"/>
          <w:i w:val="false"/>
          <w:color w:val="000000"/>
          <w:sz w:val="28"/>
        </w:rPr>
        <w:t>
      Суровые климатические условия могут повлиять на снижение эффективности деятельности СПК. В частности, в сфере АПК увеличивается вероятность неурожая, падежа поголовья в сфере животноводства. Данные обстоятельства могут серьезно повлиять и на социально-экономическое развитие в области.</w:t>
      </w:r>
    </w:p>
    <w:p>
      <w:pPr>
        <w:spacing w:after="0"/>
        <w:ind w:left="0"/>
        <w:jc w:val="both"/>
      </w:pPr>
      <w:r>
        <w:rPr>
          <w:rFonts w:ascii="Times New Roman"/>
          <w:b w:val="false"/>
          <w:i w:val="false"/>
          <w:color w:val="000000"/>
          <w:sz w:val="28"/>
        </w:rPr>
        <w:t>
      Демографические факторы</w:t>
      </w:r>
    </w:p>
    <w:p>
      <w:pPr>
        <w:spacing w:after="0"/>
        <w:ind w:left="0"/>
        <w:jc w:val="both"/>
      </w:pPr>
      <w:r>
        <w:rPr>
          <w:rFonts w:ascii="Times New Roman"/>
          <w:b w:val="false"/>
          <w:i w:val="false"/>
          <w:color w:val="000000"/>
          <w:sz w:val="28"/>
        </w:rPr>
        <w:t>
      В регионе отмечается общий прирост населения. Таким образом, для удовлетворения их потребности требуется увеличение производства продовольствия и развитие жизнеобеспечивающей инфраструктуры. Вследствие этого возникает необходимость в поиске инвестиционных средств. В этой связи, СПК ведет свою постоянную деятельность для решения задач государства по развитию экономического потенциала и социально-экономической сферы в области.</w:t>
      </w:r>
    </w:p>
    <w:p>
      <w:pPr>
        <w:spacing w:after="0"/>
        <w:ind w:left="0"/>
        <w:jc w:val="both"/>
      </w:pPr>
      <w:r>
        <w:rPr>
          <w:rFonts w:ascii="Times New Roman"/>
          <w:b w:val="false"/>
          <w:i w:val="false"/>
          <w:color w:val="000000"/>
          <w:sz w:val="28"/>
        </w:rPr>
        <w:t>
      Технологические факторы</w:t>
      </w:r>
    </w:p>
    <w:p>
      <w:pPr>
        <w:spacing w:after="0"/>
        <w:ind w:left="0"/>
        <w:jc w:val="both"/>
      </w:pPr>
      <w:r>
        <w:rPr>
          <w:rFonts w:ascii="Times New Roman"/>
          <w:b w:val="false"/>
          <w:i w:val="false"/>
          <w:color w:val="000000"/>
          <w:sz w:val="28"/>
        </w:rPr>
        <w:t>
      К основным технологическим факторам относятся тенденция развития научно-исследовательских и опытно-конструкторских разработок и затраты на них из разных источников, существующая система защиты интеллектуальной собственности, государственная политика в области научно-технического прогресса, появление новых технологий, новые продукты (скорость обновления, источники идей), новые патенты.</w:t>
      </w:r>
    </w:p>
    <w:p>
      <w:pPr>
        <w:spacing w:after="0"/>
        <w:ind w:left="0"/>
        <w:jc w:val="both"/>
      </w:pPr>
      <w:r>
        <w:rPr>
          <w:rFonts w:ascii="Times New Roman"/>
          <w:b w:val="false"/>
          <w:i w:val="false"/>
          <w:color w:val="000000"/>
          <w:sz w:val="28"/>
        </w:rPr>
        <w:t>
      Отрицательное влияние технологических факторов на деятельность СПК может быть выражено в снижении темпов развития научно-исследовательских и опытно-конструкторских разработок, что вызовет снижение уровня качества продукции, невозможности обеспечения возросших потребностей рынка и как следствие снижение эффективности деятельности СПК.</w:t>
      </w:r>
    </w:p>
    <w:p>
      <w:pPr>
        <w:spacing w:after="0"/>
        <w:ind w:left="0"/>
        <w:jc w:val="both"/>
      </w:pPr>
      <w:r>
        <w:rPr>
          <w:rFonts w:ascii="Times New Roman"/>
          <w:b w:val="false"/>
          <w:i w:val="false"/>
          <w:color w:val="000000"/>
          <w:sz w:val="28"/>
        </w:rPr>
        <w:t>
      Своевременное обеспечение учета данных факторов в деятельности СПК позволят развить и сохранить имеющиеся конкурентные преимущества экономики региона.</w:t>
      </w:r>
    </w:p>
    <w:p>
      <w:pPr>
        <w:spacing w:after="0"/>
        <w:ind w:left="0"/>
        <w:jc w:val="both"/>
      </w:pPr>
      <w:r>
        <w:rPr>
          <w:rFonts w:ascii="Times New Roman"/>
          <w:b w:val="false"/>
          <w:i w:val="false"/>
          <w:color w:val="000000"/>
          <w:sz w:val="28"/>
        </w:rPr>
        <w:t>
      Анализ внутренней среды</w:t>
      </w:r>
    </w:p>
    <w:p>
      <w:pPr>
        <w:spacing w:after="0"/>
        <w:ind w:left="0"/>
        <w:jc w:val="both"/>
      </w:pPr>
      <w:r>
        <w:rPr>
          <w:rFonts w:ascii="Times New Roman"/>
          <w:b w:val="false"/>
          <w:i w:val="false"/>
          <w:color w:val="000000"/>
          <w:sz w:val="28"/>
        </w:rPr>
        <w:t>
      Образование СПК в Жамбылской области</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"Стратегия вхождения Казахстана в число 50-ти наиболее конкурентоспособных стран мира" от 1 марта 2006 года Президентом Республики Казахстан впервые озвучена идея создания социально-предпринимательских корпораций.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31 марта 2010 года № 266 "О вопросах социально-предпринимательских корпораций" государственные пакеты акций акционерного общества "Национальная компания "Социально-предпринимательская корпорация "Оңтүстік" были переданы равными долями по 33,3 % в коммунальную собственность Южно-Казахстанской, Кызылординской и Жамбылской областей.</w:t>
      </w:r>
    </w:p>
    <w:p>
      <w:pPr>
        <w:spacing w:after="0"/>
        <w:ind w:left="0"/>
        <w:jc w:val="both"/>
      </w:pPr>
      <w:r>
        <w:rPr>
          <w:rFonts w:ascii="Times New Roman"/>
          <w:b w:val="false"/>
          <w:i w:val="false"/>
          <w:color w:val="000000"/>
          <w:sz w:val="28"/>
        </w:rPr>
        <w:t>
      Акиматом Жамбылской области было принято решение о создании СПК.</w:t>
      </w:r>
    </w:p>
    <w:p>
      <w:pPr>
        <w:spacing w:after="0"/>
        <w:ind w:left="0"/>
        <w:jc w:val="both"/>
      </w:pPr>
      <w:r>
        <w:rPr>
          <w:rFonts w:ascii="Times New Roman"/>
          <w:b w:val="false"/>
          <w:i w:val="false"/>
          <w:color w:val="000000"/>
          <w:sz w:val="28"/>
        </w:rPr>
        <w:t>
      Деятельность СПК направлена на содействие индустриально-инновационному развитию области, осуществление инвестиционной деятельности и управление принадлежащими ему на праве собственности пакетами акций (долями участия) дочерних и зависимых организаций путем выработки практических рекомендаций для принятия решений по вопросам индустриальной политики, а также повышение уровня и качества жизни населения Жамбылской области.</w:t>
      </w:r>
    </w:p>
    <w:p>
      <w:pPr>
        <w:spacing w:after="0"/>
        <w:ind w:left="0"/>
        <w:jc w:val="both"/>
      </w:pPr>
      <w:r>
        <w:rPr>
          <w:rFonts w:ascii="Times New Roman"/>
          <w:b w:val="false"/>
          <w:i w:val="false"/>
          <w:color w:val="000000"/>
          <w:sz w:val="28"/>
        </w:rPr>
        <w:t>
      Для достижения своей цели перед СПК поставлены следующие задачи:</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w:t>
      </w:r>
    </w:p>
    <w:p>
      <w:pPr>
        <w:spacing w:after="0"/>
        <w:ind w:left="0"/>
        <w:jc w:val="both"/>
      </w:pPr>
      <w:r>
        <w:rPr>
          <w:rFonts w:ascii="Times New Roman"/>
          <w:b w:val="false"/>
          <w:i w:val="false"/>
          <w:color w:val="000000"/>
          <w:sz w:val="28"/>
        </w:rPr>
        <w:t>
      2)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3) оказание нефинансовой поддержки бизнеса в рамках деятельности СПК;</w:t>
      </w:r>
    </w:p>
    <w:p>
      <w:pPr>
        <w:spacing w:after="0"/>
        <w:ind w:left="0"/>
        <w:jc w:val="both"/>
      </w:pPr>
      <w:r>
        <w:rPr>
          <w:rFonts w:ascii="Times New Roman"/>
          <w:b w:val="false"/>
          <w:i w:val="false"/>
          <w:color w:val="000000"/>
          <w:sz w:val="28"/>
        </w:rPr>
        <w:t>
      4) расширение сотрудничества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5) развитие коммуникаций и обмена навыками между портфельными компаниями;</w:t>
      </w:r>
    </w:p>
    <w:p>
      <w:pPr>
        <w:spacing w:after="0"/>
        <w:ind w:left="0"/>
        <w:jc w:val="both"/>
      </w:pPr>
      <w:r>
        <w:rPr>
          <w:rFonts w:ascii="Times New Roman"/>
          <w:b w:val="false"/>
          <w:i w:val="false"/>
          <w:color w:val="000000"/>
          <w:sz w:val="28"/>
        </w:rPr>
        <w:t>
      6)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7) оказание инвесторам содействия в реализации проектов через долевое финансирование, участие активами, а также получении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В целом, новый этап в развитии СПК связан с участием в реализации планов по активизации развития малого и среднего бизнеса в республике.</w:t>
      </w:r>
    </w:p>
    <w:p>
      <w:pPr>
        <w:spacing w:after="0"/>
        <w:ind w:left="0"/>
        <w:jc w:val="both"/>
      </w:pPr>
      <w:r>
        <w:rPr>
          <w:rFonts w:ascii="Times New Roman"/>
          <w:b w:val="false"/>
          <w:i w:val="false"/>
          <w:color w:val="000000"/>
          <w:sz w:val="28"/>
        </w:rPr>
        <w:t>
      Согласно ГПФИИР главным предметом современной государственной индустриально-инновационной политики является обеспечение прогрессивных структурных сдвигов, направленных на повышение в структуре экономики страны доли обрабатывающих производств с более высокой добавленной стоимостью.</w:t>
      </w:r>
    </w:p>
    <w:p>
      <w:pPr>
        <w:spacing w:after="0"/>
        <w:ind w:left="0"/>
        <w:jc w:val="both"/>
      </w:pPr>
      <w:r>
        <w:rPr>
          <w:rFonts w:ascii="Times New Roman"/>
          <w:b w:val="false"/>
          <w:i w:val="false"/>
          <w:color w:val="000000"/>
          <w:sz w:val="28"/>
        </w:rPr>
        <w:t>
      Соответственно, в стратегической перспективе деятельность СПК будет ориентирована на реализацию следующих приоритетных направлений ГПФИИР:</w:t>
      </w:r>
    </w:p>
    <w:p>
      <w:pPr>
        <w:spacing w:after="0"/>
        <w:ind w:left="0"/>
        <w:jc w:val="both"/>
      </w:pPr>
      <w:r>
        <w:rPr>
          <w:rFonts w:ascii="Times New Roman"/>
          <w:b w:val="false"/>
          <w:i w:val="false"/>
          <w:color w:val="000000"/>
          <w:sz w:val="28"/>
        </w:rPr>
        <w:t>
      1) развитие традиционных экспортных секторов с диверсификацией продуктов и продолжением технологической цепочки до их глубокой переработки;</w:t>
      </w:r>
    </w:p>
    <w:p>
      <w:pPr>
        <w:spacing w:after="0"/>
        <w:ind w:left="0"/>
        <w:jc w:val="both"/>
      </w:pPr>
      <w:r>
        <w:rPr>
          <w:rFonts w:ascii="Times New Roman"/>
          <w:b w:val="false"/>
          <w:i w:val="false"/>
          <w:color w:val="000000"/>
          <w:sz w:val="28"/>
        </w:rPr>
        <w:t>
      2) развитие инновационных производств, продукции с высокой добавленной стоимостью и высоким уровнем производительности труда.</w:t>
      </w:r>
    </w:p>
    <w:p>
      <w:pPr>
        <w:spacing w:after="0"/>
        <w:ind w:left="0"/>
        <w:jc w:val="both"/>
      </w:pPr>
      <w:r>
        <w:rPr>
          <w:rFonts w:ascii="Times New Roman"/>
          <w:b w:val="false"/>
          <w:i w:val="false"/>
          <w:color w:val="000000"/>
          <w:sz w:val="28"/>
        </w:rPr>
        <w:t>
      Кадровая политика</w:t>
      </w:r>
    </w:p>
    <w:p>
      <w:pPr>
        <w:spacing w:after="0"/>
        <w:ind w:left="0"/>
        <w:jc w:val="both"/>
      </w:pPr>
      <w:r>
        <w:rPr>
          <w:rFonts w:ascii="Times New Roman"/>
          <w:b w:val="false"/>
          <w:i w:val="false"/>
          <w:color w:val="000000"/>
          <w:sz w:val="28"/>
        </w:rPr>
        <w:t>
      Кадровая политика тесно связана с основными задачами СПК.</w:t>
      </w:r>
    </w:p>
    <w:p>
      <w:pPr>
        <w:spacing w:after="0"/>
        <w:ind w:left="0"/>
        <w:jc w:val="both"/>
      </w:pPr>
      <w:r>
        <w:rPr>
          <w:rFonts w:ascii="Times New Roman"/>
          <w:b w:val="false"/>
          <w:i w:val="false"/>
          <w:color w:val="000000"/>
          <w:sz w:val="28"/>
        </w:rPr>
        <w:t>
      Действующий штатный персонал сформирован из высококвалифицированных специалистов, имеющих опыт успешной работы в различных государственных и корпоративных структурах.</w:t>
      </w:r>
    </w:p>
    <w:p>
      <w:pPr>
        <w:spacing w:after="0"/>
        <w:ind w:left="0"/>
        <w:jc w:val="both"/>
      </w:pPr>
      <w:r>
        <w:rPr>
          <w:rFonts w:ascii="Times New Roman"/>
          <w:b w:val="false"/>
          <w:i w:val="false"/>
          <w:color w:val="000000"/>
          <w:sz w:val="28"/>
        </w:rPr>
        <w:t>
      Приоритетными направлениями реализации кадровой политики СПК являются:</w:t>
      </w:r>
    </w:p>
    <w:p>
      <w:pPr>
        <w:spacing w:after="0"/>
        <w:ind w:left="0"/>
        <w:jc w:val="both"/>
      </w:pPr>
      <w:r>
        <w:rPr>
          <w:rFonts w:ascii="Times New Roman"/>
          <w:b w:val="false"/>
          <w:i w:val="false"/>
          <w:color w:val="000000"/>
          <w:sz w:val="28"/>
        </w:rPr>
        <w:t>
      1) выработка общей концепции управления персоналом СПК и дочерними компаниями;</w:t>
      </w:r>
    </w:p>
    <w:p>
      <w:pPr>
        <w:spacing w:after="0"/>
        <w:ind w:left="0"/>
        <w:jc w:val="both"/>
      </w:pPr>
      <w:r>
        <w:rPr>
          <w:rFonts w:ascii="Times New Roman"/>
          <w:b w:val="false"/>
          <w:i w:val="false"/>
          <w:color w:val="000000"/>
          <w:sz w:val="28"/>
        </w:rPr>
        <w:t>
      2) разработка внутренних документов, регулирующих деятельность в области управления человеческими ресурсами;</w:t>
      </w:r>
    </w:p>
    <w:p>
      <w:pPr>
        <w:spacing w:after="0"/>
        <w:ind w:left="0"/>
        <w:jc w:val="both"/>
      </w:pPr>
      <w:r>
        <w:rPr>
          <w:rFonts w:ascii="Times New Roman"/>
          <w:b w:val="false"/>
          <w:i w:val="false"/>
          <w:color w:val="000000"/>
          <w:sz w:val="28"/>
        </w:rPr>
        <w:t>
      3) формирование концепции оплаты труда, материального и морального стимулирования;</w:t>
      </w:r>
    </w:p>
    <w:p>
      <w:pPr>
        <w:spacing w:after="0"/>
        <w:ind w:left="0"/>
        <w:jc w:val="both"/>
      </w:pPr>
      <w:r>
        <w:rPr>
          <w:rFonts w:ascii="Times New Roman"/>
          <w:b w:val="false"/>
          <w:i w:val="false"/>
          <w:color w:val="000000"/>
          <w:sz w:val="28"/>
        </w:rPr>
        <w:t>
      4) обучение, переобучение и повышение квалификации персонала.</w:t>
      </w:r>
    </w:p>
    <w:p>
      <w:pPr>
        <w:spacing w:after="0"/>
        <w:ind w:left="0"/>
        <w:jc w:val="both"/>
      </w:pPr>
      <w:r>
        <w:rPr>
          <w:rFonts w:ascii="Times New Roman"/>
          <w:b w:val="false"/>
          <w:i w:val="false"/>
          <w:color w:val="000000"/>
          <w:sz w:val="28"/>
        </w:rPr>
        <w:t>
      В 2015 году СПК намерено повысить профессиональный кадровый ресурс для реализации поставленных задач. Вместе с тем, СПК предусматривает возможность по привлечению квалифицированных специалистов с опытом работы в крупных СПК, в том числе выпускников программы "Болашак".</w:t>
      </w:r>
    </w:p>
    <w:p>
      <w:pPr>
        <w:spacing w:after="0"/>
        <w:ind w:left="0"/>
        <w:jc w:val="both"/>
      </w:pPr>
      <w:r>
        <w:rPr>
          <w:rFonts w:ascii="Times New Roman"/>
          <w:b w:val="false"/>
          <w:i w:val="false"/>
          <w:color w:val="000000"/>
          <w:sz w:val="28"/>
        </w:rPr>
        <w:t>
      В связи с дефицитом высокопрофессиональных кадров в дочерних компаниях, СПК планирует на постоянной основе проводить работу по осуществлению комплексного обучения управленческих кадров, улучшению планов по карьерному росту для работников ДЗО, который будет содержать четкую картину карьерных ожиданий, определению приоритетных направлений развития работника и повышению мотивации.</w:t>
      </w:r>
    </w:p>
    <w:p>
      <w:pPr>
        <w:spacing w:after="0"/>
        <w:ind w:left="0"/>
        <w:jc w:val="both"/>
      </w:pPr>
      <w:r>
        <w:rPr>
          <w:rFonts w:ascii="Times New Roman"/>
          <w:b w:val="false"/>
          <w:i w:val="false"/>
          <w:color w:val="000000"/>
          <w:sz w:val="28"/>
        </w:rPr>
        <w:t>
      Оценка результативности руководителей и работников будет напрямую зависеть от выполнения конкретных целей и достигнутых результатов, что должно подтверждаться ключевыми показателями эффективности деятельности руководителей и работников.</w:t>
      </w:r>
    </w:p>
    <w:p>
      <w:pPr>
        <w:spacing w:after="0"/>
        <w:ind w:left="0"/>
        <w:jc w:val="both"/>
      </w:pPr>
      <w:r>
        <w:rPr>
          <w:rFonts w:ascii="Times New Roman"/>
          <w:b w:val="false"/>
          <w:i w:val="false"/>
          <w:color w:val="000000"/>
          <w:sz w:val="28"/>
        </w:rPr>
        <w:t>
      В рамках данного направления на постоянной основе будет проводиться работа по привлечению и удержанию высококвалифицированных работников, а также повышению уровня знаний и навыков работников.</w:t>
      </w:r>
    </w:p>
    <w:p>
      <w:pPr>
        <w:spacing w:after="0"/>
        <w:ind w:left="0"/>
        <w:jc w:val="both"/>
      </w:pPr>
      <w:r>
        <w:rPr>
          <w:rFonts w:ascii="Times New Roman"/>
          <w:b w:val="false"/>
          <w:i w:val="false"/>
          <w:color w:val="000000"/>
          <w:sz w:val="28"/>
        </w:rPr>
        <w:t>
      Корпоративное управление</w:t>
      </w:r>
    </w:p>
    <w:p>
      <w:pPr>
        <w:spacing w:after="0"/>
        <w:ind w:left="0"/>
        <w:jc w:val="both"/>
      </w:pPr>
      <w:r>
        <w:rPr>
          <w:rFonts w:ascii="Times New Roman"/>
          <w:b w:val="false"/>
          <w:i w:val="false"/>
          <w:color w:val="000000"/>
          <w:sz w:val="28"/>
        </w:rPr>
        <w:t>
      Корпоративное управление – это система, которая подразумевает честное, открытое и справедливое управление.</w:t>
      </w:r>
    </w:p>
    <w:p>
      <w:pPr>
        <w:spacing w:after="0"/>
        <w:ind w:left="0"/>
        <w:jc w:val="both"/>
      </w:pPr>
      <w:r>
        <w:rPr>
          <w:rFonts w:ascii="Times New Roman"/>
          <w:b w:val="false"/>
          <w:i w:val="false"/>
          <w:color w:val="000000"/>
          <w:sz w:val="28"/>
        </w:rPr>
        <w:t>
      Эффективное корпоративное управление предполагает добросовестное и честное ведение дел. Это напрямую влияет на повышение рыночной стоимости и привлекательности СПК и облегчает ей доступ к средствам инвесторов.</w:t>
      </w:r>
    </w:p>
    <w:p>
      <w:pPr>
        <w:spacing w:after="0"/>
        <w:ind w:left="0"/>
        <w:jc w:val="both"/>
      </w:pPr>
      <w:r>
        <w:rPr>
          <w:rFonts w:ascii="Times New Roman"/>
          <w:b w:val="false"/>
          <w:i w:val="false"/>
          <w:color w:val="000000"/>
          <w:sz w:val="28"/>
        </w:rPr>
        <w:t>
      Стратегия корпоративного управления СПК характеризуется как направление на реализацию принципов корпоративного управления для достижения целей; организационная структура, обеспечивающая корпоративное управление, характеризуется как описание характеристик организационной схемы взаимодействия СПК и ДЗО, обеспечивающих реализацию корпоративной стратегии; корпоративный стиль управления характеризуется как характер действий ведущих управляющих для достижения корпоративных целей СПК.</w:t>
      </w:r>
    </w:p>
    <w:p>
      <w:pPr>
        <w:spacing w:after="0"/>
        <w:ind w:left="0"/>
        <w:jc w:val="both"/>
      </w:pPr>
      <w:r>
        <w:rPr>
          <w:rFonts w:ascii="Times New Roman"/>
          <w:b w:val="false"/>
          <w:i w:val="false"/>
          <w:color w:val="000000"/>
          <w:sz w:val="28"/>
        </w:rPr>
        <w:t>
      Усовершенствование корпоративного управления является важной мерой, необходимой для увеличения притока инвестиций во все сферы деятельности экономики, как от отечественных, так и зарубежных инвесторов. Для этого СПК будет усовершенствовать систему управления взаимоотношений с акционером. Главной задачей относительно реализации этого направления будет защита прав акционера как одного из приоритетов социально-экономического развития. Акционеры посредством совета директоров (нормативных документов) будут реализовывать поставленные перед СПК цели и задачи. Исполнительный орган будет давать объективный отчет о повседневной деятельности СПК и результатах, которых она достигла за отчетный период, чтобы акционеры могли оценить, насколько действия управляющих соответствуют их ожиданиям и целям.</w:t>
      </w:r>
    </w:p>
    <w:p>
      <w:pPr>
        <w:spacing w:after="0"/>
        <w:ind w:left="0"/>
        <w:jc w:val="both"/>
      </w:pPr>
      <w:r>
        <w:rPr>
          <w:rFonts w:ascii="Times New Roman"/>
          <w:b w:val="false"/>
          <w:i w:val="false"/>
          <w:color w:val="000000"/>
          <w:sz w:val="28"/>
        </w:rPr>
        <w:t>
      В рамках целей и задач, предусмотренных настоящей стратегией, СПК предполагает продолжить работу по совершенствованию системы корпоративного управления, направленную на:</w:t>
      </w:r>
    </w:p>
    <w:p>
      <w:pPr>
        <w:spacing w:after="0"/>
        <w:ind w:left="0"/>
        <w:jc w:val="both"/>
      </w:pPr>
      <w:r>
        <w:rPr>
          <w:rFonts w:ascii="Times New Roman"/>
          <w:b w:val="false"/>
          <w:i w:val="false"/>
          <w:color w:val="000000"/>
          <w:sz w:val="28"/>
        </w:rPr>
        <w:t>
      1) повышение эффективности работы Совета директоров;</w:t>
      </w:r>
    </w:p>
    <w:p>
      <w:pPr>
        <w:spacing w:after="0"/>
        <w:ind w:left="0"/>
        <w:jc w:val="both"/>
      </w:pPr>
      <w:r>
        <w:rPr>
          <w:rFonts w:ascii="Times New Roman"/>
          <w:b w:val="false"/>
          <w:i w:val="false"/>
          <w:color w:val="000000"/>
          <w:sz w:val="28"/>
        </w:rPr>
        <w:t>
      2) совершенствование систем управления и внутреннего контроля;</w:t>
      </w:r>
    </w:p>
    <w:p>
      <w:pPr>
        <w:spacing w:after="0"/>
        <w:ind w:left="0"/>
        <w:jc w:val="both"/>
      </w:pPr>
      <w:r>
        <w:rPr>
          <w:rFonts w:ascii="Times New Roman"/>
          <w:b w:val="false"/>
          <w:i w:val="false"/>
          <w:color w:val="000000"/>
          <w:sz w:val="28"/>
        </w:rPr>
        <w:t>
      3) развитие системы оценки и вознаграждения менеджмента;</w:t>
      </w:r>
    </w:p>
    <w:p>
      <w:pPr>
        <w:spacing w:after="0"/>
        <w:ind w:left="0"/>
        <w:jc w:val="both"/>
      </w:pPr>
      <w:r>
        <w:rPr>
          <w:rFonts w:ascii="Times New Roman"/>
          <w:b w:val="false"/>
          <w:i w:val="false"/>
          <w:color w:val="000000"/>
          <w:sz w:val="28"/>
        </w:rPr>
        <w:t>
      4) повышение прозрачности деятельности СПК.</w:t>
      </w:r>
    </w:p>
    <w:p>
      <w:pPr>
        <w:spacing w:after="0"/>
        <w:ind w:left="0"/>
        <w:jc w:val="both"/>
      </w:pPr>
      <w:r>
        <w:rPr>
          <w:rFonts w:ascii="Times New Roman"/>
          <w:b w:val="false"/>
          <w:i w:val="false"/>
          <w:color w:val="000000"/>
          <w:sz w:val="28"/>
        </w:rPr>
        <w:t>
      Соблюдение принципов корпоративного управления позволяет СПК четко определить уровень взаимоотношений и ответственности между акционерами, советом директоров и исполнительным органом СПК, а также выстроить конструктивные отношения с дочерними организациями.</w:t>
      </w:r>
    </w:p>
    <w:p>
      <w:pPr>
        <w:spacing w:after="0"/>
        <w:ind w:left="0"/>
        <w:jc w:val="both"/>
      </w:pPr>
      <w:r>
        <w:rPr>
          <w:rFonts w:ascii="Times New Roman"/>
          <w:b w:val="false"/>
          <w:i w:val="false"/>
          <w:color w:val="000000"/>
          <w:sz w:val="28"/>
        </w:rPr>
        <w:t>
      Профессионально работающий совет директоров обеспечивает стратегическое планирование и контроль за действиями исполнительного органа, в то время как профессиональный и правильно мотивированный исполнительный орган в своей текущей деятельности по управлению компанией прилагает максимум усилий для выполнения поставленных целевых заданий.</w:t>
      </w:r>
    </w:p>
    <w:p>
      <w:pPr>
        <w:spacing w:after="0"/>
        <w:ind w:left="0"/>
        <w:jc w:val="both"/>
      </w:pPr>
      <w:r>
        <w:rPr>
          <w:rFonts w:ascii="Times New Roman"/>
          <w:b w:val="false"/>
          <w:i w:val="false"/>
          <w:color w:val="000000"/>
          <w:sz w:val="28"/>
        </w:rPr>
        <w:t>
      Высокий уровень корпоративного управления не только влияет на экономические показатели СПК, но и положительно сказывается на восприятии СПК инвесторами.</w:t>
      </w:r>
    </w:p>
    <w:p>
      <w:pPr>
        <w:spacing w:after="0"/>
        <w:ind w:left="0"/>
        <w:jc w:val="both"/>
      </w:pPr>
      <w:r>
        <w:rPr>
          <w:rFonts w:ascii="Times New Roman"/>
          <w:b w:val="false"/>
          <w:i w:val="false"/>
          <w:color w:val="000000"/>
          <w:sz w:val="28"/>
        </w:rPr>
        <w:t>
      Дополнительное преимущество повышения прибыльности СПК заключается в возможности привлекать капитал на более выгодных условиях.</w:t>
      </w:r>
    </w:p>
    <w:p>
      <w:pPr>
        <w:spacing w:after="0"/>
        <w:ind w:left="0"/>
        <w:jc w:val="both"/>
      </w:pPr>
      <w:r>
        <w:rPr>
          <w:rFonts w:ascii="Times New Roman"/>
          <w:b w:val="false"/>
          <w:i w:val="false"/>
          <w:color w:val="000000"/>
          <w:sz w:val="28"/>
        </w:rPr>
        <w:t>
      В рамках усовершенствования механизмов корпоративного управления будет уделено внимание отношению СПК к внутреннему и внешнему окружению, что называется "кодексом управления".</w:t>
      </w:r>
    </w:p>
    <w:p>
      <w:pPr>
        <w:spacing w:after="0"/>
        <w:ind w:left="0"/>
        <w:jc w:val="both"/>
      </w:pPr>
      <w:r>
        <w:rPr>
          <w:rFonts w:ascii="Times New Roman"/>
          <w:b w:val="false"/>
          <w:i w:val="false"/>
          <w:color w:val="000000"/>
          <w:sz w:val="28"/>
        </w:rPr>
        <w:t>
      СПК намерена продолжить совершенствование системы планирования и оценки деятельности, внедрять систему управленческой отчетности. Также СПК будет работать над повышением эффективности использования денежных средств.</w:t>
      </w:r>
    </w:p>
    <w:p>
      <w:pPr>
        <w:spacing w:after="0"/>
        <w:ind w:left="0"/>
        <w:jc w:val="both"/>
      </w:pPr>
      <w:r>
        <w:rPr>
          <w:rFonts w:ascii="Times New Roman"/>
          <w:b w:val="false"/>
          <w:i w:val="false"/>
          <w:color w:val="000000"/>
          <w:sz w:val="28"/>
        </w:rPr>
        <w:t>
      Комплексная оценка практики корпоративного управления СПК в целях присвоения рейтинга корпоративного управления не проводилась, в связи с чем текущее значение рейтинга неопределенно. К 2018 году СПК планирует получить корпоративный рейтинг акционерного общества "Рейтинговое Агенство РФЦА".</w:t>
      </w:r>
    </w:p>
    <w:p>
      <w:pPr>
        <w:spacing w:after="0"/>
        <w:ind w:left="0"/>
        <w:jc w:val="both"/>
      </w:pPr>
      <w:r>
        <w:rPr>
          <w:rFonts w:ascii="Times New Roman"/>
          <w:b w:val="false"/>
          <w:i w:val="false"/>
          <w:color w:val="000000"/>
          <w:sz w:val="28"/>
        </w:rPr>
        <w:t>
      С целью обеспечения прозрачности, СПК придерживается политики улучшения доступности и качества информации о своей деятельности, которое отражено на Интернет-ресурсе СПК (www.spktaraz.kz).</w:t>
      </w:r>
    </w:p>
    <w:p>
      <w:pPr>
        <w:spacing w:after="0"/>
        <w:ind w:left="0"/>
        <w:jc w:val="both"/>
      </w:pPr>
      <w:r>
        <w:rPr>
          <w:rFonts w:ascii="Times New Roman"/>
          <w:b w:val="false"/>
          <w:i w:val="false"/>
          <w:color w:val="000000"/>
          <w:sz w:val="28"/>
        </w:rPr>
        <w:t>
      Финансово – хозяйственная деятельность СПК</w:t>
      </w:r>
    </w:p>
    <w:p>
      <w:pPr>
        <w:spacing w:after="0"/>
        <w:ind w:left="0"/>
        <w:jc w:val="both"/>
      </w:pPr>
      <w:r>
        <w:rPr>
          <w:rFonts w:ascii="Times New Roman"/>
          <w:b w:val="false"/>
          <w:i w:val="false"/>
          <w:color w:val="000000"/>
          <w:sz w:val="28"/>
        </w:rPr>
        <w:t>
      Уставный капитал по состоянию на 1 января 2014 года составляет сумму в размере 1 967 626 203 тенге.</w:t>
      </w:r>
    </w:p>
    <w:p>
      <w:pPr>
        <w:spacing w:after="0"/>
        <w:ind w:left="0"/>
        <w:jc w:val="both"/>
      </w:pPr>
      <w:r>
        <w:rPr>
          <w:rFonts w:ascii="Times New Roman"/>
          <w:b w:val="false"/>
          <w:i w:val="false"/>
          <w:color w:val="000000"/>
          <w:sz w:val="28"/>
        </w:rPr>
        <w:t>
      По итогам финансово-хозяйственной деятельности за 2013 год СПК имеет нижеследующий результат:</w:t>
      </w:r>
    </w:p>
    <w:p>
      <w:pPr>
        <w:spacing w:after="0"/>
        <w:ind w:left="0"/>
        <w:jc w:val="both"/>
      </w:pPr>
      <w:r>
        <w:rPr>
          <w:rFonts w:ascii="Times New Roman"/>
          <w:b w:val="false"/>
          <w:i w:val="false"/>
          <w:color w:val="000000"/>
          <w:sz w:val="28"/>
        </w:rPr>
        <w:t>
      Таблица 1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188"/>
        <w:gridCol w:w="3479"/>
        <w:gridCol w:w="3261"/>
        <w:gridCol w:w="1223"/>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44 458</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- 21 726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-117 414</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основных финансовых результатов СПК видно, что в настоящее время СПК переживает период становления и вовлечения в оборот переданных от государства активов. Поскольку активы СПК требуют значительных инвестиций и принесут доход в долгосрочной перспективе, то прибыль от этих активов ожидается только по истечении 5-7 летнего периода инвестирования.</w:t>
      </w:r>
    </w:p>
    <w:p>
      <w:pPr>
        <w:spacing w:after="0"/>
        <w:ind w:left="0"/>
        <w:jc w:val="both"/>
      </w:pPr>
      <w:r>
        <w:rPr>
          <w:rFonts w:ascii="Times New Roman"/>
          <w:b w:val="false"/>
          <w:i w:val="false"/>
          <w:color w:val="000000"/>
          <w:sz w:val="28"/>
        </w:rPr>
        <w:t>
      На сегодняшний день, единственным источником финансирования деятельности СПК являются средства местного бюджета, выделенные на пополнение уставного капитала и финансирование инвестиционных проектов.</w:t>
      </w:r>
    </w:p>
    <w:p>
      <w:pPr>
        <w:spacing w:after="0"/>
        <w:ind w:left="0"/>
        <w:jc w:val="both"/>
      </w:pPr>
      <w:r>
        <w:rPr>
          <w:rFonts w:ascii="Times New Roman"/>
          <w:b w:val="false"/>
          <w:i w:val="false"/>
          <w:color w:val="000000"/>
          <w:sz w:val="28"/>
        </w:rPr>
        <w:t>
      СПК является участником/учредителем 8 дочерних организаций, которые реализуют свою деятельность в сфере оказания услуг и производства, из них четыре предприятия со 100 % долевым участием СПК.</w:t>
      </w:r>
    </w:p>
    <w:p>
      <w:pPr>
        <w:spacing w:after="0"/>
        <w:ind w:left="0"/>
        <w:jc w:val="both"/>
      </w:pPr>
      <w:r>
        <w:rPr>
          <w:rFonts w:ascii="Times New Roman"/>
          <w:b w:val="false"/>
          <w:i w:val="false"/>
          <w:color w:val="000000"/>
          <w:sz w:val="28"/>
        </w:rPr>
        <w:t>
      Сильной стороной деятельности дочерних и зависимых организаций является наличие наработанного опыта в рамках конкретных направлений деятельности. Но при этом, следует отметить, что организации значительно различаются в своей деятельности, существуют элементы дублирования в отдельных компаниях, большинство из которых являются убыточными.</w:t>
      </w:r>
    </w:p>
    <w:p>
      <w:pPr>
        <w:spacing w:after="0"/>
        <w:ind w:left="0"/>
        <w:jc w:val="both"/>
      </w:pPr>
      <w:r>
        <w:rPr>
          <w:rFonts w:ascii="Times New Roman"/>
          <w:b w:val="false"/>
          <w:i w:val="false"/>
          <w:color w:val="000000"/>
          <w:sz w:val="28"/>
        </w:rPr>
        <w:t>
      У СПК в среднесрочном периоде деятельности отсутствует возможность получения дивидендов от деятельности портфельных и производственных ДЗО по причине их нерентабельности.</w:t>
      </w:r>
    </w:p>
    <w:p>
      <w:pPr>
        <w:spacing w:after="0"/>
        <w:ind w:left="0"/>
        <w:jc w:val="both"/>
      </w:pPr>
      <w:r>
        <w:rPr>
          <w:rFonts w:ascii="Times New Roman"/>
          <w:b w:val="false"/>
          <w:i w:val="false"/>
          <w:color w:val="000000"/>
          <w:sz w:val="28"/>
        </w:rPr>
        <w:t>
      Компанией разрабатываются программа и план мероприятий по финансовому оздоровлению и реструктуризации убыточных дочерних и зависимых организаций в 2015 году. Кроме того, планируется разработка мероприятий по выведению на безубыточность государственных активов, передаваемых от местного исполнительного органа, на основе которых будут создаваться новые конкурентоспособные производства.</w:t>
      </w:r>
    </w:p>
    <w:p>
      <w:pPr>
        <w:spacing w:after="0"/>
        <w:ind w:left="0"/>
        <w:jc w:val="both"/>
      </w:pPr>
      <w:r>
        <w:rPr>
          <w:rFonts w:ascii="Times New Roman"/>
          <w:b w:val="false"/>
          <w:i w:val="false"/>
          <w:color w:val="000000"/>
          <w:sz w:val="28"/>
        </w:rPr>
        <w:t>
      В этой связи СПК планируется проведение следующих мероприятий:</w:t>
      </w:r>
    </w:p>
    <w:p>
      <w:pPr>
        <w:spacing w:after="0"/>
        <w:ind w:left="0"/>
        <w:jc w:val="both"/>
      </w:pPr>
      <w:r>
        <w:rPr>
          <w:rFonts w:ascii="Times New Roman"/>
          <w:b w:val="false"/>
          <w:i w:val="false"/>
          <w:color w:val="000000"/>
          <w:sz w:val="28"/>
        </w:rPr>
        <w:t>
      1) реанимация ряда дочерних и зависимых организаций, разработка производственных программ по их оздоровлению, обновление менеджмента;</w:t>
      </w:r>
    </w:p>
    <w:p>
      <w:pPr>
        <w:spacing w:after="0"/>
        <w:ind w:left="0"/>
        <w:jc w:val="both"/>
      </w:pPr>
      <w:r>
        <w:rPr>
          <w:rFonts w:ascii="Times New Roman"/>
          <w:b w:val="false"/>
          <w:i w:val="false"/>
          <w:color w:val="000000"/>
          <w:sz w:val="28"/>
        </w:rPr>
        <w:t>
      2) работа по внедрению в дочерних и зависимых предприятиях международных стандартов менеджмента качества;</w:t>
      </w:r>
    </w:p>
    <w:p>
      <w:pPr>
        <w:spacing w:after="0"/>
        <w:ind w:left="0"/>
        <w:jc w:val="both"/>
      </w:pPr>
      <w:r>
        <w:rPr>
          <w:rFonts w:ascii="Times New Roman"/>
          <w:b w:val="false"/>
          <w:i w:val="false"/>
          <w:color w:val="000000"/>
          <w:sz w:val="28"/>
        </w:rPr>
        <w:t>
      3) вовлечение в оборот имеющихся неиспользуемых хозяйственных активов;</w:t>
      </w:r>
    </w:p>
    <w:p>
      <w:pPr>
        <w:spacing w:after="0"/>
        <w:ind w:left="0"/>
        <w:jc w:val="both"/>
      </w:pPr>
      <w:r>
        <w:rPr>
          <w:rFonts w:ascii="Times New Roman"/>
          <w:b w:val="false"/>
          <w:i w:val="false"/>
          <w:color w:val="000000"/>
          <w:sz w:val="28"/>
        </w:rPr>
        <w:t>
      4) разработка и принятие мер по реструктуризации активов;</w:t>
      </w:r>
    </w:p>
    <w:p>
      <w:pPr>
        <w:spacing w:after="0"/>
        <w:ind w:left="0"/>
        <w:jc w:val="both"/>
      </w:pPr>
      <w:r>
        <w:rPr>
          <w:rFonts w:ascii="Times New Roman"/>
          <w:b w:val="false"/>
          <w:i w:val="false"/>
          <w:color w:val="000000"/>
          <w:sz w:val="28"/>
        </w:rPr>
        <w:t>
      5) внедрение эффективной системы управленческого учета, включающей постоянно действующий ежемесячный мониторинг хозяйственной деятельности дочерних организаций.</w:t>
      </w:r>
    </w:p>
    <w:p>
      <w:pPr>
        <w:spacing w:after="0"/>
        <w:ind w:left="0"/>
        <w:jc w:val="both"/>
      </w:pPr>
      <w:r>
        <w:rPr>
          <w:rFonts w:ascii="Times New Roman"/>
          <w:b w:val="false"/>
          <w:i w:val="false"/>
          <w:color w:val="000000"/>
          <w:sz w:val="28"/>
        </w:rPr>
        <w:t>
      Вместе с тем, СПК планирует к 2018 году выйти на уровень безубыточности. В связи с этим, СПК был разработан план по выходу на уровень безубыточности. Также, для оздоровления финансовой системы СПК активно работает по оздоровлению качества инвестиционного портфеля и улучшению требований достаточности собственного капитала, улучшению подбора стратегических партнеров и формированию полного портфеля заказов, снижению рисков в инвестиционной деятельности и обоснованности потребности в ресурсах.</w:t>
      </w:r>
    </w:p>
    <w:p>
      <w:pPr>
        <w:spacing w:after="0"/>
        <w:ind w:left="0"/>
        <w:jc w:val="both"/>
      </w:pPr>
      <w:r>
        <w:rPr>
          <w:rFonts w:ascii="Times New Roman"/>
          <w:b w:val="false"/>
          <w:i w:val="false"/>
          <w:color w:val="000000"/>
          <w:sz w:val="28"/>
        </w:rPr>
        <w:t>
      Принципы инвестиционной деятельности СПК</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Концепцией</w:t>
      </w:r>
      <w:r>
        <w:rPr>
          <w:rFonts w:ascii="Times New Roman"/>
          <w:b w:val="false"/>
          <w:i w:val="false"/>
          <w:color w:val="000000"/>
          <w:sz w:val="28"/>
        </w:rPr>
        <w:t xml:space="preserve"> развития СПК призвана принимать участие в привлечении инвестиций в регион путем проявления активного сотрудничества с потенциальными иностранными инвесторами, институтами развития и другими финансовыми организациями.</w:t>
      </w:r>
    </w:p>
    <w:p>
      <w:pPr>
        <w:spacing w:after="0"/>
        <w:ind w:left="0"/>
        <w:jc w:val="both"/>
      </w:pPr>
      <w:r>
        <w:rPr>
          <w:rFonts w:ascii="Times New Roman"/>
          <w:b w:val="false"/>
          <w:i w:val="false"/>
          <w:color w:val="000000"/>
          <w:sz w:val="28"/>
        </w:rPr>
        <w:t>
      В дочернем предприятии СПК, товариществе с ограниченной ответственностью "Тараз Инвест Консалт" функционирует отдел центр обслуживания инвесторов (далее – ЦОИ), который оказывает сервисную поддержку инвестору в регионе, создает благоприятные условия для реализации поставленных целей и задач по участию и содействию привлечения прямых иностранных инвестиций в регион.</w:t>
      </w:r>
    </w:p>
    <w:p>
      <w:pPr>
        <w:spacing w:after="0"/>
        <w:ind w:left="0"/>
        <w:jc w:val="both"/>
      </w:pPr>
      <w:r>
        <w:rPr>
          <w:rFonts w:ascii="Times New Roman"/>
          <w:b w:val="false"/>
          <w:i w:val="false"/>
          <w:color w:val="000000"/>
          <w:sz w:val="28"/>
        </w:rPr>
        <w:t>
      Основными задачами ЦОИ являются:</w:t>
      </w:r>
    </w:p>
    <w:p>
      <w:pPr>
        <w:spacing w:after="0"/>
        <w:ind w:left="0"/>
        <w:jc w:val="both"/>
      </w:pPr>
      <w:r>
        <w:rPr>
          <w:rFonts w:ascii="Times New Roman"/>
          <w:b w:val="false"/>
          <w:i w:val="false"/>
          <w:color w:val="000000"/>
          <w:sz w:val="28"/>
        </w:rPr>
        <w:t>
      1) поиск инвесторов для привлечения инвестиций в регион;</w:t>
      </w:r>
    </w:p>
    <w:p>
      <w:pPr>
        <w:spacing w:after="0"/>
        <w:ind w:left="0"/>
        <w:jc w:val="both"/>
      </w:pPr>
      <w:r>
        <w:rPr>
          <w:rFonts w:ascii="Times New Roman"/>
          <w:b w:val="false"/>
          <w:i w:val="false"/>
          <w:color w:val="000000"/>
          <w:sz w:val="28"/>
        </w:rPr>
        <w:t>
      2) сервисная поддержка и сопровождение проектов инвесторов на региональном уровне.</w:t>
      </w:r>
    </w:p>
    <w:p>
      <w:pPr>
        <w:spacing w:after="0"/>
        <w:ind w:left="0"/>
        <w:jc w:val="both"/>
      </w:pPr>
      <w:r>
        <w:rPr>
          <w:rFonts w:ascii="Times New Roman"/>
          <w:b w:val="false"/>
          <w:i w:val="false"/>
          <w:color w:val="000000"/>
          <w:sz w:val="28"/>
        </w:rPr>
        <w:t>
      Функции ЦОИ:</w:t>
      </w:r>
    </w:p>
    <w:p>
      <w:pPr>
        <w:spacing w:after="0"/>
        <w:ind w:left="0"/>
        <w:jc w:val="both"/>
      </w:pPr>
      <w:r>
        <w:rPr>
          <w:rFonts w:ascii="Times New Roman"/>
          <w:b w:val="false"/>
          <w:i w:val="false"/>
          <w:color w:val="000000"/>
          <w:sz w:val="28"/>
        </w:rPr>
        <w:t>
      1) поиск иностранных и отечественных инвесторов для региона, потенциальных партнеров для создания совместных предприятий между казахстанской и зарубежной сторонами;</w:t>
      </w:r>
    </w:p>
    <w:p>
      <w:pPr>
        <w:spacing w:after="0"/>
        <w:ind w:left="0"/>
        <w:jc w:val="both"/>
      </w:pPr>
      <w:r>
        <w:rPr>
          <w:rFonts w:ascii="Times New Roman"/>
          <w:b w:val="false"/>
          <w:i w:val="false"/>
          <w:color w:val="000000"/>
          <w:sz w:val="28"/>
        </w:rPr>
        <w:t>
      2) осуществление функций "первого окна" в регионе для потенциальных инвесторов;</w:t>
      </w:r>
    </w:p>
    <w:p>
      <w:pPr>
        <w:spacing w:after="0"/>
        <w:ind w:left="0"/>
        <w:jc w:val="both"/>
      </w:pPr>
      <w:r>
        <w:rPr>
          <w:rFonts w:ascii="Times New Roman"/>
          <w:b w:val="false"/>
          <w:i w:val="false"/>
          <w:color w:val="000000"/>
          <w:sz w:val="28"/>
        </w:rPr>
        <w:t>
      3) содействие в реализации инструментов государственной поддержки для инвесторов на региональном уровне;</w:t>
      </w:r>
    </w:p>
    <w:p>
      <w:pPr>
        <w:spacing w:after="0"/>
        <w:ind w:left="0"/>
        <w:jc w:val="both"/>
      </w:pPr>
      <w:r>
        <w:rPr>
          <w:rFonts w:ascii="Times New Roman"/>
          <w:b w:val="false"/>
          <w:i w:val="false"/>
          <w:color w:val="000000"/>
          <w:sz w:val="28"/>
        </w:rPr>
        <w:t>
      4) формирование и ведение региональной базы данных по перспективным и действующим проектам для потенциальных инвесторов;</w:t>
      </w:r>
    </w:p>
    <w:p>
      <w:pPr>
        <w:spacing w:after="0"/>
        <w:ind w:left="0"/>
        <w:jc w:val="both"/>
      </w:pPr>
      <w:r>
        <w:rPr>
          <w:rFonts w:ascii="Times New Roman"/>
          <w:b w:val="false"/>
          <w:i w:val="false"/>
          <w:color w:val="000000"/>
          <w:sz w:val="28"/>
        </w:rPr>
        <w:t>
      5) мониторинг реализации инвестиционных проектов на территории области в пределах компетенции ЦОИ;</w:t>
      </w:r>
    </w:p>
    <w:p>
      <w:pPr>
        <w:spacing w:after="0"/>
        <w:ind w:left="0"/>
        <w:jc w:val="both"/>
      </w:pPr>
      <w:r>
        <w:rPr>
          <w:rFonts w:ascii="Times New Roman"/>
          <w:b w:val="false"/>
          <w:i w:val="false"/>
          <w:color w:val="000000"/>
          <w:sz w:val="28"/>
        </w:rPr>
        <w:t>
      6) создание диалоговой площадки между частным инвестором и государством, представителями казахстанского и зарубежного бизнеса;</w:t>
      </w:r>
    </w:p>
    <w:p>
      <w:pPr>
        <w:spacing w:after="0"/>
        <w:ind w:left="0"/>
        <w:jc w:val="both"/>
      </w:pPr>
      <w:r>
        <w:rPr>
          <w:rFonts w:ascii="Times New Roman"/>
          <w:b w:val="false"/>
          <w:i w:val="false"/>
          <w:color w:val="000000"/>
          <w:sz w:val="28"/>
        </w:rPr>
        <w:t>
      7) участие в решении проблемных вопросов инвесторов на региональном уровне, защита интересов инвесторов;</w:t>
      </w:r>
    </w:p>
    <w:p>
      <w:pPr>
        <w:spacing w:after="0"/>
        <w:ind w:left="0"/>
        <w:jc w:val="both"/>
      </w:pPr>
      <w:r>
        <w:rPr>
          <w:rFonts w:ascii="Times New Roman"/>
          <w:b w:val="false"/>
          <w:i w:val="false"/>
          <w:color w:val="000000"/>
          <w:sz w:val="28"/>
        </w:rPr>
        <w:t>
      8) информационно-аналитическое обеспечение инвесторов, уполномоченных государственных органов, задействованных институтов развития и прочих заинтересованных организаций;</w:t>
      </w:r>
    </w:p>
    <w:p>
      <w:pPr>
        <w:spacing w:after="0"/>
        <w:ind w:left="0"/>
        <w:jc w:val="both"/>
      </w:pPr>
      <w:r>
        <w:rPr>
          <w:rFonts w:ascii="Times New Roman"/>
          <w:b w:val="false"/>
          <w:i w:val="false"/>
          <w:color w:val="000000"/>
          <w:sz w:val="28"/>
        </w:rPr>
        <w:t>
      9) проведение обучающих семинаров для предпринимателей касательно привлечения инвестиций и их эффективного использования;</w:t>
      </w:r>
    </w:p>
    <w:p>
      <w:pPr>
        <w:spacing w:after="0"/>
        <w:ind w:left="0"/>
        <w:jc w:val="both"/>
      </w:pPr>
      <w:r>
        <w:rPr>
          <w:rFonts w:ascii="Times New Roman"/>
          <w:b w:val="false"/>
          <w:i w:val="false"/>
          <w:color w:val="000000"/>
          <w:sz w:val="28"/>
        </w:rPr>
        <w:t>
      10) организация переговоров, встреч, "круглых столов" инвесторов с уполномоченными государственными органами, институтами развития;</w:t>
      </w:r>
    </w:p>
    <w:p>
      <w:pPr>
        <w:spacing w:after="0"/>
        <w:ind w:left="0"/>
        <w:jc w:val="both"/>
      </w:pPr>
      <w:r>
        <w:rPr>
          <w:rFonts w:ascii="Times New Roman"/>
          <w:b w:val="false"/>
          <w:i w:val="false"/>
          <w:color w:val="000000"/>
          <w:sz w:val="28"/>
        </w:rPr>
        <w:t>
      11) организация инвестиционных форумов/выставок с участием казахстанской и зарубежной сторон;</w:t>
      </w:r>
    </w:p>
    <w:p>
      <w:pPr>
        <w:spacing w:after="0"/>
        <w:ind w:left="0"/>
        <w:jc w:val="both"/>
      </w:pPr>
      <w:r>
        <w:rPr>
          <w:rFonts w:ascii="Times New Roman"/>
          <w:b w:val="false"/>
          <w:i w:val="false"/>
          <w:color w:val="000000"/>
          <w:sz w:val="28"/>
        </w:rPr>
        <w:t>
      12) представление интересов региона на международных инвестиционных мероприятиях;</w:t>
      </w:r>
    </w:p>
    <w:p>
      <w:pPr>
        <w:spacing w:after="0"/>
        <w:ind w:left="0"/>
        <w:jc w:val="both"/>
      </w:pPr>
      <w:r>
        <w:rPr>
          <w:rFonts w:ascii="Times New Roman"/>
          <w:b w:val="false"/>
          <w:i w:val="false"/>
          <w:color w:val="000000"/>
          <w:sz w:val="28"/>
        </w:rPr>
        <w:t>
      13) поиск потенциальных партнеров для создания совместных предприятий между казахстанской и зарубежной сторонами;</w:t>
      </w:r>
    </w:p>
    <w:p>
      <w:pPr>
        <w:spacing w:after="0"/>
        <w:ind w:left="0"/>
        <w:jc w:val="both"/>
      </w:pPr>
      <w:r>
        <w:rPr>
          <w:rFonts w:ascii="Times New Roman"/>
          <w:b w:val="false"/>
          <w:i w:val="false"/>
          <w:color w:val="000000"/>
          <w:sz w:val="28"/>
        </w:rPr>
        <w:t>
      14) содействие в подписании договоров, меморандумов, соглашений между государственными органами, местными предприятиями и инвесторами в пределах компетенции ЦОИ;</w:t>
      </w:r>
    </w:p>
    <w:p>
      <w:pPr>
        <w:spacing w:after="0"/>
        <w:ind w:left="0"/>
        <w:jc w:val="both"/>
      </w:pPr>
      <w:r>
        <w:rPr>
          <w:rFonts w:ascii="Times New Roman"/>
          <w:b w:val="false"/>
          <w:i w:val="false"/>
          <w:color w:val="000000"/>
          <w:sz w:val="28"/>
        </w:rPr>
        <w:t>
      15) оказание прочих услуг в рамках сервисной поддержки инвесторов.</w:t>
      </w:r>
    </w:p>
    <w:p>
      <w:pPr>
        <w:spacing w:after="0"/>
        <w:ind w:left="0"/>
        <w:jc w:val="both"/>
      </w:pPr>
      <w:r>
        <w:rPr>
          <w:rFonts w:ascii="Times New Roman"/>
          <w:b w:val="false"/>
          <w:i w:val="false"/>
          <w:color w:val="000000"/>
          <w:sz w:val="28"/>
        </w:rPr>
        <w:t>
      СПК входит в инвестиционный проект на ранней стадии проекта (start-up) или стадиях развития. Сумма инвестиций в каждом конкретном случае будет определяться индивидуально на основании бизнес-плана.</w:t>
      </w:r>
    </w:p>
    <w:p>
      <w:pPr>
        <w:spacing w:after="0"/>
        <w:ind w:left="0"/>
        <w:jc w:val="both"/>
      </w:pPr>
      <w:r>
        <w:rPr>
          <w:rFonts w:ascii="Times New Roman"/>
          <w:b w:val="false"/>
          <w:i w:val="false"/>
          <w:color w:val="000000"/>
          <w:sz w:val="28"/>
        </w:rPr>
        <w:t>
      В целях повышения эффективности инвестиционной деятельности взаимодействия между компанией и инициаторами проекта, СПК реализует проект путем вхождения в уставный капитал от 1 % до 49 %. СПК участвует в проекте денежными средствами либо имуществом (интеллектуальная собственность, активами, имеющими отношение к планируемому бизнесу), стоимостью не более 49 % средств, вкладываемых СПК, при этом, максимальная сумма участия денежными средствами – 10 млн. долларов Соединенных Штатов Америки. Деятельность совместного предприятия по проекту должна соответствовать основным направлениям инвестиционной деятельности СПК.</w:t>
      </w:r>
    </w:p>
    <w:p>
      <w:pPr>
        <w:spacing w:after="0"/>
        <w:ind w:left="0"/>
        <w:jc w:val="both"/>
      </w:pPr>
      <w:r>
        <w:rPr>
          <w:rFonts w:ascii="Times New Roman"/>
          <w:b w:val="false"/>
          <w:i w:val="false"/>
          <w:color w:val="000000"/>
          <w:sz w:val="28"/>
        </w:rPr>
        <w:t xml:space="preserve">
      Срок нахождения СПК в инвестиционных проектах не должен превышать 10 лет. Исключение составляют проекты в сфере недропользования, где срок участия СПК устанавливается индивидуально. </w:t>
      </w:r>
    </w:p>
    <w:p>
      <w:pPr>
        <w:spacing w:after="0"/>
        <w:ind w:left="0"/>
        <w:jc w:val="both"/>
      </w:pPr>
      <w:r>
        <w:rPr>
          <w:rFonts w:ascii="Times New Roman"/>
          <w:b w:val="false"/>
          <w:i w:val="false"/>
          <w:color w:val="000000"/>
          <w:sz w:val="28"/>
        </w:rPr>
        <w:t>
      При рассмотрении инвестиционных проектов на предмет участия в них СПК стремится отдавать предпочтения проектам с более высоким значением производительности труда, энергоэффективности и экспортоориентированности.</w:t>
      </w:r>
    </w:p>
    <w:p>
      <w:pPr>
        <w:spacing w:after="0"/>
        <w:ind w:left="0"/>
        <w:jc w:val="both"/>
      </w:pPr>
      <w:r>
        <w:rPr>
          <w:rFonts w:ascii="Times New Roman"/>
          <w:b w:val="false"/>
          <w:i w:val="false"/>
          <w:color w:val="000000"/>
          <w:sz w:val="28"/>
        </w:rPr>
        <w:t>
      Взаимодействие с акционером и другими институтами развития.</w:t>
      </w:r>
    </w:p>
    <w:p>
      <w:pPr>
        <w:spacing w:after="0"/>
        <w:ind w:left="0"/>
        <w:jc w:val="both"/>
      </w:pPr>
      <w:r>
        <w:rPr>
          <w:rFonts w:ascii="Times New Roman"/>
          <w:b w:val="false"/>
          <w:i w:val="false"/>
          <w:color w:val="000000"/>
          <w:sz w:val="28"/>
        </w:rPr>
        <w:t>
      Взаимодействие МИО и СПК осуществляется в соответствии с принципами корпоративного управления.</w:t>
      </w:r>
    </w:p>
    <w:p>
      <w:pPr>
        <w:spacing w:after="0"/>
        <w:ind w:left="0"/>
        <w:jc w:val="both"/>
      </w:pPr>
      <w:r>
        <w:rPr>
          <w:rFonts w:ascii="Times New Roman"/>
          <w:b w:val="false"/>
          <w:i w:val="false"/>
          <w:color w:val="000000"/>
          <w:sz w:val="28"/>
        </w:rPr>
        <w:t>
      МИО осуществляют управление СПК посредством реализации полномочий единственного акционера (общего собрания акционеров), предусмотренных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уставом СПК, а также представителей МИО в совете директоров.</w:t>
      </w:r>
    </w:p>
    <w:p>
      <w:pPr>
        <w:spacing w:after="0"/>
        <w:ind w:left="0"/>
        <w:jc w:val="both"/>
      </w:pPr>
      <w:r>
        <w:rPr>
          <w:rFonts w:ascii="Times New Roman"/>
          <w:b w:val="false"/>
          <w:i w:val="false"/>
          <w:color w:val="000000"/>
          <w:sz w:val="28"/>
        </w:rPr>
        <w:t>
      Для реализации инвестиционных проектов МИО обеспечивают передачу земельных участков в СПК, обеспеченных инфраструктурными сетями, в том числе передачу в управление СПК создаваемые индустриальные зоны.</w:t>
      </w:r>
    </w:p>
    <w:p>
      <w:pPr>
        <w:spacing w:after="0"/>
        <w:ind w:left="0"/>
        <w:jc w:val="both"/>
      </w:pPr>
      <w:r>
        <w:rPr>
          <w:rFonts w:ascii="Times New Roman"/>
          <w:b w:val="false"/>
          <w:i w:val="false"/>
          <w:color w:val="000000"/>
          <w:sz w:val="28"/>
        </w:rPr>
        <w:t>
      В собственность СПК от МИО передаются нерентабельные активы, которые СПК будут реализованы либо, согласно Плану оздоровления, реабилитированы путем вложения новых инвестиций, которые, в последующем, будут выведены в конкурентную среду.</w:t>
      </w:r>
    </w:p>
    <w:p>
      <w:pPr>
        <w:spacing w:after="0"/>
        <w:ind w:left="0"/>
        <w:jc w:val="both"/>
      </w:pPr>
      <w:r>
        <w:rPr>
          <w:rFonts w:ascii="Times New Roman"/>
          <w:b w:val="false"/>
          <w:i w:val="false"/>
          <w:color w:val="000000"/>
          <w:sz w:val="28"/>
        </w:rPr>
        <w:t>
      В целях реализации принципа социальной ответственности, СПК направляет часть чистой прибыли в местный бюджет по решению единственного акционера (общего собрания акционеров) в рамках дивидендной политики или как единственный акционер использует данные средства для реализации социально значимых проектов.</w:t>
      </w:r>
    </w:p>
    <w:p>
      <w:pPr>
        <w:spacing w:after="0"/>
        <w:ind w:left="0"/>
        <w:jc w:val="both"/>
      </w:pPr>
      <w:r>
        <w:rPr>
          <w:rFonts w:ascii="Times New Roman"/>
          <w:b w:val="false"/>
          <w:i w:val="false"/>
          <w:color w:val="000000"/>
          <w:sz w:val="28"/>
        </w:rPr>
        <w:t>
      Вместе с тем, СПК взаимодействует с государственными институтами развития по совмещению инструментов поддержки бизнеса, а также обеспечению доступа для бизнеса к ресурсам данных институтов.</w:t>
      </w:r>
    </w:p>
    <w:p>
      <w:pPr>
        <w:spacing w:after="0"/>
        <w:ind w:left="0"/>
        <w:jc w:val="both"/>
      </w:pPr>
      <w:r>
        <w:rPr>
          <w:rFonts w:ascii="Times New Roman"/>
          <w:b w:val="false"/>
          <w:i w:val="false"/>
          <w:color w:val="000000"/>
          <w:sz w:val="28"/>
        </w:rPr>
        <w:t>
      Взаимодействие с институтами развития будет основываться на совместной подготовке и реализации инвестиционных проектов, финансировании инновационной деятельности и реализации программ повышения квалификации. Для достижения этого планируются:</w:t>
      </w:r>
    </w:p>
    <w:p>
      <w:pPr>
        <w:spacing w:after="0"/>
        <w:ind w:left="0"/>
        <w:jc w:val="both"/>
      </w:pPr>
      <w:r>
        <w:rPr>
          <w:rFonts w:ascii="Times New Roman"/>
          <w:b w:val="false"/>
          <w:i w:val="false"/>
          <w:color w:val="000000"/>
          <w:sz w:val="28"/>
        </w:rPr>
        <w:t>
      1) проведение аналитических исследований и подготовка инвестиционных и инновационных проектов с привлечением возможностей институтов развития;</w:t>
      </w:r>
    </w:p>
    <w:p>
      <w:pPr>
        <w:spacing w:after="0"/>
        <w:ind w:left="0"/>
        <w:jc w:val="both"/>
      </w:pPr>
      <w:r>
        <w:rPr>
          <w:rFonts w:ascii="Times New Roman"/>
          <w:b w:val="false"/>
          <w:i w:val="false"/>
          <w:color w:val="000000"/>
          <w:sz w:val="28"/>
        </w:rPr>
        <w:t>
      2) организация трансферта передовых технологий;</w:t>
      </w:r>
    </w:p>
    <w:p>
      <w:pPr>
        <w:spacing w:after="0"/>
        <w:ind w:left="0"/>
        <w:jc w:val="both"/>
      </w:pPr>
      <w:r>
        <w:rPr>
          <w:rFonts w:ascii="Times New Roman"/>
          <w:b w:val="false"/>
          <w:i w:val="false"/>
          <w:color w:val="000000"/>
          <w:sz w:val="28"/>
        </w:rPr>
        <w:t>
      3) привлечение к реализации индустриально-инновационных объектов финансового потенциала институтов развития: акционерное общество "Национальный управляющий холдинг "Байтерек" (Банк Развития Казахстана, Инвестиционный Фонд Казахстана, Национальное агентство технологического развития, Фонд "Даму"), а также акционерное общество "Национальный управляющий холдинг "КазАгро".</w:t>
      </w:r>
    </w:p>
    <w:p>
      <w:pPr>
        <w:spacing w:after="0"/>
        <w:ind w:left="0"/>
        <w:jc w:val="both"/>
      </w:pPr>
      <w:r>
        <w:rPr>
          <w:rFonts w:ascii="Times New Roman"/>
          <w:b w:val="false"/>
          <w:i w:val="false"/>
          <w:color w:val="000000"/>
          <w:sz w:val="28"/>
        </w:rPr>
        <w:t>
      SWOT-анализ СПК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8"/>
        <w:gridCol w:w="6862"/>
      </w:tblGrid>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один акционер;</w:t>
            </w:r>
          </w:p>
          <w:p>
            <w:pPr>
              <w:spacing w:after="20"/>
              <w:ind w:left="20"/>
              <w:jc w:val="both"/>
            </w:pPr>
            <w:r>
              <w:rPr>
                <w:rFonts w:ascii="Times New Roman"/>
                <w:b w:val="false"/>
                <w:i w:val="false"/>
                <w:color w:val="000000"/>
                <w:sz w:val="20"/>
              </w:rPr>
              <w:t>
- статус Национальной компании</w:t>
            </w:r>
          </w:p>
          <w:p>
            <w:pPr>
              <w:spacing w:after="20"/>
              <w:ind w:left="20"/>
              <w:jc w:val="both"/>
            </w:pPr>
            <w:r>
              <w:rPr>
                <w:rFonts w:ascii="Times New Roman"/>
                <w:b w:val="false"/>
                <w:i w:val="false"/>
                <w:color w:val="000000"/>
                <w:sz w:val="20"/>
              </w:rPr>
              <w:t>
- отраслевая многопрофильность;</w:t>
            </w:r>
          </w:p>
          <w:p>
            <w:pPr>
              <w:spacing w:after="20"/>
              <w:ind w:left="20"/>
              <w:jc w:val="both"/>
            </w:pPr>
            <w:r>
              <w:rPr>
                <w:rFonts w:ascii="Times New Roman"/>
                <w:b w:val="false"/>
                <w:i w:val="false"/>
                <w:color w:val="000000"/>
                <w:sz w:val="20"/>
              </w:rPr>
              <w:t>
- поддержка со стороны правительства и акционера;</w:t>
            </w:r>
          </w:p>
          <w:p>
            <w:pPr>
              <w:spacing w:after="20"/>
              <w:ind w:left="20"/>
              <w:jc w:val="both"/>
            </w:pPr>
            <w:r>
              <w:rPr>
                <w:rFonts w:ascii="Times New Roman"/>
                <w:b w:val="false"/>
                <w:i w:val="false"/>
                <w:color w:val="000000"/>
                <w:sz w:val="20"/>
              </w:rPr>
              <w:t>
- отсутствие конкурентов в прямом проектном финансировании;</w:t>
            </w:r>
          </w:p>
          <w:p>
            <w:pPr>
              <w:spacing w:after="20"/>
              <w:ind w:left="20"/>
              <w:jc w:val="both"/>
            </w:pPr>
            <w:r>
              <w:rPr>
                <w:rFonts w:ascii="Times New Roman"/>
                <w:b w:val="false"/>
                <w:i w:val="false"/>
                <w:color w:val="000000"/>
                <w:sz w:val="20"/>
              </w:rPr>
              <w:t>
- возможности расширения форм сотрудничества с ГЧП;</w:t>
            </w:r>
          </w:p>
          <w:p>
            <w:pPr>
              <w:spacing w:after="20"/>
              <w:ind w:left="20"/>
              <w:jc w:val="both"/>
            </w:pPr>
            <w:r>
              <w:rPr>
                <w:rFonts w:ascii="Times New Roman"/>
                <w:b w:val="false"/>
                <w:i w:val="false"/>
                <w:color w:val="000000"/>
                <w:sz w:val="20"/>
              </w:rPr>
              <w:t>
- достаточный кадровый потенциал СПК.</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неразвитость взаимоотношений с институтами развития;</w:t>
            </w:r>
          </w:p>
          <w:p>
            <w:pPr>
              <w:spacing w:after="20"/>
              <w:ind w:left="20"/>
              <w:jc w:val="both"/>
            </w:pPr>
            <w:r>
              <w:rPr>
                <w:rFonts w:ascii="Times New Roman"/>
                <w:b w:val="false"/>
                <w:i w:val="false"/>
                <w:color w:val="000000"/>
                <w:sz w:val="20"/>
              </w:rPr>
              <w:t>
- дефицит высокопрофессиональных кадров в дочерних компаниях;</w:t>
            </w:r>
          </w:p>
          <w:p>
            <w:pPr>
              <w:spacing w:after="20"/>
              <w:ind w:left="20"/>
              <w:jc w:val="both"/>
            </w:pPr>
            <w:r>
              <w:rPr>
                <w:rFonts w:ascii="Times New Roman"/>
                <w:b w:val="false"/>
                <w:i w:val="false"/>
                <w:color w:val="000000"/>
                <w:sz w:val="20"/>
              </w:rPr>
              <w:t>
- длительность сроков оформления права недропользования;</w:t>
            </w:r>
          </w:p>
          <w:p>
            <w:pPr>
              <w:spacing w:after="20"/>
              <w:ind w:left="20"/>
              <w:jc w:val="both"/>
            </w:pPr>
            <w:r>
              <w:rPr>
                <w:rFonts w:ascii="Times New Roman"/>
                <w:b w:val="false"/>
                <w:i w:val="false"/>
                <w:color w:val="000000"/>
                <w:sz w:val="20"/>
              </w:rPr>
              <w:t>
- большое количество государственных социальных программ;</w:t>
            </w:r>
          </w:p>
          <w:p>
            <w:pPr>
              <w:spacing w:after="20"/>
              <w:ind w:left="20"/>
              <w:jc w:val="both"/>
            </w:pPr>
            <w:r>
              <w:rPr>
                <w:rFonts w:ascii="Times New Roman"/>
                <w:b w:val="false"/>
                <w:i w:val="false"/>
                <w:color w:val="000000"/>
                <w:sz w:val="20"/>
              </w:rPr>
              <w:t>
- слабая заинтересованность потенциальных инвесторов в возможности участия в реализуемых инвестиционных проектах;</w:t>
            </w:r>
          </w:p>
          <w:p>
            <w:pPr>
              <w:spacing w:after="20"/>
              <w:ind w:left="20"/>
              <w:jc w:val="both"/>
            </w:pPr>
            <w:r>
              <w:rPr>
                <w:rFonts w:ascii="Times New Roman"/>
                <w:b w:val="false"/>
                <w:i w:val="false"/>
                <w:color w:val="000000"/>
                <w:sz w:val="20"/>
              </w:rPr>
              <w:t>
- недоверие со стороны бизнеса;</w:t>
            </w:r>
          </w:p>
          <w:p>
            <w:pPr>
              <w:spacing w:after="20"/>
              <w:ind w:left="20"/>
              <w:jc w:val="both"/>
            </w:pPr>
            <w:r>
              <w:rPr>
                <w:rFonts w:ascii="Times New Roman"/>
                <w:b w:val="false"/>
                <w:i w:val="false"/>
                <w:color w:val="000000"/>
                <w:sz w:val="20"/>
              </w:rPr>
              <w:t>
- отрицательные показатели эффективности деятельности;</w:t>
            </w:r>
          </w:p>
          <w:p>
            <w:pPr>
              <w:spacing w:after="20"/>
              <w:ind w:left="20"/>
              <w:jc w:val="both"/>
            </w:pPr>
            <w:r>
              <w:rPr>
                <w:rFonts w:ascii="Times New Roman"/>
                <w:b w:val="false"/>
                <w:i w:val="false"/>
                <w:color w:val="000000"/>
                <w:sz w:val="20"/>
              </w:rPr>
              <w:t>
- высокие финансовые риски при реализации проектов в сфере АПК;</w:t>
            </w:r>
          </w:p>
          <w:p>
            <w:pPr>
              <w:spacing w:after="20"/>
              <w:ind w:left="20"/>
              <w:jc w:val="both"/>
            </w:pPr>
            <w:r>
              <w:rPr>
                <w:rFonts w:ascii="Times New Roman"/>
                <w:b w:val="false"/>
                <w:i w:val="false"/>
                <w:color w:val="000000"/>
                <w:sz w:val="20"/>
              </w:rPr>
              <w:t>
- наличие значительной доли долгосрочных инвестиционных проектов в портфеле.</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растущий инвестиционный потенциал региона;</w:t>
            </w:r>
          </w:p>
          <w:p>
            <w:pPr>
              <w:spacing w:after="20"/>
              <w:ind w:left="20"/>
              <w:jc w:val="both"/>
            </w:pPr>
            <w:r>
              <w:rPr>
                <w:rFonts w:ascii="Times New Roman"/>
                <w:b w:val="false"/>
                <w:i w:val="false"/>
                <w:color w:val="000000"/>
                <w:sz w:val="20"/>
              </w:rPr>
              <w:t>
- партнерство с международными компаниями;</w:t>
            </w:r>
          </w:p>
          <w:p>
            <w:pPr>
              <w:spacing w:after="20"/>
              <w:ind w:left="20"/>
              <w:jc w:val="both"/>
            </w:pPr>
            <w:r>
              <w:rPr>
                <w:rFonts w:ascii="Times New Roman"/>
                <w:b w:val="false"/>
                <w:i w:val="false"/>
                <w:color w:val="000000"/>
                <w:sz w:val="20"/>
              </w:rPr>
              <w:t>
- выгодное географическое расположение;</w:t>
            </w:r>
          </w:p>
          <w:p>
            <w:pPr>
              <w:spacing w:after="20"/>
              <w:ind w:left="20"/>
              <w:jc w:val="both"/>
            </w:pPr>
            <w:r>
              <w:rPr>
                <w:rFonts w:ascii="Times New Roman"/>
                <w:b w:val="false"/>
                <w:i w:val="false"/>
                <w:color w:val="000000"/>
                <w:sz w:val="20"/>
              </w:rPr>
              <w:t>
- дополнительное финансирование из областного бюджета на новые направления.</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изменение политики СПК как института развития;</w:t>
            </w:r>
          </w:p>
          <w:p>
            <w:pPr>
              <w:spacing w:after="20"/>
              <w:ind w:left="20"/>
              <w:jc w:val="both"/>
            </w:pPr>
            <w:r>
              <w:rPr>
                <w:rFonts w:ascii="Times New Roman"/>
                <w:b w:val="false"/>
                <w:i w:val="false"/>
                <w:color w:val="000000"/>
                <w:sz w:val="20"/>
              </w:rPr>
              <w:t>
- высокие издержки процесса производства;</w:t>
            </w:r>
          </w:p>
          <w:p>
            <w:pPr>
              <w:spacing w:after="20"/>
              <w:ind w:left="20"/>
              <w:jc w:val="both"/>
            </w:pPr>
            <w:r>
              <w:rPr>
                <w:rFonts w:ascii="Times New Roman"/>
                <w:b w:val="false"/>
                <w:i w:val="false"/>
                <w:color w:val="000000"/>
                <w:sz w:val="20"/>
              </w:rPr>
              <w:t>
- низкая активность населения в предпринимательской деятельности;</w:t>
            </w:r>
          </w:p>
          <w:p>
            <w:pPr>
              <w:spacing w:after="20"/>
              <w:ind w:left="20"/>
              <w:jc w:val="both"/>
            </w:pPr>
            <w:r>
              <w:rPr>
                <w:rFonts w:ascii="Times New Roman"/>
                <w:b w:val="false"/>
                <w:i w:val="false"/>
                <w:color w:val="000000"/>
                <w:sz w:val="20"/>
              </w:rPr>
              <w:t>
- риск ликвидности и невозвратности инвестиций;</w:t>
            </w:r>
          </w:p>
          <w:p>
            <w:pPr>
              <w:spacing w:after="20"/>
              <w:ind w:left="20"/>
              <w:jc w:val="both"/>
            </w:pPr>
            <w:r>
              <w:rPr>
                <w:rFonts w:ascii="Times New Roman"/>
                <w:b w:val="false"/>
                <w:i w:val="false"/>
                <w:color w:val="000000"/>
                <w:sz w:val="20"/>
              </w:rPr>
              <w:t>
- отсутствие законодательной базы для финансирования текущей деятельности СПК;</w:t>
            </w:r>
          </w:p>
          <w:p>
            <w:pPr>
              <w:spacing w:after="20"/>
              <w:ind w:left="20"/>
              <w:jc w:val="both"/>
            </w:pPr>
            <w:r>
              <w:rPr>
                <w:rFonts w:ascii="Times New Roman"/>
                <w:b w:val="false"/>
                <w:i w:val="false"/>
                <w:color w:val="000000"/>
                <w:sz w:val="20"/>
              </w:rPr>
              <w:t>
- растущий уровень инфляции.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точек роста (приоритетных секторов) региона для СПК</w:t>
      </w:r>
    </w:p>
    <w:p>
      <w:pPr>
        <w:spacing w:after="0"/>
        <w:ind w:left="0"/>
        <w:jc w:val="both"/>
      </w:pPr>
      <w:r>
        <w:rPr>
          <w:rFonts w:ascii="Times New Roman"/>
          <w:b w:val="false"/>
          <w:i w:val="false"/>
          <w:color w:val="000000"/>
          <w:sz w:val="28"/>
        </w:rPr>
        <w:t>
      Определение приоритетных для СПК секторов экономики осуществлялось с учетом сложившейся экономической специализации области и основных направлений государственной индустриально-инновационной политики, изложенных в ГПФИИР.</w:t>
      </w:r>
    </w:p>
    <w:p>
      <w:pPr>
        <w:spacing w:after="0"/>
        <w:ind w:left="0"/>
        <w:jc w:val="both"/>
      </w:pPr>
      <w:r>
        <w:rPr>
          <w:rFonts w:ascii="Times New Roman"/>
          <w:b w:val="false"/>
          <w:i w:val="false"/>
          <w:color w:val="000000"/>
          <w:sz w:val="28"/>
        </w:rPr>
        <w:t>
      СПК планирует сконцентрировать усилия и ресурсы на реализации бизнес-проектов в рамках развития следующих приоритетных секторов индустриального развития экономики области, к которым относятся:</w:t>
      </w:r>
    </w:p>
    <w:p>
      <w:pPr>
        <w:spacing w:after="0"/>
        <w:ind w:left="0"/>
        <w:jc w:val="both"/>
      </w:pPr>
      <w:r>
        <w:rPr>
          <w:rFonts w:ascii="Times New Roman"/>
          <w:b w:val="false"/>
          <w:i w:val="false"/>
          <w:color w:val="000000"/>
          <w:sz w:val="28"/>
        </w:rPr>
        <w:t>
      1) агропромышленный комплекс;</w:t>
      </w:r>
    </w:p>
    <w:p>
      <w:pPr>
        <w:spacing w:after="0"/>
        <w:ind w:left="0"/>
        <w:jc w:val="both"/>
      </w:pPr>
      <w:r>
        <w:rPr>
          <w:rFonts w:ascii="Times New Roman"/>
          <w:b w:val="false"/>
          <w:i w:val="false"/>
          <w:color w:val="000000"/>
          <w:sz w:val="28"/>
        </w:rPr>
        <w:t>
      2) развитие легкой и обрабатывающей промышленности, сервис;</w:t>
      </w:r>
    </w:p>
    <w:p>
      <w:pPr>
        <w:spacing w:after="0"/>
        <w:ind w:left="0"/>
        <w:jc w:val="both"/>
      </w:pPr>
      <w:r>
        <w:rPr>
          <w:rFonts w:ascii="Times New Roman"/>
          <w:b w:val="false"/>
          <w:i w:val="false"/>
          <w:color w:val="000000"/>
          <w:sz w:val="28"/>
        </w:rPr>
        <w:t>
      3) развитие энергетики.</w:t>
      </w:r>
    </w:p>
    <w:p>
      <w:pPr>
        <w:spacing w:after="0"/>
        <w:ind w:left="0"/>
        <w:jc w:val="both"/>
      </w:pPr>
      <w:r>
        <w:rPr>
          <w:rFonts w:ascii="Times New Roman"/>
          <w:b w:val="false"/>
          <w:i w:val="false"/>
          <w:color w:val="000000"/>
          <w:sz w:val="28"/>
        </w:rPr>
        <w:t>
      Агропромышленный комплекс</w:t>
      </w:r>
    </w:p>
    <w:p>
      <w:pPr>
        <w:spacing w:after="0"/>
        <w:ind w:left="0"/>
        <w:jc w:val="both"/>
      </w:pPr>
      <w:r>
        <w:rPr>
          <w:rFonts w:ascii="Times New Roman"/>
          <w:b w:val="false"/>
          <w:i w:val="false"/>
          <w:color w:val="000000"/>
          <w:sz w:val="28"/>
        </w:rPr>
        <w:t>
      Развитие аграрного сектора и глубокой переработки сельскохозяйственной продукции, как базовых несырьевых экспортных специализаций области, является для СПК приоритетным направлением приложения усилий и ресурсов на долгосрочную перспективу.</w:t>
      </w:r>
    </w:p>
    <w:p>
      <w:pPr>
        <w:spacing w:after="0"/>
        <w:ind w:left="0"/>
        <w:jc w:val="both"/>
      </w:pPr>
      <w:r>
        <w:rPr>
          <w:rFonts w:ascii="Times New Roman"/>
          <w:b w:val="false"/>
          <w:i w:val="false"/>
          <w:color w:val="000000"/>
          <w:sz w:val="28"/>
        </w:rPr>
        <w:t>
      СПК планирует способствовать качественному развитию АПК области через развитие инфраструктуры формирования цепочки добавленной стоимости и создание зерноперерабатывающего, мясомолочного, плодоовощного кластеров.</w:t>
      </w:r>
    </w:p>
    <w:p>
      <w:pPr>
        <w:spacing w:after="0"/>
        <w:ind w:left="0"/>
        <w:jc w:val="both"/>
      </w:pPr>
      <w:r>
        <w:rPr>
          <w:rFonts w:ascii="Times New Roman"/>
          <w:b w:val="false"/>
          <w:i w:val="false"/>
          <w:color w:val="000000"/>
          <w:sz w:val="28"/>
        </w:rPr>
        <w:t>
      СПК планирует активно способствовать развитию АПК в Жамбылской области, реализуя проект "Строительство агроперерабатывающего логистического центра", основной целью и задачей которого является создание уникального в своем роде агроперерабатывающего логистического центра с большим количеством различных заводов по первичной и глубокой переработке, сушке и заморозке плодоовощной продукции, а также терминалов и складов хранения готовой продукции.</w:t>
      </w:r>
    </w:p>
    <w:p>
      <w:pPr>
        <w:spacing w:after="0"/>
        <w:ind w:left="0"/>
        <w:jc w:val="both"/>
      </w:pPr>
      <w:r>
        <w:rPr>
          <w:rFonts w:ascii="Times New Roman"/>
          <w:b w:val="false"/>
          <w:i w:val="false"/>
          <w:color w:val="000000"/>
          <w:sz w:val="28"/>
        </w:rPr>
        <w:t>
      СПК также планирует обеспечить потребности области сельскохозяйственной продукцией и продовольствием собственного производства, повысить конкурентоспособность аграрного сектора экономики и формирование экспортных ресурсов.</w:t>
      </w:r>
    </w:p>
    <w:p>
      <w:pPr>
        <w:spacing w:after="0"/>
        <w:ind w:left="0"/>
        <w:jc w:val="both"/>
      </w:pPr>
      <w:r>
        <w:rPr>
          <w:rFonts w:ascii="Times New Roman"/>
          <w:b w:val="false"/>
          <w:i w:val="false"/>
          <w:color w:val="000000"/>
          <w:sz w:val="28"/>
        </w:rPr>
        <w:t xml:space="preserve">
      Вместе с тем СПК будет участвовать в </w:t>
      </w:r>
      <w:r>
        <w:rPr>
          <w:rFonts w:ascii="Times New Roman"/>
          <w:b w:val="false"/>
          <w:i w:val="false"/>
          <w:color w:val="000000"/>
          <w:sz w:val="28"/>
        </w:rPr>
        <w:t>программе</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 утвержденной постановлением Правительства Республики Казахстан от 18 февраля 2013 года № 151.</w:t>
      </w:r>
    </w:p>
    <w:p>
      <w:pPr>
        <w:spacing w:after="0"/>
        <w:ind w:left="0"/>
        <w:jc w:val="both"/>
      </w:pPr>
      <w:r>
        <w:rPr>
          <w:rFonts w:ascii="Times New Roman"/>
          <w:b w:val="false"/>
          <w:i w:val="false"/>
          <w:color w:val="000000"/>
          <w:sz w:val="28"/>
        </w:rPr>
        <w:t>
      Развитие легкой и обрабатывающей промышленности</w:t>
      </w:r>
    </w:p>
    <w:p>
      <w:pPr>
        <w:spacing w:after="0"/>
        <w:ind w:left="0"/>
        <w:jc w:val="both"/>
      </w:pPr>
      <w:r>
        <w:rPr>
          <w:rFonts w:ascii="Times New Roman"/>
          <w:b w:val="false"/>
          <w:i w:val="false"/>
          <w:color w:val="000000"/>
          <w:sz w:val="28"/>
        </w:rPr>
        <w:t>
      Легкая промышленность занимает незначительную долю в структуре экономики области.</w:t>
      </w:r>
    </w:p>
    <w:p>
      <w:pPr>
        <w:spacing w:after="0"/>
        <w:ind w:left="0"/>
        <w:jc w:val="both"/>
      </w:pPr>
      <w:r>
        <w:rPr>
          <w:rFonts w:ascii="Times New Roman"/>
          <w:b w:val="false"/>
          <w:i w:val="false"/>
          <w:color w:val="000000"/>
          <w:sz w:val="28"/>
        </w:rPr>
        <w:t>
      В развитии промышленности в Жамбылской области немаловажную роль играет и развитие обрабатывающей промышленности. Идет незначительный спад производства продуктов питания.</w:t>
      </w:r>
    </w:p>
    <w:p>
      <w:pPr>
        <w:spacing w:after="0"/>
        <w:ind w:left="0"/>
        <w:jc w:val="both"/>
      </w:pPr>
      <w:r>
        <w:rPr>
          <w:rFonts w:ascii="Times New Roman"/>
          <w:b w:val="false"/>
          <w:i w:val="false"/>
          <w:color w:val="000000"/>
          <w:sz w:val="28"/>
        </w:rPr>
        <w:t>
      В условиях снижения спроса на продукцию отечественных товаропроизводителей одним из рычагов поддержки реального сектора экономики является увеличение местного содержания в закупках хозяйствующих субъектов области.</w:t>
      </w:r>
    </w:p>
    <w:p>
      <w:pPr>
        <w:spacing w:after="0"/>
        <w:ind w:left="0"/>
        <w:jc w:val="both"/>
      </w:pPr>
      <w:r>
        <w:rPr>
          <w:rFonts w:ascii="Times New Roman"/>
          <w:b w:val="false"/>
          <w:i w:val="false"/>
          <w:color w:val="000000"/>
          <w:sz w:val="28"/>
        </w:rPr>
        <w:t>
      Для повышения уровня жизни населения и обрабатывающей промышленности СПК будет реализовывать инвестиционные проекты в этой сфере, таким образом увеличится производительность труда.</w:t>
      </w:r>
    </w:p>
    <w:p>
      <w:pPr>
        <w:spacing w:after="0"/>
        <w:ind w:left="0"/>
        <w:jc w:val="both"/>
      </w:pPr>
      <w:r>
        <w:rPr>
          <w:rFonts w:ascii="Times New Roman"/>
          <w:b w:val="false"/>
          <w:i w:val="false"/>
          <w:color w:val="000000"/>
          <w:sz w:val="28"/>
        </w:rPr>
        <w:t>
      Вместе с тем, СПК планирует оказывать содействие в развитии проектов химического кластера в области. Область, имея значительные минеральные ресурсы, высокий транзитный, в том числе газопроводный потенциал, исторически сложившуюся структуру химической промышленности, квалифицированных производственных и научно-технических специалистов, представила практический интерес для создания специальной экономической зоны "Химический парк Тараз".</w:t>
      </w:r>
    </w:p>
    <w:p>
      <w:pPr>
        <w:spacing w:after="0"/>
        <w:ind w:left="0"/>
        <w:jc w:val="both"/>
      </w:pPr>
      <w:r>
        <w:rPr>
          <w:rFonts w:ascii="Times New Roman"/>
          <w:b w:val="false"/>
          <w:i w:val="false"/>
          <w:color w:val="000000"/>
          <w:sz w:val="28"/>
        </w:rPr>
        <w:t>
      Проект химического кластера размещен в Шуйском районе, где с 2013 по 2016 годы предусматриваются строительство индустриальной зоны и введение производств первой очереди, с 2017 по 2025 годы – введение производств второй очереди. Предполагаемая общая производственная мощность предприятий СЭЗ более 2 млн. тонн химической продукции в год, включающей 25 единиц химической продукции.</w:t>
      </w:r>
    </w:p>
    <w:p>
      <w:pPr>
        <w:spacing w:after="0"/>
        <w:ind w:left="0"/>
        <w:jc w:val="both"/>
      </w:pPr>
      <w:r>
        <w:rPr>
          <w:rFonts w:ascii="Times New Roman"/>
          <w:b w:val="false"/>
          <w:i w:val="false"/>
          <w:color w:val="000000"/>
          <w:sz w:val="28"/>
        </w:rPr>
        <w:t>
      Развитие энергетики</w:t>
      </w:r>
    </w:p>
    <w:p>
      <w:pPr>
        <w:spacing w:after="0"/>
        <w:ind w:left="0"/>
        <w:jc w:val="both"/>
      </w:pPr>
      <w:r>
        <w:rPr>
          <w:rFonts w:ascii="Times New Roman"/>
          <w:b w:val="false"/>
          <w:i w:val="false"/>
          <w:color w:val="000000"/>
          <w:sz w:val="28"/>
        </w:rPr>
        <w:t>
      Жамбылская область, насыщенная солнцем и ветром, а также имеющая большое количество малых рек, имеет большой потенциал для развития экологический чистой энергии как солнечные и ветровые электростанции, малые гидроэлектростанции.</w:t>
      </w:r>
    </w:p>
    <w:p>
      <w:pPr>
        <w:spacing w:after="0"/>
        <w:ind w:left="0"/>
        <w:jc w:val="both"/>
      </w:pPr>
      <w:r>
        <w:rPr>
          <w:rFonts w:ascii="Times New Roman"/>
          <w:b w:val="false"/>
          <w:i w:val="false"/>
          <w:color w:val="000000"/>
          <w:sz w:val="28"/>
        </w:rPr>
        <w:t>
      Принимая во внимание природный потенциал Жамбылской области, СПК планирует участвовать в повышении энергоэффективности региона, путем реализации инвестиционных проектов в сфере альтернативных источников энергии.</w:t>
      </w:r>
    </w:p>
    <w:p>
      <w:pPr>
        <w:spacing w:after="0"/>
        <w:ind w:left="0"/>
        <w:jc w:val="both"/>
      </w:pPr>
      <w:r>
        <w:rPr>
          <w:rFonts w:ascii="Times New Roman"/>
          <w:b w:val="false"/>
          <w:i w:val="false"/>
          <w:color w:val="000000"/>
          <w:sz w:val="28"/>
        </w:rPr>
        <w:t>
      Реализация ГПФИИР</w:t>
      </w:r>
    </w:p>
    <w:p>
      <w:pPr>
        <w:spacing w:after="0"/>
        <w:ind w:left="0"/>
        <w:jc w:val="both"/>
      </w:pPr>
      <w:r>
        <w:rPr>
          <w:rFonts w:ascii="Times New Roman"/>
          <w:b w:val="false"/>
          <w:i w:val="false"/>
          <w:color w:val="000000"/>
          <w:sz w:val="28"/>
        </w:rPr>
        <w:t xml:space="preserve">
      В рамках реализации ГПФИИР, а также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декабря 2013 года № 1497 "Об утверждении Концепции индустриально-инновационного развития Республики Казахстан на 2015 – 2019 годы" СПК будет уделять внимание развитию следующих приоритетных отраслей:</w:t>
      </w:r>
    </w:p>
    <w:p>
      <w:pPr>
        <w:spacing w:after="0"/>
        <w:ind w:left="0"/>
        <w:jc w:val="both"/>
      </w:pPr>
      <w:r>
        <w:rPr>
          <w:rFonts w:ascii="Times New Roman"/>
          <w:b w:val="false"/>
          <w:i w:val="false"/>
          <w:color w:val="000000"/>
          <w:sz w:val="28"/>
        </w:rPr>
        <w:t>
      1) металлургический комплекс (черная и цветная металлургия);</w:t>
      </w:r>
    </w:p>
    <w:p>
      <w:pPr>
        <w:spacing w:after="0"/>
        <w:ind w:left="0"/>
        <w:jc w:val="both"/>
      </w:pPr>
      <w:r>
        <w:rPr>
          <w:rFonts w:ascii="Times New Roman"/>
          <w:b w:val="false"/>
          <w:i w:val="false"/>
          <w:color w:val="000000"/>
          <w:sz w:val="28"/>
        </w:rPr>
        <w:t>
      2) машиностроение (производство автотранспортных средств, их частей, принадлежностей и двигателей, электрооборудование, производство сельскохозяйственной техники, производство железнодорожной техники и т.д.);</w:t>
      </w:r>
    </w:p>
    <w:p>
      <w:pPr>
        <w:spacing w:after="0"/>
        <w:ind w:left="0"/>
        <w:jc w:val="both"/>
      </w:pPr>
      <w:r>
        <w:rPr>
          <w:rFonts w:ascii="Times New Roman"/>
          <w:b w:val="false"/>
          <w:i w:val="false"/>
          <w:color w:val="000000"/>
          <w:sz w:val="28"/>
        </w:rPr>
        <w:t>
      3) нефтегазоперерабатывающий комплекс (нефтепереработка, нефте- газохимия);</w:t>
      </w:r>
    </w:p>
    <w:p>
      <w:pPr>
        <w:spacing w:after="0"/>
        <w:ind w:left="0"/>
        <w:jc w:val="both"/>
      </w:pPr>
      <w:r>
        <w:rPr>
          <w:rFonts w:ascii="Times New Roman"/>
          <w:b w:val="false"/>
          <w:i w:val="false"/>
          <w:color w:val="000000"/>
          <w:sz w:val="28"/>
        </w:rPr>
        <w:t>
      4) химическая промышленность (агрохимия, производство химикатов для промышленности, фармацевтика);</w:t>
      </w:r>
    </w:p>
    <w:p>
      <w:pPr>
        <w:spacing w:after="0"/>
        <w:ind w:left="0"/>
        <w:jc w:val="both"/>
      </w:pPr>
      <w:r>
        <w:rPr>
          <w:rFonts w:ascii="Times New Roman"/>
          <w:b w:val="false"/>
          <w:i w:val="false"/>
          <w:color w:val="000000"/>
          <w:sz w:val="28"/>
        </w:rPr>
        <w:t>
      5) производство строительных материалов;</w:t>
      </w:r>
    </w:p>
    <w:p>
      <w:pPr>
        <w:spacing w:after="0"/>
        <w:ind w:left="0"/>
        <w:jc w:val="both"/>
      </w:pPr>
      <w:r>
        <w:rPr>
          <w:rFonts w:ascii="Times New Roman"/>
          <w:b w:val="false"/>
          <w:i w:val="false"/>
          <w:color w:val="000000"/>
          <w:sz w:val="28"/>
        </w:rPr>
        <w:t>
      6) пищевая промышленность (производство продуктов питания).</w:t>
      </w:r>
    </w:p>
    <w:p>
      <w:pPr>
        <w:spacing w:after="0"/>
        <w:ind w:left="0"/>
        <w:jc w:val="both"/>
      </w:pPr>
      <w:r>
        <w:rPr>
          <w:rFonts w:ascii="Times New Roman"/>
          <w:b w:val="false"/>
          <w:i w:val="false"/>
          <w:color w:val="000000"/>
          <w:sz w:val="28"/>
        </w:rPr>
        <w:t>
      Кроме участия в инвестиционных проектах в приоритетных секторах экономики Жамбылской области, СПК также будет уделять внимание работе в сфере развития туризма, недропользования и в других секторах, имеющих значение для социально-экономического развития Жамбылской области.</w:t>
      </w:r>
    </w:p>
    <w:bookmarkStart w:name="z19" w:id="17"/>
    <w:p>
      <w:pPr>
        <w:spacing w:after="0"/>
        <w:ind w:left="0"/>
        <w:jc w:val="both"/>
      </w:pPr>
      <w:r>
        <w:rPr>
          <w:rFonts w:ascii="Times New Roman"/>
          <w:b w:val="false"/>
          <w:i w:val="false"/>
          <w:color w:val="000000"/>
          <w:sz w:val="28"/>
        </w:rPr>
        <w:t>
      2. Миссия и видение</w:t>
      </w:r>
    </w:p>
    <w:bookmarkEnd w:id="17"/>
    <w:p>
      <w:pPr>
        <w:spacing w:after="0"/>
        <w:ind w:left="0"/>
        <w:jc w:val="both"/>
      </w:pPr>
      <w:r>
        <w:rPr>
          <w:rFonts w:ascii="Times New Roman"/>
          <w:b w:val="false"/>
          <w:i w:val="false"/>
          <w:color w:val="000000"/>
          <w:sz w:val="28"/>
        </w:rPr>
        <w:t>
      Миссия – содействие экономическому развитию Жамбылской области путем консолидации государственных и частных ресурсов, поддержка и стимулирование социального развития региона и исполнение роли проводника региональной государственной экономической политики.</w:t>
      </w:r>
    </w:p>
    <w:p>
      <w:pPr>
        <w:spacing w:after="0"/>
        <w:ind w:left="0"/>
        <w:jc w:val="both"/>
      </w:pPr>
      <w:r>
        <w:rPr>
          <w:rFonts w:ascii="Times New Roman"/>
          <w:b w:val="false"/>
          <w:i w:val="false"/>
          <w:color w:val="000000"/>
          <w:sz w:val="28"/>
        </w:rPr>
        <w:t>
      Видение – к 2023 году станет региональным институтом развития, эффективно управляющим активами, стимулирующим экономическую активность в точках роста региона, в том числе через привлечение инвестиций, и выступающим катализатором формирования конкурентоспособных устойчивых производств.</w:t>
      </w:r>
    </w:p>
    <w:p>
      <w:pPr>
        <w:spacing w:after="0"/>
        <w:ind w:left="0"/>
        <w:jc w:val="both"/>
      </w:pPr>
      <w:r>
        <w:rPr>
          <w:rFonts w:ascii="Times New Roman"/>
          <w:b w:val="false"/>
          <w:i w:val="false"/>
          <w:color w:val="000000"/>
          <w:sz w:val="28"/>
        </w:rPr>
        <w:t>
      Цель – увеличение стоимости активов.</w:t>
      </w:r>
    </w:p>
    <w:p>
      <w:pPr>
        <w:spacing w:after="0"/>
        <w:ind w:left="0"/>
        <w:jc w:val="both"/>
      </w:pPr>
      <w:r>
        <w:rPr>
          <w:rFonts w:ascii="Times New Roman"/>
          <w:b w:val="false"/>
          <w:i w:val="false"/>
          <w:color w:val="000000"/>
          <w:sz w:val="28"/>
        </w:rPr>
        <w:t>
      Основные задачи:</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 (в точках роста);</w:t>
      </w:r>
    </w:p>
    <w:p>
      <w:pPr>
        <w:spacing w:after="0"/>
        <w:ind w:left="0"/>
        <w:jc w:val="both"/>
      </w:pPr>
      <w:r>
        <w:rPr>
          <w:rFonts w:ascii="Times New Roman"/>
          <w:b w:val="false"/>
          <w:i w:val="false"/>
          <w:color w:val="000000"/>
          <w:sz w:val="28"/>
        </w:rPr>
        <w:t>
      2)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3)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xml:space="preserve">
      4) увеличение стоимости активов. </w:t>
      </w:r>
    </w:p>
    <w:bookmarkStart w:name="z20" w:id="18"/>
    <w:p>
      <w:pPr>
        <w:spacing w:after="0"/>
        <w:ind w:left="0"/>
        <w:jc w:val="both"/>
      </w:pPr>
      <w:r>
        <w:rPr>
          <w:rFonts w:ascii="Times New Roman"/>
          <w:b w:val="false"/>
          <w:i w:val="false"/>
          <w:color w:val="000000"/>
          <w:sz w:val="28"/>
        </w:rPr>
        <w:t>
      3. Стратегические направления деятельности (далее – СНД), цели и задачи, мероприятия, ключевые показатели деятельности и ожидаемые результаты</w:t>
      </w:r>
    </w:p>
    <w:bookmarkEnd w:id="18"/>
    <w:p>
      <w:pPr>
        <w:spacing w:after="0"/>
        <w:ind w:left="0"/>
        <w:jc w:val="both"/>
      </w:pPr>
      <w:r>
        <w:rPr>
          <w:rFonts w:ascii="Times New Roman"/>
          <w:b w:val="false"/>
          <w:i w:val="false"/>
          <w:color w:val="000000"/>
          <w:sz w:val="28"/>
        </w:rPr>
        <w:t>
      В период 2014 – 2023 годы СПК планирует проведение целенаправленной работы по следующим основным стратегическим направлениям:</w:t>
      </w:r>
    </w:p>
    <w:p>
      <w:pPr>
        <w:spacing w:after="0"/>
        <w:ind w:left="0"/>
        <w:jc w:val="both"/>
      </w:pPr>
      <w:r>
        <w:rPr>
          <w:rFonts w:ascii="Times New Roman"/>
          <w:b w:val="false"/>
          <w:i w:val="false"/>
          <w:color w:val="000000"/>
          <w:sz w:val="28"/>
        </w:rPr>
        <w:t>
      1) создание условий для стимулирования экономической активности в точках роста;</w:t>
      </w:r>
    </w:p>
    <w:p>
      <w:pPr>
        <w:spacing w:after="0"/>
        <w:ind w:left="0"/>
        <w:jc w:val="both"/>
      </w:pPr>
      <w:r>
        <w:rPr>
          <w:rFonts w:ascii="Times New Roman"/>
          <w:b w:val="false"/>
          <w:i w:val="false"/>
          <w:color w:val="000000"/>
          <w:sz w:val="28"/>
        </w:rPr>
        <w:t>
      2) привлечение инвесторов и создание новых производств в точках роста региона;</w:t>
      </w:r>
    </w:p>
    <w:p>
      <w:pPr>
        <w:spacing w:after="0"/>
        <w:ind w:left="0"/>
        <w:jc w:val="both"/>
      </w:pPr>
      <w:r>
        <w:rPr>
          <w:rFonts w:ascii="Times New Roman"/>
          <w:b w:val="false"/>
          <w:i w:val="false"/>
          <w:color w:val="000000"/>
          <w:sz w:val="28"/>
        </w:rPr>
        <w:t>
      3) увеличение стоимости активов и повышение уровня корпоративного управления.</w:t>
      </w:r>
    </w:p>
    <w:p>
      <w:pPr>
        <w:spacing w:after="0"/>
        <w:ind w:left="0"/>
        <w:jc w:val="both"/>
      </w:pPr>
      <w:r>
        <w:rPr>
          <w:rFonts w:ascii="Times New Roman"/>
          <w:b w:val="false"/>
          <w:i w:val="false"/>
          <w:color w:val="000000"/>
          <w:sz w:val="28"/>
        </w:rPr>
        <w:t>
      СНД 1. Создание условий для стимулирования экономической активности в точках роста</w:t>
      </w:r>
    </w:p>
    <w:p>
      <w:pPr>
        <w:spacing w:after="0"/>
        <w:ind w:left="0"/>
        <w:jc w:val="both"/>
      </w:pPr>
      <w:r>
        <w:rPr>
          <w:rFonts w:ascii="Times New Roman"/>
          <w:b w:val="false"/>
          <w:i w:val="false"/>
          <w:color w:val="000000"/>
          <w:sz w:val="28"/>
        </w:rPr>
        <w:t>
      Цель. Формирование благоприятных условий для развития бизнес инициатив в точках роста региона.</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развитие инфраструктуры поддержки предпринимательства (индустриальные зоны, бизнес-инкубаторы);</w:t>
      </w:r>
    </w:p>
    <w:p>
      <w:pPr>
        <w:spacing w:after="0"/>
        <w:ind w:left="0"/>
        <w:jc w:val="both"/>
      </w:pPr>
      <w:r>
        <w:rPr>
          <w:rFonts w:ascii="Times New Roman"/>
          <w:b w:val="false"/>
          <w:i w:val="false"/>
          <w:color w:val="000000"/>
          <w:sz w:val="28"/>
        </w:rPr>
        <w:t>
      2) развитие логистических центров;</w:t>
      </w:r>
    </w:p>
    <w:p>
      <w:pPr>
        <w:spacing w:after="0"/>
        <w:ind w:left="0"/>
        <w:jc w:val="both"/>
      </w:pPr>
      <w:r>
        <w:rPr>
          <w:rFonts w:ascii="Times New Roman"/>
          <w:b w:val="false"/>
          <w:i w:val="false"/>
          <w:color w:val="000000"/>
          <w:sz w:val="28"/>
        </w:rPr>
        <w:t>
      3) содействие брендированию продукции для более активного продвижения продукции на внутреннем и внешнем рынках;</w:t>
      </w:r>
    </w:p>
    <w:p>
      <w:pPr>
        <w:spacing w:after="0"/>
        <w:ind w:left="0"/>
        <w:jc w:val="both"/>
      </w:pPr>
      <w:r>
        <w:rPr>
          <w:rFonts w:ascii="Times New Roman"/>
          <w:b w:val="false"/>
          <w:i w:val="false"/>
          <w:color w:val="000000"/>
          <w:sz w:val="28"/>
        </w:rPr>
        <w:t>
      4) оказание нефинансовой поддержки бизнеса в рамках деятельности СПК;</w:t>
      </w:r>
    </w:p>
    <w:p>
      <w:pPr>
        <w:spacing w:after="0"/>
        <w:ind w:left="0"/>
        <w:jc w:val="both"/>
      </w:pPr>
      <w:r>
        <w:rPr>
          <w:rFonts w:ascii="Times New Roman"/>
          <w:b w:val="false"/>
          <w:i w:val="false"/>
          <w:color w:val="000000"/>
          <w:sz w:val="28"/>
        </w:rPr>
        <w:t>
      5) расширение сотрудничества с государственными институтами развития для реализации бизнес проектов;</w:t>
      </w:r>
    </w:p>
    <w:p>
      <w:pPr>
        <w:spacing w:after="0"/>
        <w:ind w:left="0"/>
        <w:jc w:val="both"/>
      </w:pPr>
      <w:r>
        <w:rPr>
          <w:rFonts w:ascii="Times New Roman"/>
          <w:b w:val="false"/>
          <w:i w:val="false"/>
          <w:color w:val="000000"/>
          <w:sz w:val="28"/>
        </w:rPr>
        <w:t>
      6) развитие кластеров в приоритетных отраслях, а также координация партнерских программ по развитию малого и среднего бизнеса (далее – МСБ) вокруг системообразующих и крупных компаний регионов.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оказание поддержки в рамках взаимодействия с институтами развития Республики Казахстан (такие как акционерное общество "Фонд национального благосостояния "Самрук-Казына", акционерное общество "Фонд развития предпринимательства "Даму", акционерное общество "Банк Развития Казахстана" и т.д.);</w:t>
      </w:r>
    </w:p>
    <w:p>
      <w:pPr>
        <w:spacing w:after="0"/>
        <w:ind w:left="0"/>
        <w:jc w:val="both"/>
      </w:pPr>
      <w:r>
        <w:rPr>
          <w:rFonts w:ascii="Times New Roman"/>
          <w:b w:val="false"/>
          <w:i w:val="false"/>
          <w:color w:val="000000"/>
          <w:sz w:val="28"/>
        </w:rPr>
        <w:t>
      2) поддержка прорывных инновационных проектов;</w:t>
      </w:r>
    </w:p>
    <w:p>
      <w:pPr>
        <w:spacing w:after="0"/>
        <w:ind w:left="0"/>
        <w:jc w:val="both"/>
      </w:pPr>
      <w:r>
        <w:rPr>
          <w:rFonts w:ascii="Times New Roman"/>
          <w:b w:val="false"/>
          <w:i w:val="false"/>
          <w:color w:val="000000"/>
          <w:sz w:val="28"/>
        </w:rPr>
        <w:t>
      3) организация ежегодных мероприятий по поиску перспективных инвестиционных проектов (проведение международных инвестиционных форумов, презентации региона и т.д.);</w:t>
      </w:r>
    </w:p>
    <w:p>
      <w:pPr>
        <w:spacing w:after="0"/>
        <w:ind w:left="0"/>
        <w:jc w:val="both"/>
      </w:pPr>
      <w:r>
        <w:rPr>
          <w:rFonts w:ascii="Times New Roman"/>
          <w:b w:val="false"/>
          <w:i w:val="false"/>
          <w:color w:val="000000"/>
          <w:sz w:val="28"/>
        </w:rPr>
        <w:t>
      4) создание современного овощехранилища в Жамбылской области;</w:t>
      </w:r>
    </w:p>
    <w:p>
      <w:pPr>
        <w:spacing w:after="0"/>
        <w:ind w:left="0"/>
        <w:jc w:val="both"/>
      </w:pPr>
      <w:r>
        <w:rPr>
          <w:rFonts w:ascii="Times New Roman"/>
          <w:b w:val="false"/>
          <w:i w:val="false"/>
          <w:color w:val="000000"/>
          <w:sz w:val="28"/>
        </w:rPr>
        <w:t>
      5) реализация проекта агроперерабатывающего-логистического центра (далее – АПЛЦ);</w:t>
      </w:r>
    </w:p>
    <w:p>
      <w:pPr>
        <w:spacing w:after="0"/>
        <w:ind w:left="0"/>
        <w:jc w:val="both"/>
      </w:pPr>
      <w:r>
        <w:rPr>
          <w:rFonts w:ascii="Times New Roman"/>
          <w:b w:val="false"/>
          <w:i w:val="false"/>
          <w:color w:val="000000"/>
          <w:sz w:val="28"/>
        </w:rPr>
        <w:t>
      6) создание инфраструктуры в сфере зеленой энергии (ветровой и солнечной энергетики);</w:t>
      </w:r>
    </w:p>
    <w:p>
      <w:pPr>
        <w:spacing w:after="0"/>
        <w:ind w:left="0"/>
        <w:jc w:val="both"/>
      </w:pPr>
      <w:r>
        <w:rPr>
          <w:rFonts w:ascii="Times New Roman"/>
          <w:b w:val="false"/>
          <w:i w:val="false"/>
          <w:color w:val="000000"/>
          <w:sz w:val="28"/>
        </w:rPr>
        <w:t>
      7) создание новых конкурентоспособных производств в регионе;</w:t>
      </w:r>
    </w:p>
    <w:p>
      <w:pPr>
        <w:spacing w:after="0"/>
        <w:ind w:left="0"/>
        <w:jc w:val="both"/>
      </w:pPr>
      <w:r>
        <w:rPr>
          <w:rFonts w:ascii="Times New Roman"/>
          <w:b w:val="false"/>
          <w:i w:val="false"/>
          <w:color w:val="000000"/>
          <w:sz w:val="28"/>
        </w:rPr>
        <w:t>
      8) реализация инвестиционных и инновационных проектов в приоритетных отраслях экономики области;</w:t>
      </w:r>
    </w:p>
    <w:p>
      <w:pPr>
        <w:spacing w:after="0"/>
        <w:ind w:left="0"/>
        <w:jc w:val="both"/>
      </w:pPr>
      <w:r>
        <w:rPr>
          <w:rFonts w:ascii="Times New Roman"/>
          <w:b w:val="false"/>
          <w:i w:val="false"/>
          <w:color w:val="000000"/>
          <w:sz w:val="28"/>
        </w:rPr>
        <w:t>
      9) привлечение технологий с высоким уровнем энергоэффективности;</w:t>
      </w:r>
    </w:p>
    <w:p>
      <w:pPr>
        <w:spacing w:after="0"/>
        <w:ind w:left="0"/>
        <w:jc w:val="both"/>
      </w:pPr>
      <w:r>
        <w:rPr>
          <w:rFonts w:ascii="Times New Roman"/>
          <w:b w:val="false"/>
          <w:i w:val="false"/>
          <w:color w:val="000000"/>
          <w:sz w:val="28"/>
        </w:rPr>
        <w:t>
      10) обеспечение доступа к информационным и экспертным ресурсам;</w:t>
      </w:r>
    </w:p>
    <w:p>
      <w:pPr>
        <w:spacing w:after="0"/>
        <w:ind w:left="0"/>
        <w:jc w:val="both"/>
      </w:pPr>
      <w:r>
        <w:rPr>
          <w:rFonts w:ascii="Times New Roman"/>
          <w:b w:val="false"/>
          <w:i w:val="false"/>
          <w:color w:val="000000"/>
          <w:sz w:val="28"/>
        </w:rPr>
        <w:t>
      11) оказание содействия в реализации партнерских программ по развитию МСБ вокруг системообразующих и крупных компаний области.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проектов с использованием альтернативной энергетики и энергоэффективных технологий;</w:t>
      </w:r>
    </w:p>
    <w:p>
      <w:pPr>
        <w:spacing w:after="0"/>
        <w:ind w:left="0"/>
        <w:jc w:val="both"/>
      </w:pPr>
      <w:r>
        <w:rPr>
          <w:rFonts w:ascii="Times New Roman"/>
          <w:b w:val="false"/>
          <w:i w:val="false"/>
          <w:color w:val="000000"/>
          <w:sz w:val="28"/>
        </w:rPr>
        <w:t>
      2) количество реализованных инновационных проектов и созданных конкурентоспособных производств;</w:t>
      </w:r>
    </w:p>
    <w:p>
      <w:pPr>
        <w:spacing w:after="0"/>
        <w:ind w:left="0"/>
        <w:jc w:val="both"/>
      </w:pPr>
      <w:r>
        <w:rPr>
          <w:rFonts w:ascii="Times New Roman"/>
          <w:b w:val="false"/>
          <w:i w:val="false"/>
          <w:color w:val="000000"/>
          <w:sz w:val="28"/>
        </w:rPr>
        <w:t>
      3) количество созданных индустриальных инфраструктур.</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Реализация поставленных задач позволит СПК к 2023 году достичь следующих результатов:</w:t>
      </w:r>
    </w:p>
    <w:p>
      <w:pPr>
        <w:spacing w:after="0"/>
        <w:ind w:left="0"/>
        <w:jc w:val="both"/>
      </w:pPr>
      <w:r>
        <w:rPr>
          <w:rFonts w:ascii="Times New Roman"/>
          <w:b w:val="false"/>
          <w:i w:val="false"/>
          <w:color w:val="000000"/>
          <w:sz w:val="28"/>
        </w:rPr>
        <w:t>
      1) будет организована работа АПЛЦ, что послужит развитию плодоовощного кластера в Жамбылской области;</w:t>
      </w:r>
    </w:p>
    <w:p>
      <w:pPr>
        <w:spacing w:after="0"/>
        <w:ind w:left="0"/>
        <w:jc w:val="both"/>
      </w:pPr>
      <w:r>
        <w:rPr>
          <w:rFonts w:ascii="Times New Roman"/>
          <w:b w:val="false"/>
          <w:i w:val="false"/>
          <w:color w:val="000000"/>
          <w:sz w:val="28"/>
        </w:rPr>
        <w:t>
      2) к 2023 году СПК реализует 2 проекта в сфере альтернативной энергетики и энергоэффективных технологий;</w:t>
      </w:r>
    </w:p>
    <w:p>
      <w:pPr>
        <w:spacing w:after="0"/>
        <w:ind w:left="0"/>
        <w:jc w:val="both"/>
      </w:pPr>
      <w:r>
        <w:rPr>
          <w:rFonts w:ascii="Times New Roman"/>
          <w:b w:val="false"/>
          <w:i w:val="false"/>
          <w:color w:val="000000"/>
          <w:sz w:val="28"/>
        </w:rPr>
        <w:t>
      3) к 2023 году будут реализованы, по меньшей мере 3 инновационных проекта;</w:t>
      </w:r>
    </w:p>
    <w:p>
      <w:pPr>
        <w:spacing w:after="0"/>
        <w:ind w:left="0"/>
        <w:jc w:val="both"/>
      </w:pPr>
      <w:r>
        <w:rPr>
          <w:rFonts w:ascii="Times New Roman"/>
          <w:b w:val="false"/>
          <w:i w:val="false"/>
          <w:color w:val="000000"/>
          <w:sz w:val="28"/>
        </w:rPr>
        <w:t>
      4) к 2023 году будет оказана поддержка в открытии 1-2 индустриальных зон;</w:t>
      </w:r>
    </w:p>
    <w:p>
      <w:pPr>
        <w:spacing w:after="0"/>
        <w:ind w:left="0"/>
        <w:jc w:val="both"/>
      </w:pPr>
      <w:r>
        <w:rPr>
          <w:rFonts w:ascii="Times New Roman"/>
          <w:b w:val="false"/>
          <w:i w:val="false"/>
          <w:color w:val="000000"/>
          <w:sz w:val="28"/>
        </w:rPr>
        <w:t>
      5) будет повышен уровень рентабельности производства с получением дивидендов от реализованных проектов;</w:t>
      </w:r>
    </w:p>
    <w:p>
      <w:pPr>
        <w:spacing w:after="0"/>
        <w:ind w:left="0"/>
        <w:jc w:val="both"/>
      </w:pPr>
      <w:r>
        <w:rPr>
          <w:rFonts w:ascii="Times New Roman"/>
          <w:b w:val="false"/>
          <w:i w:val="false"/>
          <w:color w:val="000000"/>
          <w:sz w:val="28"/>
        </w:rPr>
        <w:t>
      6) будет оказано содействие в создании конкурентоспособных производств.</w:t>
      </w:r>
    </w:p>
    <w:bookmarkStart w:name="z39" w:id="19"/>
    <w:p>
      <w:pPr>
        <w:spacing w:after="0"/>
        <w:ind w:left="0"/>
        <w:jc w:val="both"/>
      </w:pPr>
      <w:r>
        <w:rPr>
          <w:rFonts w:ascii="Times New Roman"/>
          <w:b w:val="false"/>
          <w:i w:val="false"/>
          <w:color w:val="000000"/>
          <w:sz w:val="28"/>
        </w:rPr>
        <w:t>
      СНД 2. Привлечение инвесторов и создание новых производств в точках роста региона</w:t>
      </w:r>
    </w:p>
    <w:bookmarkEnd w:id="19"/>
    <w:bookmarkStart w:name="z40" w:id="20"/>
    <w:p>
      <w:pPr>
        <w:spacing w:after="0"/>
        <w:ind w:left="0"/>
        <w:jc w:val="both"/>
      </w:pPr>
      <w:r>
        <w:rPr>
          <w:rFonts w:ascii="Times New Roman"/>
          <w:b w:val="false"/>
          <w:i w:val="false"/>
          <w:color w:val="000000"/>
          <w:sz w:val="28"/>
        </w:rPr>
        <w:t>
      Цель 1. Реализация перспективных, жизнеспособных, конкурентоспособных инвестиционных проектов в регионе.</w:t>
      </w:r>
    </w:p>
    <w:bookmarkEnd w:id="20"/>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w:t>
      </w:r>
    </w:p>
    <w:p>
      <w:pPr>
        <w:spacing w:after="0"/>
        <w:ind w:left="0"/>
        <w:jc w:val="both"/>
      </w:pPr>
      <w:r>
        <w:rPr>
          <w:rFonts w:ascii="Times New Roman"/>
          <w:b w:val="false"/>
          <w:i w:val="false"/>
          <w:color w:val="000000"/>
          <w:sz w:val="28"/>
        </w:rPr>
        <w:t>
      2) создание благоприятных условий для развития приоритетных секторов экономики;</w:t>
      </w:r>
    </w:p>
    <w:p>
      <w:pPr>
        <w:spacing w:after="0"/>
        <w:ind w:left="0"/>
        <w:jc w:val="both"/>
      </w:pPr>
      <w:r>
        <w:rPr>
          <w:rFonts w:ascii="Times New Roman"/>
          <w:b w:val="false"/>
          <w:i w:val="false"/>
          <w:color w:val="000000"/>
          <w:sz w:val="28"/>
        </w:rPr>
        <w:t>
      3) реализация проектов в сфере недропользования.</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содействие в создании конкурентоспособных производств на основе государственно-частного партнерства;</w:t>
      </w:r>
    </w:p>
    <w:p>
      <w:pPr>
        <w:spacing w:after="0"/>
        <w:ind w:left="0"/>
        <w:jc w:val="both"/>
      </w:pPr>
      <w:r>
        <w:rPr>
          <w:rFonts w:ascii="Times New Roman"/>
          <w:b w:val="false"/>
          <w:i w:val="false"/>
          <w:color w:val="000000"/>
          <w:sz w:val="28"/>
        </w:rPr>
        <w:t>
      2) увеличение инвестиционных проектов, инициатором которых является СПК;</w:t>
      </w:r>
    </w:p>
    <w:p>
      <w:pPr>
        <w:spacing w:after="0"/>
        <w:ind w:left="0"/>
        <w:jc w:val="both"/>
      </w:pPr>
      <w:r>
        <w:rPr>
          <w:rFonts w:ascii="Times New Roman"/>
          <w:b w:val="false"/>
          <w:i w:val="false"/>
          <w:color w:val="000000"/>
          <w:sz w:val="28"/>
        </w:rPr>
        <w:t>
      3) полное или частичное финансирование проектов в сфере кормопроизводства, по развитию отгонного животноводства;</w:t>
      </w:r>
    </w:p>
    <w:p>
      <w:pPr>
        <w:spacing w:after="0"/>
        <w:ind w:left="0"/>
        <w:jc w:val="both"/>
      </w:pPr>
      <w:r>
        <w:rPr>
          <w:rFonts w:ascii="Times New Roman"/>
          <w:b w:val="false"/>
          <w:i w:val="false"/>
          <w:color w:val="000000"/>
          <w:sz w:val="28"/>
        </w:rPr>
        <w:t>
      4) гарантирование кредитования ВПР и нефинансовая поддержка работ сельхозпроизводителей в регионе (в случае, если услуги СПК по операторству будут оплачиваться в рамках бюджетной программы);</w:t>
      </w:r>
    </w:p>
    <w:p>
      <w:pPr>
        <w:spacing w:after="0"/>
        <w:ind w:left="0"/>
        <w:jc w:val="both"/>
      </w:pPr>
      <w:r>
        <w:rPr>
          <w:rFonts w:ascii="Times New Roman"/>
          <w:b w:val="false"/>
          <w:i w:val="false"/>
          <w:color w:val="000000"/>
          <w:sz w:val="28"/>
        </w:rPr>
        <w:t>
      5) организация работы разведки и добычи твердых и общераспространенных полезных ископаемых (золото, медь, уголь, марганец и т.д.) с участием потенциальных партнеров в сфере недропользования;</w:t>
      </w:r>
    </w:p>
    <w:p>
      <w:pPr>
        <w:spacing w:after="0"/>
        <w:ind w:left="0"/>
        <w:jc w:val="both"/>
      </w:pPr>
      <w:r>
        <w:rPr>
          <w:rFonts w:ascii="Times New Roman"/>
          <w:b w:val="false"/>
          <w:i w:val="false"/>
          <w:color w:val="000000"/>
          <w:sz w:val="28"/>
        </w:rPr>
        <w:t>
      6) обеспечение непрерывного функционирования веб-сайта для инвесторов об инвестиционных возможностях региона;</w:t>
      </w:r>
    </w:p>
    <w:p>
      <w:pPr>
        <w:spacing w:after="0"/>
        <w:ind w:left="0"/>
        <w:jc w:val="both"/>
      </w:pPr>
      <w:r>
        <w:rPr>
          <w:rFonts w:ascii="Times New Roman"/>
          <w:b w:val="false"/>
          <w:i w:val="false"/>
          <w:color w:val="000000"/>
          <w:sz w:val="28"/>
        </w:rPr>
        <w:t>
      7) модернизация предприятий по поступившим в СПК заявкам;</w:t>
      </w:r>
    </w:p>
    <w:p>
      <w:pPr>
        <w:spacing w:after="0"/>
        <w:ind w:left="0"/>
        <w:jc w:val="both"/>
      </w:pPr>
      <w:r>
        <w:rPr>
          <w:rFonts w:ascii="Times New Roman"/>
          <w:b w:val="false"/>
          <w:i w:val="false"/>
          <w:color w:val="000000"/>
          <w:sz w:val="28"/>
        </w:rPr>
        <w:t>
      8) расширение и модернизация инвестиционных проектов в сфере АПК.</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ежегодно запускаемых инвестиционных проектов (вновь созданных и модернизированных предприятий), в том числе с участием иностранного капитала (не мене 5 ежегодно), ед.;</w:t>
      </w:r>
    </w:p>
    <w:p>
      <w:pPr>
        <w:spacing w:after="0"/>
        <w:ind w:left="0"/>
        <w:jc w:val="both"/>
      </w:pPr>
      <w:r>
        <w:rPr>
          <w:rFonts w:ascii="Times New Roman"/>
          <w:b w:val="false"/>
          <w:i w:val="false"/>
          <w:color w:val="000000"/>
          <w:sz w:val="28"/>
        </w:rPr>
        <w:t>
      2) количество созданных рабочих мест по реализованным проектам, единиц;</w:t>
      </w:r>
    </w:p>
    <w:p>
      <w:pPr>
        <w:spacing w:after="0"/>
        <w:ind w:left="0"/>
        <w:jc w:val="both"/>
      </w:pPr>
      <w:r>
        <w:rPr>
          <w:rFonts w:ascii="Times New Roman"/>
          <w:b w:val="false"/>
          <w:i w:val="false"/>
          <w:color w:val="000000"/>
          <w:sz w:val="28"/>
        </w:rPr>
        <w:t>
      3) рост объема иностранных инвестиций в обрабатывающую промышленность.</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Реализация поставленных задач СПК к 2023 году позволит достичь следующих результатов:</w:t>
      </w:r>
    </w:p>
    <w:p>
      <w:pPr>
        <w:spacing w:after="0"/>
        <w:ind w:left="0"/>
        <w:jc w:val="both"/>
      </w:pPr>
      <w:r>
        <w:rPr>
          <w:rFonts w:ascii="Times New Roman"/>
          <w:b w:val="false"/>
          <w:i w:val="false"/>
          <w:color w:val="000000"/>
          <w:sz w:val="28"/>
        </w:rPr>
        <w:t>
      1) будет увеличено количество созданных и модернизированных существующих предприятий до 25 единиц;</w:t>
      </w:r>
    </w:p>
    <w:p>
      <w:pPr>
        <w:spacing w:after="0"/>
        <w:ind w:left="0"/>
        <w:jc w:val="both"/>
      </w:pPr>
      <w:r>
        <w:rPr>
          <w:rFonts w:ascii="Times New Roman"/>
          <w:b w:val="false"/>
          <w:i w:val="false"/>
          <w:color w:val="000000"/>
          <w:sz w:val="28"/>
        </w:rPr>
        <w:t>
      2) будут ежегодно создаваться до 100 новых рабочих мест;</w:t>
      </w:r>
    </w:p>
    <w:p>
      <w:pPr>
        <w:spacing w:after="0"/>
        <w:ind w:left="0"/>
        <w:jc w:val="both"/>
      </w:pPr>
      <w:r>
        <w:rPr>
          <w:rFonts w:ascii="Times New Roman"/>
          <w:b w:val="false"/>
          <w:i w:val="false"/>
          <w:color w:val="000000"/>
          <w:sz w:val="28"/>
        </w:rPr>
        <w:t>
      3) будут исполнены обязательства недропользователей по направлению 1% на НИОКР, а также на реализацию других совместных инновационных инициатив;</w:t>
      </w:r>
    </w:p>
    <w:p>
      <w:pPr>
        <w:spacing w:after="0"/>
        <w:ind w:left="0"/>
        <w:jc w:val="both"/>
      </w:pPr>
      <w:r>
        <w:rPr>
          <w:rFonts w:ascii="Times New Roman"/>
          <w:b w:val="false"/>
          <w:i w:val="false"/>
          <w:color w:val="000000"/>
          <w:sz w:val="28"/>
        </w:rPr>
        <w:t>
      4) будет повышаться социально-экономическое развитие региона;</w:t>
      </w:r>
    </w:p>
    <w:p>
      <w:pPr>
        <w:spacing w:after="0"/>
        <w:ind w:left="0"/>
        <w:jc w:val="both"/>
      </w:pPr>
      <w:r>
        <w:rPr>
          <w:rFonts w:ascii="Times New Roman"/>
          <w:b w:val="false"/>
          <w:i w:val="false"/>
          <w:color w:val="000000"/>
          <w:sz w:val="28"/>
        </w:rPr>
        <w:t>
      5) будет увеличено поголовье племенного скота, будут созданы условия для развития отгонного животноводства в Жамбылской области;</w:t>
      </w:r>
    </w:p>
    <w:bookmarkStart w:name="z41" w:id="21"/>
    <w:p>
      <w:pPr>
        <w:spacing w:after="0"/>
        <w:ind w:left="0"/>
        <w:jc w:val="both"/>
      </w:pPr>
      <w:r>
        <w:rPr>
          <w:rFonts w:ascii="Times New Roman"/>
          <w:b w:val="false"/>
          <w:i w:val="false"/>
          <w:color w:val="000000"/>
          <w:sz w:val="28"/>
        </w:rPr>
        <w:t>
      Цель 2. Привлечение инвестиций в регион из различных источников.</w:t>
      </w:r>
    </w:p>
    <w:bookmarkEnd w:id="21"/>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привлечение в Жамбылскую область отечественных и зарубежных инвесторов для реализации перспективных инвестиционных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2) оказание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3) увеличение доли инвестиции.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проведение мероприятий по привлечению инвесторов (конференции, форумы, встречи и круглые столы и т.д.);</w:t>
      </w:r>
    </w:p>
    <w:p>
      <w:pPr>
        <w:spacing w:after="0"/>
        <w:ind w:left="0"/>
        <w:jc w:val="both"/>
      </w:pPr>
      <w:r>
        <w:rPr>
          <w:rFonts w:ascii="Times New Roman"/>
          <w:b w:val="false"/>
          <w:i w:val="false"/>
          <w:color w:val="000000"/>
          <w:sz w:val="28"/>
        </w:rPr>
        <w:t>
      2) заключение меморандумов и контрактов с зарубежными и отечественными инвесторами по совместной деятельности;</w:t>
      </w:r>
    </w:p>
    <w:p>
      <w:pPr>
        <w:spacing w:after="0"/>
        <w:ind w:left="0"/>
        <w:jc w:val="both"/>
      </w:pPr>
      <w:r>
        <w:rPr>
          <w:rFonts w:ascii="Times New Roman"/>
          <w:b w:val="false"/>
          <w:i w:val="false"/>
          <w:color w:val="000000"/>
          <w:sz w:val="28"/>
        </w:rPr>
        <w:t>
      3) привлечение дополнительных финансовых ресурсов;</w:t>
      </w:r>
    </w:p>
    <w:p>
      <w:pPr>
        <w:spacing w:after="0"/>
        <w:ind w:left="0"/>
        <w:jc w:val="both"/>
      </w:pPr>
      <w:r>
        <w:rPr>
          <w:rFonts w:ascii="Times New Roman"/>
          <w:b w:val="false"/>
          <w:i w:val="false"/>
          <w:color w:val="000000"/>
          <w:sz w:val="28"/>
        </w:rPr>
        <w:t>
      4) содействие инвесторам в поиске партнеров, установлении деловых контактов, предаставление необходимой информации;</w:t>
      </w:r>
    </w:p>
    <w:p>
      <w:pPr>
        <w:spacing w:after="0"/>
        <w:ind w:left="0"/>
        <w:jc w:val="both"/>
      </w:pPr>
      <w:r>
        <w:rPr>
          <w:rFonts w:ascii="Times New Roman"/>
          <w:b w:val="false"/>
          <w:i w:val="false"/>
          <w:color w:val="000000"/>
          <w:sz w:val="28"/>
        </w:rPr>
        <w:t>
      5) сотрудничество с финансовыми институтами – Европейским Банком Реконструкции и Развития, Банком Развития Казахстана и другими;</w:t>
      </w:r>
    </w:p>
    <w:p>
      <w:pPr>
        <w:spacing w:after="0"/>
        <w:ind w:left="0"/>
        <w:jc w:val="both"/>
      </w:pPr>
      <w:r>
        <w:rPr>
          <w:rFonts w:ascii="Times New Roman"/>
          <w:b w:val="false"/>
          <w:i w:val="false"/>
          <w:color w:val="000000"/>
          <w:sz w:val="28"/>
        </w:rPr>
        <w:t>
      6) оказание инвесторам сервисных услуг Центра обслуживания инвесторов;</w:t>
      </w:r>
    </w:p>
    <w:p>
      <w:pPr>
        <w:spacing w:after="0"/>
        <w:ind w:left="0"/>
        <w:jc w:val="both"/>
      </w:pPr>
      <w:r>
        <w:rPr>
          <w:rFonts w:ascii="Times New Roman"/>
          <w:b w:val="false"/>
          <w:i w:val="false"/>
          <w:color w:val="000000"/>
          <w:sz w:val="28"/>
        </w:rPr>
        <w:t>
      7) осуществление взаимодействия по вопросам внешнеэкономических связей с Министерством иностранных дел Республики Казахстан, Национальным агентством по экспорту и инвестициям "KAZNEXINVEST", посольствами и представительствами Республики Казахстан в зарубежных странах.</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прирост объема инвестиционного портфеля по сравнению с предыдущим годом;</w:t>
      </w:r>
    </w:p>
    <w:p>
      <w:pPr>
        <w:spacing w:after="0"/>
        <w:ind w:left="0"/>
        <w:jc w:val="both"/>
      </w:pPr>
      <w:r>
        <w:rPr>
          <w:rFonts w:ascii="Times New Roman"/>
          <w:b w:val="false"/>
          <w:i w:val="false"/>
          <w:color w:val="000000"/>
          <w:sz w:val="28"/>
        </w:rPr>
        <w:t>
      2) рентабельность инвестиций;</w:t>
      </w:r>
    </w:p>
    <w:p>
      <w:pPr>
        <w:spacing w:after="0"/>
        <w:ind w:left="0"/>
        <w:jc w:val="both"/>
      </w:pPr>
      <w:r>
        <w:rPr>
          <w:rFonts w:ascii="Times New Roman"/>
          <w:b w:val="false"/>
          <w:i w:val="false"/>
          <w:color w:val="000000"/>
          <w:sz w:val="28"/>
        </w:rPr>
        <w:t>
      3) количество привлеченных иностранных инвесторов в регион (не менее двух единиц ежегодно), в том числе из списка Global-2000 (не менее трех единиц до 2023 года).</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Реализация поставленных задач позволит СПК к 2023 году достичь следующих результатов:</w:t>
      </w:r>
    </w:p>
    <w:p>
      <w:pPr>
        <w:spacing w:after="0"/>
        <w:ind w:left="0"/>
        <w:jc w:val="both"/>
      </w:pPr>
      <w:r>
        <w:rPr>
          <w:rFonts w:ascii="Times New Roman"/>
          <w:b w:val="false"/>
          <w:i w:val="false"/>
          <w:color w:val="000000"/>
          <w:sz w:val="28"/>
        </w:rPr>
        <w:t>
      1) финансирование негосударственной доли составит не менее 10 %, к 2023 году не менее 50 % от общего объема финансирования;</w:t>
      </w:r>
    </w:p>
    <w:p>
      <w:pPr>
        <w:spacing w:after="0"/>
        <w:ind w:left="0"/>
        <w:jc w:val="both"/>
      </w:pPr>
      <w:r>
        <w:rPr>
          <w:rFonts w:ascii="Times New Roman"/>
          <w:b w:val="false"/>
          <w:i w:val="false"/>
          <w:color w:val="000000"/>
          <w:sz w:val="28"/>
        </w:rPr>
        <w:t>
      2) кредитование представителей малого и среднего бизнеса путем привлечения Банка Развития Казахстана и других финансовых институтов;</w:t>
      </w:r>
    </w:p>
    <w:p>
      <w:pPr>
        <w:spacing w:after="0"/>
        <w:ind w:left="0"/>
        <w:jc w:val="both"/>
      </w:pPr>
      <w:r>
        <w:rPr>
          <w:rFonts w:ascii="Times New Roman"/>
          <w:b w:val="false"/>
          <w:i w:val="false"/>
          <w:color w:val="000000"/>
          <w:sz w:val="28"/>
        </w:rPr>
        <w:t>
      3) осуществление взаимодействия по вопросам внешнеэкономических связей с Министерством иностранных дел Республики Казахстан, Национальным агентством по экспорту и инвестициям "KAZNEXINVEST", посольствами и представительствами Республики Казахстан в зарубежных странах;</w:t>
      </w:r>
    </w:p>
    <w:p>
      <w:pPr>
        <w:spacing w:after="0"/>
        <w:ind w:left="0"/>
        <w:jc w:val="both"/>
      </w:pPr>
      <w:r>
        <w:rPr>
          <w:rFonts w:ascii="Times New Roman"/>
          <w:b w:val="false"/>
          <w:i w:val="false"/>
          <w:color w:val="000000"/>
          <w:sz w:val="28"/>
        </w:rPr>
        <w:t>
      4) увеличение к 2023 году количества инвестиционных мероприятий до 25 посещений;</w:t>
      </w:r>
    </w:p>
    <w:p>
      <w:pPr>
        <w:spacing w:after="0"/>
        <w:ind w:left="0"/>
        <w:jc w:val="both"/>
      </w:pPr>
      <w:r>
        <w:rPr>
          <w:rFonts w:ascii="Times New Roman"/>
          <w:b w:val="false"/>
          <w:i w:val="false"/>
          <w:color w:val="000000"/>
          <w:sz w:val="28"/>
        </w:rPr>
        <w:t>
      5) ежегодное заключение с инвесторами минимум 1-2 меморандумов и контрактов;</w:t>
      </w:r>
    </w:p>
    <w:p>
      <w:pPr>
        <w:spacing w:after="0"/>
        <w:ind w:left="0"/>
        <w:jc w:val="both"/>
      </w:pPr>
      <w:r>
        <w:rPr>
          <w:rFonts w:ascii="Times New Roman"/>
          <w:b w:val="false"/>
          <w:i w:val="false"/>
          <w:color w:val="000000"/>
          <w:sz w:val="28"/>
        </w:rPr>
        <w:t>
      6) ведение базы данных инвестиционных проектов и иностранных инвесторов по региону;</w:t>
      </w:r>
    </w:p>
    <w:p>
      <w:pPr>
        <w:spacing w:after="0"/>
        <w:ind w:left="0"/>
        <w:jc w:val="both"/>
      </w:pPr>
      <w:r>
        <w:rPr>
          <w:rFonts w:ascii="Times New Roman"/>
          <w:b w:val="false"/>
          <w:i w:val="false"/>
          <w:color w:val="000000"/>
          <w:sz w:val="28"/>
        </w:rPr>
        <w:t>
      7) увеличение количества инвестиционных проектов в Жамбылской области с участием иностранных инвесторов;</w:t>
      </w:r>
    </w:p>
    <w:p>
      <w:pPr>
        <w:spacing w:after="0"/>
        <w:ind w:left="0"/>
        <w:jc w:val="both"/>
      </w:pPr>
      <w:r>
        <w:rPr>
          <w:rFonts w:ascii="Times New Roman"/>
          <w:b w:val="false"/>
          <w:i w:val="false"/>
          <w:color w:val="000000"/>
          <w:sz w:val="28"/>
        </w:rPr>
        <w:t>
      8) увеличение привлекаемых частных инвестиций к вложенным средствам СПК;</w:t>
      </w:r>
    </w:p>
    <w:p>
      <w:pPr>
        <w:spacing w:after="0"/>
        <w:ind w:left="0"/>
        <w:jc w:val="both"/>
      </w:pPr>
      <w:r>
        <w:rPr>
          <w:rFonts w:ascii="Times New Roman"/>
          <w:b w:val="false"/>
          <w:i w:val="false"/>
          <w:color w:val="000000"/>
          <w:sz w:val="28"/>
        </w:rPr>
        <w:t>
      9) поиск потенциальных партнеров для создания совместных предприятий между казахстанской и зарубежной сторонами, разработка и реализация мер по улучшению инвестиционного климата на региональном уровне;</w:t>
      </w:r>
    </w:p>
    <w:p>
      <w:pPr>
        <w:spacing w:after="0"/>
        <w:ind w:left="0"/>
        <w:jc w:val="both"/>
      </w:pPr>
      <w:r>
        <w:rPr>
          <w:rFonts w:ascii="Times New Roman"/>
          <w:b w:val="false"/>
          <w:i w:val="false"/>
          <w:color w:val="000000"/>
          <w:sz w:val="28"/>
        </w:rPr>
        <w:t>
      10) проведение центром обслуживания инвесторов работ по определению целевых групп потенциальных инвесторов.</w:t>
      </w:r>
    </w:p>
    <w:bookmarkStart w:name="z42" w:id="22"/>
    <w:p>
      <w:pPr>
        <w:spacing w:after="0"/>
        <w:ind w:left="0"/>
        <w:jc w:val="both"/>
      </w:pPr>
      <w:r>
        <w:rPr>
          <w:rFonts w:ascii="Times New Roman"/>
          <w:b w:val="false"/>
          <w:i w:val="false"/>
          <w:color w:val="000000"/>
          <w:sz w:val="28"/>
        </w:rPr>
        <w:t>
      СНД 3. Увеличение стоимости активов, повышение уровня корпоративного управления и реализация государственных программ</w:t>
      </w:r>
    </w:p>
    <w:bookmarkEnd w:id="22"/>
    <w:bookmarkStart w:name="z43" w:id="23"/>
    <w:p>
      <w:pPr>
        <w:spacing w:after="0"/>
        <w:ind w:left="0"/>
        <w:jc w:val="both"/>
      </w:pPr>
      <w:r>
        <w:rPr>
          <w:rFonts w:ascii="Times New Roman"/>
          <w:b w:val="false"/>
          <w:i w:val="false"/>
          <w:color w:val="000000"/>
          <w:sz w:val="28"/>
        </w:rPr>
        <w:t>
      Цель 1. Обеспечение эффективности деятельности СПК.</w:t>
      </w:r>
    </w:p>
    <w:bookmarkEnd w:id="23"/>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2) развитие коммуникаций и обмена навыками между портфельными компаниями;</w:t>
      </w:r>
    </w:p>
    <w:p>
      <w:pPr>
        <w:spacing w:after="0"/>
        <w:ind w:left="0"/>
        <w:jc w:val="both"/>
      </w:pPr>
      <w:r>
        <w:rPr>
          <w:rFonts w:ascii="Times New Roman"/>
          <w:b w:val="false"/>
          <w:i w:val="false"/>
          <w:color w:val="000000"/>
          <w:sz w:val="28"/>
        </w:rPr>
        <w:t>
      3) обеспечение эффективного управления активами;</w:t>
      </w:r>
    </w:p>
    <w:p>
      <w:pPr>
        <w:spacing w:after="0"/>
        <w:ind w:left="0"/>
        <w:jc w:val="both"/>
      </w:pPr>
      <w:r>
        <w:rPr>
          <w:rFonts w:ascii="Times New Roman"/>
          <w:b w:val="false"/>
          <w:i w:val="false"/>
          <w:color w:val="000000"/>
          <w:sz w:val="28"/>
        </w:rPr>
        <w:t>
      4) увеличение стоимости активов;</w:t>
      </w:r>
    </w:p>
    <w:p>
      <w:pPr>
        <w:spacing w:after="0"/>
        <w:ind w:left="0"/>
        <w:jc w:val="both"/>
      </w:pPr>
      <w:r>
        <w:rPr>
          <w:rFonts w:ascii="Times New Roman"/>
          <w:b w:val="false"/>
          <w:i w:val="false"/>
          <w:color w:val="000000"/>
          <w:sz w:val="28"/>
        </w:rPr>
        <w:t>
      5) участие в реализации государственных программ.</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повышение показателей доходности переданных активов;</w:t>
      </w:r>
    </w:p>
    <w:p>
      <w:pPr>
        <w:spacing w:after="0"/>
        <w:ind w:left="0"/>
        <w:jc w:val="both"/>
      </w:pPr>
      <w:r>
        <w:rPr>
          <w:rFonts w:ascii="Times New Roman"/>
          <w:b w:val="false"/>
          <w:i w:val="false"/>
          <w:color w:val="000000"/>
          <w:sz w:val="28"/>
        </w:rPr>
        <w:t>
      2) разработка плана по выходу на уровень безубыточности дочерних и зависимых организаций;</w:t>
      </w:r>
    </w:p>
    <w:p>
      <w:pPr>
        <w:spacing w:after="0"/>
        <w:ind w:left="0"/>
        <w:jc w:val="both"/>
      </w:pPr>
      <w:r>
        <w:rPr>
          <w:rFonts w:ascii="Times New Roman"/>
          <w:b w:val="false"/>
          <w:i w:val="false"/>
          <w:color w:val="000000"/>
          <w:sz w:val="28"/>
        </w:rPr>
        <w:t>
      3) проведение реструктуризации активов;</w:t>
      </w:r>
    </w:p>
    <w:p>
      <w:pPr>
        <w:spacing w:after="0"/>
        <w:ind w:left="0"/>
        <w:jc w:val="both"/>
      </w:pPr>
      <w:r>
        <w:rPr>
          <w:rFonts w:ascii="Times New Roman"/>
          <w:b w:val="false"/>
          <w:i w:val="false"/>
          <w:color w:val="000000"/>
          <w:sz w:val="28"/>
        </w:rPr>
        <w:t>
      4) передача финансово-устойчивых активов в конкурентную среду, путем реализации доли в уставном капитале (пакетов акций), в том числе через фондовый рынок;</w:t>
      </w:r>
    </w:p>
    <w:p>
      <w:pPr>
        <w:spacing w:after="0"/>
        <w:ind w:left="0"/>
        <w:jc w:val="both"/>
      </w:pPr>
      <w:r>
        <w:rPr>
          <w:rFonts w:ascii="Times New Roman"/>
          <w:b w:val="false"/>
          <w:i w:val="false"/>
          <w:color w:val="000000"/>
          <w:sz w:val="28"/>
        </w:rPr>
        <w:t>
      5) принятие мер по повышению капитализации СПК;</w:t>
      </w:r>
    </w:p>
    <w:p>
      <w:pPr>
        <w:spacing w:after="0"/>
        <w:ind w:left="0"/>
        <w:jc w:val="both"/>
      </w:pPr>
      <w:r>
        <w:rPr>
          <w:rFonts w:ascii="Times New Roman"/>
          <w:b w:val="false"/>
          <w:i w:val="false"/>
          <w:color w:val="000000"/>
          <w:sz w:val="28"/>
        </w:rPr>
        <w:t>
      6) осуществление оценки стоимости активов;</w:t>
      </w:r>
    </w:p>
    <w:p>
      <w:pPr>
        <w:spacing w:after="0"/>
        <w:ind w:left="0"/>
        <w:jc w:val="both"/>
      </w:pPr>
      <w:r>
        <w:rPr>
          <w:rFonts w:ascii="Times New Roman"/>
          <w:b w:val="false"/>
          <w:i w:val="false"/>
          <w:color w:val="000000"/>
          <w:sz w:val="28"/>
        </w:rPr>
        <w:t>
      7) принятие активного участия во всех государственных программах, закрепленных за СПК;</w:t>
      </w:r>
    </w:p>
    <w:p>
      <w:pPr>
        <w:spacing w:after="0"/>
        <w:ind w:left="0"/>
        <w:jc w:val="both"/>
      </w:pPr>
      <w:r>
        <w:rPr>
          <w:rFonts w:ascii="Times New Roman"/>
          <w:b w:val="false"/>
          <w:i w:val="false"/>
          <w:color w:val="000000"/>
          <w:sz w:val="28"/>
        </w:rPr>
        <w:t>
      8) разработка плана мероприятий по улучшению финансового состояния СПК.</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реабилитированных предприятий/приватизированных активов, единиц;</w:t>
      </w:r>
    </w:p>
    <w:p>
      <w:pPr>
        <w:spacing w:after="0"/>
        <w:ind w:left="0"/>
        <w:jc w:val="both"/>
      </w:pPr>
      <w:r>
        <w:rPr>
          <w:rFonts w:ascii="Times New Roman"/>
          <w:b w:val="false"/>
          <w:i w:val="false"/>
          <w:color w:val="000000"/>
          <w:sz w:val="28"/>
        </w:rPr>
        <w:t>
      2) рентабельность активов (ROA), %;</w:t>
      </w:r>
    </w:p>
    <w:p>
      <w:pPr>
        <w:spacing w:after="0"/>
        <w:ind w:left="0"/>
        <w:jc w:val="both"/>
      </w:pPr>
      <w:r>
        <w:rPr>
          <w:rFonts w:ascii="Times New Roman"/>
          <w:b w:val="false"/>
          <w:i w:val="false"/>
          <w:color w:val="000000"/>
          <w:sz w:val="28"/>
        </w:rPr>
        <w:t>
      3) доход от основной деятельности, в том числе доход на одного сотрудника по сравнению с предыдущим годом,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Реализация поставленных задач позволит СПК к 2023 году достичь следующих результатов:</w:t>
      </w:r>
    </w:p>
    <w:p>
      <w:pPr>
        <w:spacing w:after="0"/>
        <w:ind w:left="0"/>
        <w:jc w:val="both"/>
      </w:pPr>
      <w:r>
        <w:rPr>
          <w:rFonts w:ascii="Times New Roman"/>
          <w:b w:val="false"/>
          <w:i w:val="false"/>
          <w:color w:val="000000"/>
          <w:sz w:val="28"/>
        </w:rPr>
        <w:t>
      1) будет оказано содействие в оздоровлении проблемных активов государства;</w:t>
      </w:r>
    </w:p>
    <w:p>
      <w:pPr>
        <w:spacing w:after="0"/>
        <w:ind w:left="0"/>
        <w:jc w:val="both"/>
      </w:pPr>
      <w:r>
        <w:rPr>
          <w:rFonts w:ascii="Times New Roman"/>
          <w:b w:val="false"/>
          <w:i w:val="false"/>
          <w:color w:val="000000"/>
          <w:sz w:val="28"/>
        </w:rPr>
        <w:t>
      2) будет улучшена система управления результативностью переданных государством активов и повышена эффективность их деятельности;</w:t>
      </w:r>
    </w:p>
    <w:p>
      <w:pPr>
        <w:spacing w:after="0"/>
        <w:ind w:left="0"/>
        <w:jc w:val="both"/>
      </w:pPr>
      <w:r>
        <w:rPr>
          <w:rFonts w:ascii="Times New Roman"/>
          <w:b w:val="false"/>
          <w:i w:val="false"/>
          <w:color w:val="000000"/>
          <w:sz w:val="28"/>
        </w:rPr>
        <w:t>
      3) до конца 2014 года произойдет выход в конкурентную среду дочернего предприятия СПК – товарищества с ограниченной ответственностью "Асылдандыру-Тараз";</w:t>
      </w:r>
    </w:p>
    <w:p>
      <w:pPr>
        <w:spacing w:after="0"/>
        <w:ind w:left="0"/>
        <w:jc w:val="both"/>
      </w:pPr>
      <w:r>
        <w:rPr>
          <w:rFonts w:ascii="Times New Roman"/>
          <w:b w:val="false"/>
          <w:i w:val="false"/>
          <w:color w:val="000000"/>
          <w:sz w:val="28"/>
        </w:rPr>
        <w:t>
      4) будет повышена рентабельность собственного капитала (ROE) с показателями в 2019 году до 1,36 %, и к 2023 году – до 3,67 %;</w:t>
      </w:r>
    </w:p>
    <w:p>
      <w:pPr>
        <w:spacing w:after="0"/>
        <w:ind w:left="0"/>
        <w:jc w:val="both"/>
      </w:pPr>
      <w:r>
        <w:rPr>
          <w:rFonts w:ascii="Times New Roman"/>
          <w:b w:val="false"/>
          <w:i w:val="false"/>
          <w:color w:val="000000"/>
          <w:sz w:val="28"/>
        </w:rPr>
        <w:t>
      5) будет повышена рентабельность активов (ROA) увеличится в 2019 году до 0,30 %, к 2023 году – до 0,54 %;</w:t>
      </w:r>
    </w:p>
    <w:p>
      <w:pPr>
        <w:spacing w:after="0"/>
        <w:ind w:left="0"/>
        <w:jc w:val="both"/>
      </w:pPr>
      <w:r>
        <w:rPr>
          <w:rFonts w:ascii="Times New Roman"/>
          <w:b w:val="false"/>
          <w:i w:val="false"/>
          <w:color w:val="000000"/>
          <w:sz w:val="28"/>
        </w:rPr>
        <w:t>
      6) на решение региональных социальных проблем будет направлено 50 % чистой прибыли;</w:t>
      </w:r>
    </w:p>
    <w:p>
      <w:pPr>
        <w:spacing w:after="0"/>
        <w:ind w:left="0"/>
        <w:jc w:val="both"/>
      </w:pPr>
      <w:r>
        <w:rPr>
          <w:rFonts w:ascii="Times New Roman"/>
          <w:b w:val="false"/>
          <w:i w:val="false"/>
          <w:color w:val="000000"/>
          <w:sz w:val="28"/>
        </w:rPr>
        <w:t>
      7) будет обеспечен выход СПК на уровень безубыточности.</w:t>
      </w:r>
    </w:p>
    <w:bookmarkStart w:name="z44" w:id="24"/>
    <w:p>
      <w:pPr>
        <w:spacing w:after="0"/>
        <w:ind w:left="0"/>
        <w:jc w:val="both"/>
      </w:pPr>
      <w:r>
        <w:rPr>
          <w:rFonts w:ascii="Times New Roman"/>
          <w:b w:val="false"/>
          <w:i w:val="false"/>
          <w:color w:val="000000"/>
          <w:sz w:val="28"/>
        </w:rPr>
        <w:t>
      Цель 2.Совершенствование системы корпоративного управления.</w:t>
      </w:r>
    </w:p>
    <w:bookmarkEnd w:id="24"/>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повышение уровня корпоративного управления;</w:t>
      </w:r>
    </w:p>
    <w:p>
      <w:pPr>
        <w:spacing w:after="0"/>
        <w:ind w:left="0"/>
        <w:jc w:val="both"/>
      </w:pPr>
      <w:r>
        <w:rPr>
          <w:rFonts w:ascii="Times New Roman"/>
          <w:b w:val="false"/>
          <w:i w:val="false"/>
          <w:color w:val="000000"/>
          <w:sz w:val="28"/>
        </w:rPr>
        <w:t>
      2) повышение кадровой политики СПК и ДЗО;</w:t>
      </w:r>
    </w:p>
    <w:p>
      <w:pPr>
        <w:spacing w:after="0"/>
        <w:ind w:left="0"/>
        <w:jc w:val="both"/>
      </w:pPr>
      <w:r>
        <w:rPr>
          <w:rFonts w:ascii="Times New Roman"/>
          <w:b w:val="false"/>
          <w:i w:val="false"/>
          <w:color w:val="000000"/>
          <w:sz w:val="28"/>
        </w:rPr>
        <w:t>
      3) привлечение квалифицированного персонала, в том числе выпускников международной программы "Болашак" и выпускников зарубежных высших учебных заведений, а также иностранных специалистов;</w:t>
      </w:r>
    </w:p>
    <w:p>
      <w:pPr>
        <w:spacing w:after="0"/>
        <w:ind w:left="0"/>
        <w:jc w:val="both"/>
      </w:pPr>
      <w:r>
        <w:rPr>
          <w:rFonts w:ascii="Times New Roman"/>
          <w:b w:val="false"/>
          <w:i w:val="false"/>
          <w:color w:val="000000"/>
          <w:sz w:val="28"/>
        </w:rPr>
        <w:t>
      4) увеличение доли местного содержания в закупках товаров, работ и услуг.</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получение рейтинга корпоративного управления в 2018 году;</w:t>
      </w:r>
    </w:p>
    <w:p>
      <w:pPr>
        <w:spacing w:after="0"/>
        <w:ind w:left="0"/>
        <w:jc w:val="both"/>
      </w:pPr>
      <w:r>
        <w:rPr>
          <w:rFonts w:ascii="Times New Roman"/>
          <w:b w:val="false"/>
          <w:i w:val="false"/>
          <w:color w:val="000000"/>
          <w:sz w:val="28"/>
        </w:rPr>
        <w:t>
      2) включение в состав квалифицированных специалистов с опытом работы в крупных компаниях;</w:t>
      </w:r>
    </w:p>
    <w:p>
      <w:pPr>
        <w:spacing w:after="0"/>
        <w:ind w:left="0"/>
        <w:jc w:val="both"/>
      </w:pPr>
      <w:r>
        <w:rPr>
          <w:rFonts w:ascii="Times New Roman"/>
          <w:b w:val="false"/>
          <w:i w:val="false"/>
          <w:color w:val="000000"/>
          <w:sz w:val="28"/>
        </w:rPr>
        <w:t>
      3) активная работа по привлечению иностранных специалистов и выпускников международной стипендии программы "Болашак";</w:t>
      </w:r>
    </w:p>
    <w:p>
      <w:pPr>
        <w:spacing w:after="0"/>
        <w:ind w:left="0"/>
        <w:jc w:val="both"/>
      </w:pPr>
      <w:r>
        <w:rPr>
          <w:rFonts w:ascii="Times New Roman"/>
          <w:b w:val="false"/>
          <w:i w:val="false"/>
          <w:color w:val="000000"/>
          <w:sz w:val="28"/>
        </w:rPr>
        <w:t>
      4) организация обучающих программ для менеджеров СПК;</w:t>
      </w:r>
    </w:p>
    <w:p>
      <w:pPr>
        <w:spacing w:after="0"/>
        <w:ind w:left="0"/>
        <w:jc w:val="both"/>
      </w:pPr>
      <w:r>
        <w:rPr>
          <w:rFonts w:ascii="Times New Roman"/>
          <w:b w:val="false"/>
          <w:i w:val="false"/>
          <w:color w:val="000000"/>
          <w:sz w:val="28"/>
        </w:rPr>
        <w:t>
      5) присвоение рейтинга корпоративного управления;</w:t>
      </w:r>
    </w:p>
    <w:p>
      <w:pPr>
        <w:spacing w:after="0"/>
        <w:ind w:left="0"/>
        <w:jc w:val="both"/>
      </w:pPr>
      <w:r>
        <w:rPr>
          <w:rFonts w:ascii="Times New Roman"/>
          <w:b w:val="false"/>
          <w:i w:val="false"/>
          <w:color w:val="000000"/>
          <w:sz w:val="28"/>
        </w:rPr>
        <w:t>
      6) разработка внутренних нормативных актов в соответствии с требованиями законодательства и специфики деятельности СПК и связанных компаний с внедрением стандартов корпоративного управления;</w:t>
      </w:r>
    </w:p>
    <w:p>
      <w:pPr>
        <w:spacing w:after="0"/>
        <w:ind w:left="0"/>
        <w:jc w:val="both"/>
      </w:pPr>
      <w:r>
        <w:rPr>
          <w:rFonts w:ascii="Times New Roman"/>
          <w:b w:val="false"/>
          <w:i w:val="false"/>
          <w:color w:val="000000"/>
          <w:sz w:val="28"/>
        </w:rPr>
        <w:t>
      7) обеспечение прозрачности деятельности СПК (публикации отчетов, решений правления, совета директоров и акционеров);</w:t>
      </w:r>
    </w:p>
    <w:p>
      <w:pPr>
        <w:spacing w:after="0"/>
        <w:ind w:left="0"/>
        <w:jc w:val="both"/>
      </w:pPr>
      <w:r>
        <w:rPr>
          <w:rFonts w:ascii="Times New Roman"/>
          <w:b w:val="false"/>
          <w:i w:val="false"/>
          <w:color w:val="000000"/>
          <w:sz w:val="28"/>
        </w:rPr>
        <w:t>
      8) регулярное обновление веб-сайта СПК и наполнение его актуальной информацией;</w:t>
      </w:r>
    </w:p>
    <w:p>
      <w:pPr>
        <w:spacing w:after="0"/>
        <w:ind w:left="0"/>
        <w:jc w:val="both"/>
      </w:pPr>
      <w:r>
        <w:rPr>
          <w:rFonts w:ascii="Times New Roman"/>
          <w:b w:val="false"/>
          <w:i w:val="false"/>
          <w:color w:val="000000"/>
          <w:sz w:val="28"/>
        </w:rPr>
        <w:t>
      9) проведение аудита годовой финансовой отчетности с привлечением аудиторской организации.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повышение /присвоение рейтинга корпоративного управления;</w:t>
      </w:r>
    </w:p>
    <w:p>
      <w:pPr>
        <w:spacing w:after="0"/>
        <w:ind w:left="0"/>
        <w:jc w:val="both"/>
      </w:pPr>
      <w:r>
        <w:rPr>
          <w:rFonts w:ascii="Times New Roman"/>
          <w:b w:val="false"/>
          <w:i w:val="false"/>
          <w:color w:val="000000"/>
          <w:sz w:val="28"/>
        </w:rPr>
        <w:t>
      2) количество привлеченных выпускников программы "Болашак" и иностранных специалистов;</w:t>
      </w:r>
    </w:p>
    <w:p>
      <w:pPr>
        <w:spacing w:after="0"/>
        <w:ind w:left="0"/>
        <w:jc w:val="both"/>
      </w:pPr>
      <w:r>
        <w:rPr>
          <w:rFonts w:ascii="Times New Roman"/>
          <w:b w:val="false"/>
          <w:i w:val="false"/>
          <w:color w:val="000000"/>
          <w:sz w:val="28"/>
        </w:rPr>
        <w:t>
      3) целевые индикаторы по доле местного содержания в закупках товаров, работ и услуг.</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Реализация поставленных задач позволит СПК к 2023 году достичь следующих результатов:</w:t>
      </w:r>
    </w:p>
    <w:p>
      <w:pPr>
        <w:spacing w:after="0"/>
        <w:ind w:left="0"/>
        <w:jc w:val="both"/>
      </w:pPr>
      <w:r>
        <w:rPr>
          <w:rFonts w:ascii="Times New Roman"/>
          <w:b w:val="false"/>
          <w:i w:val="false"/>
          <w:color w:val="000000"/>
          <w:sz w:val="28"/>
        </w:rPr>
        <w:t>
      1) будет увеличен показатель посещаемости веб-сайта в 10 000 раз в год;</w:t>
      </w:r>
    </w:p>
    <w:p>
      <w:pPr>
        <w:spacing w:after="0"/>
        <w:ind w:left="0"/>
        <w:jc w:val="both"/>
      </w:pPr>
      <w:r>
        <w:rPr>
          <w:rFonts w:ascii="Times New Roman"/>
          <w:b w:val="false"/>
          <w:i w:val="false"/>
          <w:color w:val="000000"/>
          <w:sz w:val="28"/>
        </w:rPr>
        <w:t>
      2) будет внедрена система управления эффективностью корпоративного управления;</w:t>
      </w:r>
    </w:p>
    <w:p>
      <w:pPr>
        <w:spacing w:after="0"/>
        <w:ind w:left="0"/>
        <w:jc w:val="both"/>
      </w:pPr>
      <w:r>
        <w:rPr>
          <w:rFonts w:ascii="Times New Roman"/>
          <w:b w:val="false"/>
          <w:i w:val="false"/>
          <w:color w:val="000000"/>
          <w:sz w:val="28"/>
        </w:rPr>
        <w:t>
      3) будет сформирован кадровый потенциал из высококвалифицированных специалистов с привлечением иностранных специалистов и выпускников международной стипендии "Болашак" с достижением показателя к 2023 году до 3 специалистов;</w:t>
      </w:r>
    </w:p>
    <w:p>
      <w:pPr>
        <w:spacing w:after="0"/>
        <w:ind w:left="0"/>
        <w:jc w:val="both"/>
      </w:pPr>
      <w:r>
        <w:rPr>
          <w:rFonts w:ascii="Times New Roman"/>
          <w:b w:val="false"/>
          <w:i w:val="false"/>
          <w:color w:val="000000"/>
          <w:sz w:val="28"/>
        </w:rPr>
        <w:t>
      4) будет получен рейтинг корпоративного управления рейтинговой оценки акционерного общества "Рейтинговое Агентство РФЦА", который в 2018 году составит 3, постепенно увеличиваясь до уровня 5 в 2023 году;</w:t>
      </w:r>
    </w:p>
    <w:p>
      <w:pPr>
        <w:spacing w:after="0"/>
        <w:ind w:left="0"/>
        <w:jc w:val="both"/>
      </w:pPr>
      <w:r>
        <w:rPr>
          <w:rFonts w:ascii="Times New Roman"/>
          <w:b w:val="false"/>
          <w:i w:val="false"/>
          <w:color w:val="000000"/>
          <w:sz w:val="28"/>
        </w:rPr>
        <w:t>
      5) будет усовершенствована система управления персоналом.</w:t>
      </w:r>
    </w:p>
    <w:p>
      <w:pPr>
        <w:spacing w:after="0"/>
        <w:ind w:left="0"/>
        <w:jc w:val="both"/>
      </w:pPr>
      <w:r>
        <w:rPr>
          <w:rFonts w:ascii="Times New Roman"/>
          <w:b w:val="false"/>
          <w:i w:val="false"/>
          <w:color w:val="000000"/>
          <w:sz w:val="28"/>
        </w:rPr>
        <w:t>
      Для успешной реализации стратегических задач у СПК есть все необходимые предпосылки, о которых упоминалось ранее.</w:t>
      </w:r>
    </w:p>
    <w:p>
      <w:pPr>
        <w:spacing w:after="0"/>
        <w:ind w:left="0"/>
        <w:jc w:val="both"/>
      </w:pPr>
      <w:r>
        <w:rPr>
          <w:rFonts w:ascii="Times New Roman"/>
          <w:b w:val="false"/>
          <w:i w:val="false"/>
          <w:color w:val="000000"/>
          <w:sz w:val="28"/>
        </w:rPr>
        <w:t>
      В процессе стратегического планирования корпоративному управлению в СПК отводится роль связующего звена. Четкое следование принципам корпоративного управления позволит СПК дисциплинировать деятельность организаций, входящих в ее состав, что не только положительно повлияет на экономические показатели их деятельности, но и положительно скажется на имидже СПК в целом.</w:t>
      </w:r>
    </w:p>
    <w:p>
      <w:pPr>
        <w:spacing w:after="0"/>
        <w:ind w:left="0"/>
        <w:jc w:val="both"/>
      </w:pPr>
      <w:r>
        <w:rPr>
          <w:rFonts w:ascii="Times New Roman"/>
          <w:b w:val="false"/>
          <w:i w:val="false"/>
          <w:color w:val="000000"/>
          <w:sz w:val="28"/>
        </w:rPr>
        <w:t>
      Пошаговое следование стратегии, направленной на долгосрочное развитие, способствует стабильному и сбалансированному экономическому росту региона, реализации социальной политики области, а также увеличению экономической ценности бизнеса СПК, что повлечет за собой рост акционерной стоимости.</w:t>
      </w:r>
    </w:p>
    <w:p>
      <w:pPr>
        <w:spacing w:after="0"/>
        <w:ind w:left="0"/>
        <w:jc w:val="both"/>
      </w:pPr>
      <w:r>
        <w:rPr>
          <w:rFonts w:ascii="Times New Roman"/>
          <w:b w:val="false"/>
          <w:i w:val="false"/>
          <w:color w:val="000000"/>
          <w:sz w:val="28"/>
        </w:rPr>
        <w:t>
      Стратегия развития СПК, как направляющий документ, требует точного следования утвержденным целям, задачам, системного контроля и анализа с целью:</w:t>
      </w:r>
    </w:p>
    <w:p>
      <w:pPr>
        <w:spacing w:after="0"/>
        <w:ind w:left="0"/>
        <w:jc w:val="both"/>
      </w:pPr>
      <w:r>
        <w:rPr>
          <w:rFonts w:ascii="Times New Roman"/>
          <w:b w:val="false"/>
          <w:i w:val="false"/>
          <w:color w:val="000000"/>
          <w:sz w:val="28"/>
        </w:rPr>
        <w:t>
      1) недопущения перекосов в реализации выбранной политики развития;</w:t>
      </w:r>
    </w:p>
    <w:p>
      <w:pPr>
        <w:spacing w:after="0"/>
        <w:ind w:left="0"/>
        <w:jc w:val="both"/>
      </w:pPr>
      <w:r>
        <w:rPr>
          <w:rFonts w:ascii="Times New Roman"/>
          <w:b w:val="false"/>
          <w:i w:val="false"/>
          <w:color w:val="000000"/>
          <w:sz w:val="28"/>
        </w:rPr>
        <w:t>
      2) своевременной корректировки направлений реализации стратегии;</w:t>
      </w:r>
    </w:p>
    <w:p>
      <w:pPr>
        <w:spacing w:after="0"/>
        <w:ind w:left="0"/>
        <w:jc w:val="both"/>
      </w:pPr>
      <w:r>
        <w:rPr>
          <w:rFonts w:ascii="Times New Roman"/>
          <w:b w:val="false"/>
          <w:i w:val="false"/>
          <w:color w:val="000000"/>
          <w:sz w:val="28"/>
        </w:rPr>
        <w:t>
      3) повышения механизмов контроля деятельности СПК;</w:t>
      </w:r>
    </w:p>
    <w:p>
      <w:pPr>
        <w:spacing w:after="0"/>
        <w:ind w:left="0"/>
        <w:jc w:val="both"/>
      </w:pPr>
      <w:r>
        <w:rPr>
          <w:rFonts w:ascii="Times New Roman"/>
          <w:b w:val="false"/>
          <w:i w:val="false"/>
          <w:color w:val="000000"/>
          <w:sz w:val="28"/>
        </w:rPr>
        <w:t>
      4) предупреждения возникновения конфликтных ситуаций.</w:t>
      </w:r>
    </w:p>
    <w:p>
      <w:pPr>
        <w:spacing w:after="0"/>
        <w:ind w:left="0"/>
        <w:jc w:val="both"/>
      </w:pPr>
      <w:r>
        <w:rPr>
          <w:rFonts w:ascii="Times New Roman"/>
          <w:b w:val="false"/>
          <w:i w:val="false"/>
          <w:color w:val="000000"/>
          <w:sz w:val="28"/>
        </w:rPr>
        <w:t>
      Принимая во внимание, что стратегическое планирование является динамическим процессом, анализ соответствия Стратегии развития СПК заданным параметрам будет осуществляться на системной основе и корректироваться с учетом изменений внутренней и внешней среды.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Стратегии развития акционерного</w:t>
            </w:r>
            <w:r>
              <w:br/>
            </w:r>
            <w:r>
              <w:rPr>
                <w:rFonts w:ascii="Times New Roman"/>
                <w:b w:val="false"/>
                <w:i w:val="false"/>
                <w:color w:val="000000"/>
                <w:sz w:val="20"/>
              </w:rPr>
              <w:t>общества "Национальная компания</w:t>
            </w:r>
            <w:r>
              <w:br/>
            </w:r>
            <w:r>
              <w:rPr>
                <w:rFonts w:ascii="Times New Roman"/>
                <w:b w:val="false"/>
                <w:i w:val="false"/>
                <w:color w:val="000000"/>
                <w:sz w:val="20"/>
              </w:rPr>
              <w:t>"Социально-предпринимательская</w:t>
            </w:r>
            <w:r>
              <w:br/>
            </w:r>
            <w:r>
              <w:rPr>
                <w:rFonts w:ascii="Times New Roman"/>
                <w:b w:val="false"/>
                <w:i w:val="false"/>
                <w:color w:val="000000"/>
                <w:sz w:val="20"/>
              </w:rPr>
              <w:t>корпорация "Тараз"</w:t>
            </w:r>
            <w:r>
              <w:br/>
            </w:r>
            <w:r>
              <w:rPr>
                <w:rFonts w:ascii="Times New Roman"/>
                <w:b w:val="false"/>
                <w:i w:val="false"/>
                <w:color w:val="000000"/>
                <w:sz w:val="20"/>
              </w:rPr>
              <w:t>на 2014 – 2023 годы</w:t>
            </w:r>
          </w:p>
        </w:tc>
      </w:tr>
    </w:tbl>
    <w:bookmarkStart w:name="z22" w:id="25"/>
    <w:p>
      <w:pPr>
        <w:spacing w:after="0"/>
        <w:ind w:left="0"/>
        <w:jc w:val="both"/>
      </w:pPr>
      <w:r>
        <w:rPr>
          <w:rFonts w:ascii="Times New Roman"/>
          <w:b w:val="false"/>
          <w:i w:val="false"/>
          <w:color w:val="000000"/>
          <w:sz w:val="28"/>
        </w:rPr>
        <w:t>
      Основные ключевые показатели деятельности стратегического развития (далее – КПД) акционерного общества "Национальная компания</w:t>
      </w:r>
    </w:p>
    <w:bookmarkEnd w:id="25"/>
    <w:p>
      <w:pPr>
        <w:spacing w:after="0"/>
        <w:ind w:left="0"/>
        <w:jc w:val="both"/>
      </w:pPr>
      <w:r>
        <w:rPr>
          <w:rFonts w:ascii="Times New Roman"/>
          <w:b w:val="false"/>
          <w:i w:val="false"/>
          <w:color w:val="000000"/>
          <w:sz w:val="28"/>
        </w:rPr>
        <w:t>
      "Социально-предпринимательская корпорация "Тараз"</w:t>
      </w:r>
    </w:p>
    <w:p>
      <w:pPr>
        <w:spacing w:after="0"/>
        <w:ind w:left="0"/>
        <w:jc w:val="both"/>
      </w:pPr>
      <w:r>
        <w:rPr>
          <w:rFonts w:ascii="Times New Roman"/>
          <w:b w:val="false"/>
          <w:i w:val="false"/>
          <w:color w:val="000000"/>
          <w:sz w:val="28"/>
        </w:rPr>
        <w:t>
      на 2014 – 2023 годы.</w:t>
      </w:r>
    </w:p>
    <w:p>
      <w:pPr>
        <w:spacing w:after="0"/>
        <w:ind w:left="0"/>
        <w:jc w:val="both"/>
      </w:pPr>
      <w:r>
        <w:rPr>
          <w:rFonts w:ascii="Times New Roman"/>
          <w:b w:val="false"/>
          <w:i w:val="false"/>
          <w:color w:val="000000"/>
          <w:sz w:val="28"/>
        </w:rPr>
        <w:t>
      СНД 1. Создание условий для стимулирования экономической активности в точках роста</w:t>
      </w:r>
    </w:p>
    <w:bookmarkStart w:name="z23" w:id="26"/>
    <w:p>
      <w:pPr>
        <w:spacing w:after="0"/>
        <w:ind w:left="0"/>
        <w:jc w:val="both"/>
      </w:pPr>
      <w:r>
        <w:rPr>
          <w:rFonts w:ascii="Times New Roman"/>
          <w:b w:val="false"/>
          <w:i w:val="false"/>
          <w:color w:val="000000"/>
          <w:sz w:val="28"/>
        </w:rPr>
        <w:t>
      Цель. Формирование благоприятных условий для развития бизнес инициатив в точках роста региона.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045"/>
        <w:gridCol w:w="1045"/>
        <w:gridCol w:w="1045"/>
        <w:gridCol w:w="1045"/>
        <w:gridCol w:w="1045"/>
        <w:gridCol w:w="1045"/>
        <w:gridCol w:w="1045"/>
        <w:gridCol w:w="1045"/>
        <w:gridCol w:w="1045"/>
        <w:gridCol w:w="104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проектов с использованием альтернативной энергетики и энергоэффективных технологий, ед.;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реализованных инновационных проектов и созданных конкурентоспособных производств, ед.;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созданных индустриальных инфраструктур, ед.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СНД 2. Привлечение инвесторов и создание новых производств в точках роста региона</w:t>
      </w:r>
    </w:p>
    <w:bookmarkEnd w:id="27"/>
    <w:bookmarkStart w:name="z25" w:id="28"/>
    <w:p>
      <w:pPr>
        <w:spacing w:after="0"/>
        <w:ind w:left="0"/>
        <w:jc w:val="both"/>
      </w:pPr>
      <w:r>
        <w:rPr>
          <w:rFonts w:ascii="Times New Roman"/>
          <w:b w:val="false"/>
          <w:i w:val="false"/>
          <w:color w:val="000000"/>
          <w:sz w:val="28"/>
        </w:rPr>
        <w:t>
      Цель 1. Реализация перспективных, жизнеспособных, конкурентоспособных инвестиционных проектов в регионе.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905"/>
        <w:gridCol w:w="905"/>
        <w:gridCol w:w="905"/>
        <w:gridCol w:w="905"/>
        <w:gridCol w:w="905"/>
        <w:gridCol w:w="905"/>
        <w:gridCol w:w="905"/>
        <w:gridCol w:w="906"/>
        <w:gridCol w:w="906"/>
        <w:gridCol w:w="906"/>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ежегодно запускаемых инвестиционных проектов (вновь созданных и модернизированных предприятий), в том числе с участием иностранного капитала (не менее 5 ежегодно), ед.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созданных рабочих мест по реализованным проектам, ед.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Рост объема иностранных инвестиций в обрабатывающую промышленность,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Цель 2. Привлечение инвестиций в регион из различных источников.</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849"/>
        <w:gridCol w:w="849"/>
        <w:gridCol w:w="849"/>
        <w:gridCol w:w="849"/>
        <w:gridCol w:w="849"/>
        <w:gridCol w:w="849"/>
        <w:gridCol w:w="849"/>
        <w:gridCol w:w="850"/>
        <w:gridCol w:w="850"/>
        <w:gridCol w:w="850"/>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Прирост объема инвестиционного портфеля, по сравнению с предыдущим годом,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Рентабельность инвестиций,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3. Количество привлеченных иностранных инвесторов в регион (не менее двух единиц ежегодно), ед.,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списка Global-2000 (не менее трех единиц до 2023 года), ед.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СНД 3. Увеличение стоимости активов, повышение уровня корпоративного управления и реализация государственных программ</w:t>
      </w:r>
    </w:p>
    <w:bookmarkEnd w:id="30"/>
    <w:bookmarkStart w:name="z28" w:id="31"/>
    <w:p>
      <w:pPr>
        <w:spacing w:after="0"/>
        <w:ind w:left="0"/>
        <w:jc w:val="both"/>
      </w:pPr>
      <w:r>
        <w:rPr>
          <w:rFonts w:ascii="Times New Roman"/>
          <w:b w:val="false"/>
          <w:i w:val="false"/>
          <w:color w:val="000000"/>
          <w:sz w:val="28"/>
        </w:rPr>
        <w:t>
      Цель 1.Обеспечение эффективности деятельности СПК.</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972"/>
        <w:gridCol w:w="973"/>
        <w:gridCol w:w="973"/>
        <w:gridCol w:w="973"/>
        <w:gridCol w:w="973"/>
        <w:gridCol w:w="973"/>
        <w:gridCol w:w="973"/>
        <w:gridCol w:w="973"/>
        <w:gridCol w:w="973"/>
        <w:gridCol w:w="973"/>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реабилитированных предприятии/приватизированных активов, ед.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Рентабельность активов (ROA),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Доход от основной деятельности, в том числе доход на одного сотрудника по сравнению с предыдущим годом,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Цель 2. Совершенствование системы корпоративного управления.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035"/>
        <w:gridCol w:w="1035"/>
        <w:gridCol w:w="1035"/>
        <w:gridCol w:w="1035"/>
        <w:gridCol w:w="1035"/>
        <w:gridCol w:w="1036"/>
        <w:gridCol w:w="1036"/>
        <w:gridCol w:w="1036"/>
        <w:gridCol w:w="1036"/>
        <w:gridCol w:w="1036"/>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Повышение /присвоение рейтинга корпоративного управления, балл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привлеченных выпускников программы "Болашак" и иностранных специалистов, ед.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Целевые индикаторы по доле местного содержания в закупках товаров, работ и услуг:</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Стратегии развития акционерного</w:t>
            </w:r>
            <w:r>
              <w:br/>
            </w:r>
            <w:r>
              <w:rPr>
                <w:rFonts w:ascii="Times New Roman"/>
                <w:b w:val="false"/>
                <w:i w:val="false"/>
                <w:color w:val="000000"/>
                <w:sz w:val="20"/>
              </w:rPr>
              <w:t>общества "Национальная компания</w:t>
            </w:r>
            <w:r>
              <w:br/>
            </w:r>
            <w:r>
              <w:rPr>
                <w:rFonts w:ascii="Times New Roman"/>
                <w:b w:val="false"/>
                <w:i w:val="false"/>
                <w:color w:val="000000"/>
                <w:sz w:val="20"/>
              </w:rPr>
              <w:t>"Социально-предпринимательская</w:t>
            </w:r>
            <w:r>
              <w:br/>
            </w:r>
            <w:r>
              <w:rPr>
                <w:rFonts w:ascii="Times New Roman"/>
                <w:b w:val="false"/>
                <w:i w:val="false"/>
                <w:color w:val="000000"/>
                <w:sz w:val="20"/>
              </w:rPr>
              <w:t>корпорация "Тараз"</w:t>
            </w:r>
            <w:r>
              <w:br/>
            </w:r>
            <w:r>
              <w:rPr>
                <w:rFonts w:ascii="Times New Roman"/>
                <w:b w:val="false"/>
                <w:i w:val="false"/>
                <w:color w:val="000000"/>
                <w:sz w:val="20"/>
              </w:rPr>
              <w:t>на 2014 – 2023 годы</w:t>
            </w:r>
          </w:p>
        </w:tc>
      </w:tr>
    </w:tbl>
    <w:bookmarkStart w:name="z31" w:id="33"/>
    <w:p>
      <w:pPr>
        <w:spacing w:after="0"/>
        <w:ind w:left="0"/>
        <w:jc w:val="both"/>
      </w:pPr>
      <w:r>
        <w:rPr>
          <w:rFonts w:ascii="Times New Roman"/>
          <w:b w:val="false"/>
          <w:i w:val="false"/>
          <w:color w:val="000000"/>
          <w:sz w:val="28"/>
        </w:rPr>
        <w:t>
      Диаграмма 1. Объем ВРП в Жамбылской области, млрд. тенге.</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34"/>
    <w:p>
      <w:pPr>
        <w:spacing w:after="0"/>
        <w:ind w:left="0"/>
        <w:jc w:val="both"/>
      </w:pPr>
      <w:r>
        <w:rPr>
          <w:rFonts w:ascii="Times New Roman"/>
          <w:b w:val="false"/>
          <w:i w:val="false"/>
          <w:color w:val="000000"/>
          <w:sz w:val="28"/>
        </w:rPr>
        <w:t>
      Диаграмма 2. Динамика доли ВРП Жамбылской области в структуре ВВП Республики Казахстан,%.</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Диаграмма 3. Структура экономически активного населения, %</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Диаграмма 4. Среднемесячная номинальная заработная плата по Жамбылской области и Республике Казахстан, тыс. тенге.</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Диаграмма 5. Доля промышленного производства области в Республике Казахстан, %.</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Диаграмма 6. Объем сельского хозяйства в ВРП, млрд.тенге.</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Диаграмма 7. Объем инвестиций в основной капитал, млрд. тенге.</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Диаграмма 8. Активные субъекты малого и среднего предпринимательства в Жамбылской области.</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247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