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09e5" w14:textId="6ac0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Поправки к статьям 25 и 26 Конвенции об охране и использовании трансграничных водотоков и международных озер"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2014 года № 1094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Поправки к статьям 25 и 26 Конвенции об охране и использовании трансграничных водотоков и международных озер», принятой в Мадриде 28 ноября 2003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            К. Масимов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Поправки к статьям 25 и 26 Конвенции об охране и использовании трансграничных водотоков и международных озер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Поправку к статьям 25 и 26 Конвенции об охране и использовании трансграничных водотоков и международных озер, принятую в Мадриде 28 ноября 2003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Совещание сторон конвенции по охране и использованию трансграничных  водотоков и международных озер Поправка к статьям 25 и 26 конвенции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28 ноября 2003 года Стороны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и использованию трансграничных водотоков и международных озер по предложению правительства Швейцарии от 20 августа 2003 года внесли поправки в статьи 25 и 26 Конвенции путем принятия решения III/1 (см. MP.WAT/2003/4).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Это решение, включая текст поправки, содержится в приводимом ниже приложении.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GE.04-30053(R) 190104 190104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EGE/MP.WAT/14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Решение III/1 Поправка к конвенции по охране и использованию трансграничных водотоков и международных озер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Совещание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выражая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твердую уверенность в том, что сотрудничество между государствами, прилегающими к трансграничным водотокам и международным озерам, способствует миру и безопасности и устойчивому управлению водными ресурсами и служит всеобщему благу,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желая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способствовать сотрудничеству в рамках речных бассейнов во всем мире и делиться опытом с другими регионами мира,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желая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поэтому предоставить возможность государствам, расположенным за пределами региона ЕЭК ООН, становиться Сторонами Конвенции, что уже предусмотрено в других природоохранных конвенциях ЕЭК ООН (например, в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доступе к информации, участии общественности в процессе принятия решений и доступе к правосудию по вопросам, касающимся окружающей среды, и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оценке воздействия на окружающую среду в трансграничном контексте), а также в соответствии с Протоколом о гражданской ответственности и компенсации за ущерб, причиненный трансграничным воздействием промышленных аварий на трансграничные воды,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принимает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поправки к Конвенции,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статье 25 после пункта 2 добавить новый пункт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следующего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содержания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Любое другое государство, не упомянутое в пункте 2, которое является членом Организации Объединенных Наций, может присоединиться к Конвенции с согласия Совещания Сторон. В своем документе о присоединении такое государство делает заявление с указанием того, что согласие на его присоединение к Конвенции было получено от Совещания Сторон, и указывает дату получения согласия. Любая такая просьба о присоединении со стороны членов Организации Объединенных Наций не рассматривается на предмет получения согласия Совещанием Сторон до тех пор, пока этот пункт не вступит в силу для всех государств и организаций, являвшихся Сторонами Конвенции по состоянию на 28 ноября 2003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и соответствующим образом изменить нумерацию остальных пунктов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в пункте 3 статьи 26 после «упомянутых в статье 23» добавить «или в пункте 3 статьи 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призывает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Стороны Конвенции как можно скорее сдать на хранение свои документы о принятии поправки;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настоятельно призывает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любое государство или организацию, которое ратифицирует, принимает или утверждает Конвенцию, одновременно ратифицировать, принять или утвердить вышеупомянутую поправку;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призывает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государства, расположенные за пределами региона ЕЭК ООН, в частности граничащие с ним, присоединиться к Конвенции и с этой целью запросить одобрение Совещания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предлагает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заинтересованным государствам - членам Организации Объединенных Наций принимать участие в его совещаниях в качестве наблюдателей и участвовать в деятельности в рамках программы работы Конвенции;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предлагает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государствам, граничащим с регионом ЕЭК ООН, которые еще не осуществляют техническое сотрудничество и не заключили двусторонние или многосторонние соглашения с прибрежными государствами - членами ЕЭК ООН, сделать это без задержки в соответствии с положениями части II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