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1aa2" w14:textId="bcf1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 августа 2000 года № 1176 "О мерах по реализации Закона Республики Казахстан "О государственном контроле за оборотом отдельных видов оружия"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ноября 2014 года № 1198. Утратило силу постановлением Правительства Республики Казахстан от 31 декабря 2020 года № 960.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31.12.2020 </w:t>
      </w:r>
      <w:r>
        <w:rPr>
          <w:rFonts w:ascii="Times New Roman"/>
          <w:b w:val="false"/>
          <w:i w:val="false"/>
          <w:color w:val="ff0000"/>
          <w:sz w:val="28"/>
        </w:rPr>
        <w:t>№ 960</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 xml:space="preserve"> п. 2</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Правительства Республики Казахстан от 3 августа 2000 года № 1176 "О мерах по реализации Закона Республики Казахстан "О государственном контроле за оборотом отдельных видов оружия" (САПП Республики Казахстан, 2000 г., № 32-33, ст. 399)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оборота оружия и патронов к нему в Республике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"5. Органом внутренних дел при регистрации оружия выдается разрешение на хранение этого оружия сроком на пять лет на основании документов, подтверждающих законность приобретения оружия.";</w:t>
      </w:r>
    </w:p>
    <w:bookmarkEnd w:id="3"/>
    <w:bookmarkStart w:name="z8" w:id="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 xml:space="preserve"> пункта 6</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"6. Основанием для выдачи разрешения на хранение оружия является ходатайство руководителя организации, в котором указываются сведения:";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14</w:t>
      </w:r>
      <w:r>
        <w:rPr>
          <w:rFonts w:ascii="Times New Roman"/>
          <w:b w:val="false"/>
          <w:i w:val="false"/>
          <w:color w:val="000000"/>
          <w:sz w:val="28"/>
        </w:rPr>
        <w:t xml:space="preserve"> исключить;</w:t>
      </w:r>
    </w:p>
    <w:bookmarkStart w:name="z11" w:id="6"/>
    <w:p>
      <w:pPr>
        <w:spacing w:after="0"/>
        <w:ind w:left="0"/>
        <w:jc w:val="both"/>
      </w:pPr>
      <w:r>
        <w:rPr>
          <w:rFonts w:ascii="Times New Roman"/>
          <w:b w:val="false"/>
          <w:i w:val="false"/>
          <w:color w:val="000000"/>
          <w:sz w:val="28"/>
        </w:rPr>
        <w:t>
      дополнить пунктом 22-1 следующего содержания:</w:t>
      </w:r>
    </w:p>
    <w:bookmarkEnd w:id="6"/>
    <w:bookmarkStart w:name="z12" w:id="7"/>
    <w:p>
      <w:pPr>
        <w:spacing w:after="0"/>
        <w:ind w:left="0"/>
        <w:jc w:val="both"/>
      </w:pPr>
      <w:r>
        <w:rPr>
          <w:rFonts w:ascii="Times New Roman"/>
          <w:b w:val="false"/>
          <w:i w:val="false"/>
          <w:color w:val="000000"/>
          <w:sz w:val="28"/>
        </w:rPr>
        <w:t xml:space="preserve">
      "22-1. Приостановление, возобновление и прекращение действия разрешений на хранение, хранение и ношение оружия, а также отказ в их выдаче производятся в соответствии с требованиями </w:t>
      </w:r>
      <w:r>
        <w:rPr>
          <w:rFonts w:ascii="Times New Roman"/>
          <w:b w:val="false"/>
          <w:i w:val="false"/>
          <w:color w:val="000000"/>
          <w:sz w:val="28"/>
        </w:rPr>
        <w:t xml:space="preserve"> статьи 19</w:t>
      </w:r>
      <w:r>
        <w:rPr>
          <w:rFonts w:ascii="Times New Roman"/>
          <w:b w:val="false"/>
          <w:i w:val="false"/>
          <w:color w:val="000000"/>
          <w:sz w:val="28"/>
        </w:rPr>
        <w:t xml:space="preserve"> Закона Республики Казахстан "О государственном контроле за оборотом отдельных видов оружия".";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26</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xml:space="preserve">
      "26. Перевозка охотничьего пороха, снаряженных патронов автомобильным транспортом по территории Республики Казахстан осуществляется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перевозки опасных грузов автомобильным транспортом, утвержденными постановлением Правительства Республики Казахстан от 12 марта 2004 года № 316.</w:t>
      </w:r>
    </w:p>
    <w:bookmarkEnd w:id="8"/>
    <w:bookmarkStart w:name="z16" w:id="9"/>
    <w:p>
      <w:pPr>
        <w:spacing w:after="0"/>
        <w:ind w:left="0"/>
        <w:jc w:val="both"/>
      </w:pPr>
      <w:r>
        <w:rPr>
          <w:rFonts w:ascii="Times New Roman"/>
          <w:b w:val="false"/>
          <w:i w:val="false"/>
          <w:color w:val="000000"/>
          <w:sz w:val="28"/>
        </w:rPr>
        <w:t>
      Перевозимые оружие и патроны упаковываются в тару, которая опечатывается или опломбируется организацией, перевозящей груз.</w:t>
      </w:r>
    </w:p>
    <w:bookmarkEnd w:id="9"/>
    <w:bookmarkStart w:name="z17" w:id="10"/>
    <w:p>
      <w:pPr>
        <w:spacing w:after="0"/>
        <w:ind w:left="0"/>
        <w:jc w:val="both"/>
      </w:pPr>
      <w:r>
        <w:rPr>
          <w:rFonts w:ascii="Times New Roman"/>
          <w:b w:val="false"/>
          <w:i w:val="false"/>
          <w:color w:val="000000"/>
          <w:sz w:val="28"/>
        </w:rPr>
        <w:t>
      При перевозке пороха, снаряженных патронов маршрут движения согласовывается с уполномоченным органом по обеспечению безопасности дорожного движения.";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28</w:t>
      </w:r>
      <w:r>
        <w:rPr>
          <w:rFonts w:ascii="Times New Roman"/>
          <w:b w:val="false"/>
          <w:i w:val="false"/>
          <w:color w:val="000000"/>
          <w:sz w:val="28"/>
        </w:rPr>
        <w:t xml:space="preserve">, </w:t>
      </w:r>
      <w:r>
        <w:rPr>
          <w:rFonts w:ascii="Times New Roman"/>
          <w:b w:val="false"/>
          <w:i w:val="false"/>
          <w:color w:val="000000"/>
          <w:sz w:val="28"/>
        </w:rPr>
        <w:t xml:space="preserve"> 29</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"28. Пересылка почтовыми отправлениями оружия (их основных (составных) частей) и патронов к ним, в том числе по международным почтовым отправлениям, не допускается.</w:t>
      </w:r>
    </w:p>
    <w:bookmarkEnd w:id="11"/>
    <w:bookmarkStart w:name="z20" w:id="12"/>
    <w:p>
      <w:pPr>
        <w:spacing w:after="0"/>
        <w:ind w:left="0"/>
        <w:jc w:val="both"/>
      </w:pPr>
      <w:r>
        <w:rPr>
          <w:rFonts w:ascii="Times New Roman"/>
          <w:b w:val="false"/>
          <w:i w:val="false"/>
          <w:color w:val="000000"/>
          <w:sz w:val="28"/>
        </w:rPr>
        <w:t>
      29. Перевозка служебного оружия, снаряженных патронов, пороха различными видами транспорта производится в соответствии с правилами, установленными для этого вида транспорта. Оружие перевозится в разряженном, зачехленном виде, а патроны упаковываются в тару.";</w:t>
      </w:r>
    </w:p>
    <w:bookmarkEnd w:id="12"/>
    <w:bookmarkStart w:name="z21" w:id="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 xml:space="preserve"> пункта 32-1</w:t>
      </w:r>
      <w:r>
        <w:rPr>
          <w:rFonts w:ascii="Times New Roman"/>
          <w:b w:val="false"/>
          <w:i w:val="false"/>
          <w:color w:val="000000"/>
          <w:sz w:val="28"/>
        </w:rPr>
        <w:t xml:space="preserve"> изложить в следующей редакции:</w:t>
      </w:r>
    </w:p>
    <w:bookmarkEnd w:id="13"/>
    <w:bookmarkStart w:name="z22" w:id="14"/>
    <w:p>
      <w:pPr>
        <w:spacing w:after="0"/>
        <w:ind w:left="0"/>
        <w:jc w:val="both"/>
      </w:pPr>
      <w:r>
        <w:rPr>
          <w:rFonts w:ascii="Times New Roman"/>
          <w:b w:val="false"/>
          <w:i w:val="false"/>
          <w:color w:val="000000"/>
          <w:sz w:val="28"/>
        </w:rPr>
        <w:t>
      "32-1. Право на приобретение, хранение, хранение и ношение метательного оружия (луков и арбалетов силой натяжения тетивы свыше 14 кг) для спортивных целей имеют также граждане Республики Казахстан, достигшие 16-летнего возраста.";</w:t>
      </w:r>
    </w:p>
    <w:bookmarkEnd w:id="14"/>
    <w:bookmarkStart w:name="z23"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разделе 15</w:t>
      </w:r>
      <w:r>
        <w:rPr>
          <w:rFonts w:ascii="Times New Roman"/>
          <w:b w:val="false"/>
          <w:i w:val="false"/>
          <w:color w:val="000000"/>
          <w:sz w:val="28"/>
        </w:rPr>
        <w:t xml:space="preserve"> "Порядок хранения, учета и торговли гражданским и служебным оружием и патронами к нему в магазинах":</w:t>
      </w:r>
    </w:p>
    <w:bookmarkEnd w:id="15"/>
    <w:p>
      <w:pPr>
        <w:spacing w:after="0"/>
        <w:ind w:left="0"/>
        <w:jc w:val="both"/>
      </w:pPr>
      <w:r>
        <w:rPr>
          <w:rFonts w:ascii="Times New Roman"/>
          <w:b w:val="false"/>
          <w:i w:val="false"/>
          <w:color w:val="000000"/>
          <w:sz w:val="28"/>
        </w:rPr>
        <w:t>
      заголовок изложить в следующей редакции:</w:t>
      </w:r>
    </w:p>
    <w:bookmarkStart w:name="z24" w:id="16"/>
    <w:p>
      <w:pPr>
        <w:spacing w:after="0"/>
        <w:ind w:left="0"/>
        <w:jc w:val="both"/>
      </w:pPr>
      <w:r>
        <w:rPr>
          <w:rFonts w:ascii="Times New Roman"/>
          <w:b w:val="false"/>
          <w:i w:val="false"/>
          <w:color w:val="000000"/>
          <w:sz w:val="28"/>
        </w:rPr>
        <w:t>
      "15. Порядок приобретения, хранения, учета, перевозки и торговли гражданским и служебным оружием и патронами к нему в магазинах";</w:t>
      </w:r>
    </w:p>
    <w:bookmarkEnd w:id="16"/>
    <w:p>
      <w:pPr>
        <w:spacing w:after="0"/>
        <w:ind w:left="0"/>
        <w:jc w:val="both"/>
      </w:pPr>
      <w:r>
        <w:rPr>
          <w:rFonts w:ascii="Times New Roman"/>
          <w:b w:val="false"/>
          <w:i w:val="false"/>
          <w:color w:val="000000"/>
          <w:sz w:val="28"/>
        </w:rPr>
        <w:t>
      дополнить пунктом 59-1 следующего содержания:</w:t>
      </w:r>
    </w:p>
    <w:bookmarkStart w:name="z25" w:id="17"/>
    <w:p>
      <w:pPr>
        <w:spacing w:after="0"/>
        <w:ind w:left="0"/>
        <w:jc w:val="both"/>
      </w:pPr>
      <w:r>
        <w:rPr>
          <w:rFonts w:ascii="Times New Roman"/>
          <w:b w:val="false"/>
          <w:i w:val="false"/>
          <w:color w:val="000000"/>
          <w:sz w:val="28"/>
        </w:rPr>
        <w:t>
      "59-1. Юридические лица, имеющие лицензию на торговлю гражданским и служебным оружием, приобретают гражданское и служебное оружие и патроны к нему по лицензиям на его приобретение.</w:t>
      </w:r>
    </w:p>
    <w:bookmarkEnd w:id="17"/>
    <w:bookmarkStart w:name="z26" w:id="18"/>
    <w:p>
      <w:pPr>
        <w:spacing w:after="0"/>
        <w:ind w:left="0"/>
        <w:jc w:val="both"/>
      </w:pPr>
      <w:r>
        <w:rPr>
          <w:rFonts w:ascii="Times New Roman"/>
          <w:b w:val="false"/>
          <w:i w:val="false"/>
          <w:color w:val="000000"/>
          <w:sz w:val="28"/>
        </w:rPr>
        <w:t>
      Приобретенное гражданское и служебное оружие в семидневный срок со дня приобретения регистрируется в территориальном органе внутренних дел путем представления оригинала дубликата лицензии или приложения к дубликату лицензии.";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70</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"70. Продажу гражданского и служебного оружия и патронов к нему на территории Республики Казахстан в порядке, установленном законодательством, могут осуществлять:</w:t>
      </w:r>
    </w:p>
    <w:bookmarkEnd w:id="19"/>
    <w:bookmarkStart w:name="z29" w:id="20"/>
    <w:p>
      <w:pPr>
        <w:spacing w:after="0"/>
        <w:ind w:left="0"/>
        <w:jc w:val="both"/>
      </w:pPr>
      <w:r>
        <w:rPr>
          <w:rFonts w:ascii="Times New Roman"/>
          <w:b w:val="false"/>
          <w:i w:val="false"/>
          <w:color w:val="000000"/>
          <w:sz w:val="28"/>
        </w:rPr>
        <w:t>
      1) Вооруженные Силы, другие войска и воинские формирования, специальные государственные и правоохранительные органы, за исключением органов государственной противопожарной службы;</w:t>
      </w:r>
    </w:p>
    <w:bookmarkEnd w:id="20"/>
    <w:bookmarkStart w:name="z30" w:id="21"/>
    <w:p>
      <w:pPr>
        <w:spacing w:after="0"/>
        <w:ind w:left="0"/>
        <w:jc w:val="both"/>
      </w:pPr>
      <w:r>
        <w:rPr>
          <w:rFonts w:ascii="Times New Roman"/>
          <w:b w:val="false"/>
          <w:i w:val="false"/>
          <w:color w:val="000000"/>
          <w:sz w:val="28"/>
        </w:rPr>
        <w:t>
      2) государственные органы, должностные лица которых наделены правом хранения и ношения огнестрельного оружия;</w:t>
      </w:r>
    </w:p>
    <w:bookmarkEnd w:id="21"/>
    <w:bookmarkStart w:name="z31" w:id="22"/>
    <w:p>
      <w:pPr>
        <w:spacing w:after="0"/>
        <w:ind w:left="0"/>
        <w:jc w:val="both"/>
      </w:pPr>
      <w:r>
        <w:rPr>
          <w:rFonts w:ascii="Times New Roman"/>
          <w:b w:val="false"/>
          <w:i w:val="false"/>
          <w:color w:val="000000"/>
          <w:sz w:val="28"/>
        </w:rPr>
        <w:t>
      3) юридические лица с особыми уставными задачами;</w:t>
      </w:r>
    </w:p>
    <w:bookmarkEnd w:id="22"/>
    <w:bookmarkStart w:name="z32" w:id="23"/>
    <w:p>
      <w:pPr>
        <w:spacing w:after="0"/>
        <w:ind w:left="0"/>
        <w:jc w:val="both"/>
      </w:pPr>
      <w:r>
        <w:rPr>
          <w:rFonts w:ascii="Times New Roman"/>
          <w:b w:val="false"/>
          <w:i w:val="false"/>
          <w:color w:val="000000"/>
          <w:sz w:val="28"/>
        </w:rPr>
        <w:t>
      4) юридические лица, занимающиеся производством оружия или торговлей им;</w:t>
      </w:r>
    </w:p>
    <w:bookmarkEnd w:id="23"/>
    <w:bookmarkStart w:name="z33" w:id="24"/>
    <w:p>
      <w:pPr>
        <w:spacing w:after="0"/>
        <w:ind w:left="0"/>
        <w:jc w:val="both"/>
      </w:pPr>
      <w:r>
        <w:rPr>
          <w:rFonts w:ascii="Times New Roman"/>
          <w:b w:val="false"/>
          <w:i w:val="false"/>
          <w:color w:val="000000"/>
          <w:sz w:val="28"/>
        </w:rPr>
        <w:t>
      5) юридические и физические лица, занимающиеся коллекционированием или экспонированием оружия;</w:t>
      </w:r>
    </w:p>
    <w:bookmarkEnd w:id="24"/>
    <w:bookmarkStart w:name="z34" w:id="25"/>
    <w:p>
      <w:pPr>
        <w:spacing w:after="0"/>
        <w:ind w:left="0"/>
        <w:jc w:val="both"/>
      </w:pPr>
      <w:r>
        <w:rPr>
          <w:rFonts w:ascii="Times New Roman"/>
          <w:b w:val="false"/>
          <w:i w:val="false"/>
          <w:color w:val="000000"/>
          <w:sz w:val="28"/>
        </w:rPr>
        <w:t>
      6) охотохозяйственные организации;</w:t>
      </w:r>
    </w:p>
    <w:bookmarkEnd w:id="25"/>
    <w:bookmarkStart w:name="z35" w:id="26"/>
    <w:p>
      <w:pPr>
        <w:spacing w:after="0"/>
        <w:ind w:left="0"/>
        <w:jc w:val="both"/>
      </w:pPr>
      <w:r>
        <w:rPr>
          <w:rFonts w:ascii="Times New Roman"/>
          <w:b w:val="false"/>
          <w:i w:val="false"/>
          <w:color w:val="000000"/>
          <w:sz w:val="28"/>
        </w:rPr>
        <w:t>
      7) спортивные организации;</w:t>
      </w:r>
    </w:p>
    <w:bookmarkEnd w:id="26"/>
    <w:bookmarkStart w:name="z36" w:id="27"/>
    <w:p>
      <w:pPr>
        <w:spacing w:after="0"/>
        <w:ind w:left="0"/>
        <w:jc w:val="both"/>
      </w:pPr>
      <w:r>
        <w:rPr>
          <w:rFonts w:ascii="Times New Roman"/>
          <w:b w:val="false"/>
          <w:i w:val="false"/>
          <w:color w:val="000000"/>
          <w:sz w:val="28"/>
        </w:rPr>
        <w:t>
      8) организации образования;</w:t>
      </w:r>
    </w:p>
    <w:bookmarkEnd w:id="27"/>
    <w:bookmarkStart w:name="z37" w:id="28"/>
    <w:p>
      <w:pPr>
        <w:spacing w:after="0"/>
        <w:ind w:left="0"/>
        <w:jc w:val="both"/>
      </w:pPr>
      <w:r>
        <w:rPr>
          <w:rFonts w:ascii="Times New Roman"/>
          <w:b w:val="false"/>
          <w:i w:val="false"/>
          <w:color w:val="000000"/>
          <w:sz w:val="28"/>
        </w:rPr>
        <w:t>
      9) граждане Республики Казахстан;</w:t>
      </w:r>
    </w:p>
    <w:bookmarkEnd w:id="28"/>
    <w:bookmarkStart w:name="z38" w:id="29"/>
    <w:p>
      <w:pPr>
        <w:spacing w:after="0"/>
        <w:ind w:left="0"/>
        <w:jc w:val="both"/>
      </w:pPr>
      <w:r>
        <w:rPr>
          <w:rFonts w:ascii="Times New Roman"/>
          <w:b w:val="false"/>
          <w:i w:val="false"/>
          <w:color w:val="000000"/>
          <w:sz w:val="28"/>
        </w:rPr>
        <w:t>
      10) иностранцы;</w:t>
      </w:r>
    </w:p>
    <w:bookmarkEnd w:id="29"/>
    <w:bookmarkStart w:name="z39" w:id="30"/>
    <w:p>
      <w:pPr>
        <w:spacing w:after="0"/>
        <w:ind w:left="0"/>
        <w:jc w:val="both"/>
      </w:pPr>
      <w:r>
        <w:rPr>
          <w:rFonts w:ascii="Times New Roman"/>
          <w:b w:val="false"/>
          <w:i w:val="false"/>
          <w:color w:val="000000"/>
          <w:sz w:val="28"/>
        </w:rPr>
        <w:t>
      11) юридические лица, уполномоченные проводить научные медицинские исследования в области применения оружия, в том числе с патронами травматического и газового действия.";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72</w:t>
      </w:r>
      <w:r>
        <w:rPr>
          <w:rFonts w:ascii="Times New Roman"/>
          <w:b w:val="false"/>
          <w:i w:val="false"/>
          <w:color w:val="000000"/>
          <w:sz w:val="28"/>
        </w:rPr>
        <w:t xml:space="preserve">, </w:t>
      </w:r>
      <w:r>
        <w:rPr>
          <w:rFonts w:ascii="Times New Roman"/>
          <w:b w:val="false"/>
          <w:i w:val="false"/>
          <w:color w:val="000000"/>
          <w:sz w:val="28"/>
        </w:rPr>
        <w:t xml:space="preserve"> 73</w:t>
      </w:r>
      <w:r>
        <w:rPr>
          <w:rFonts w:ascii="Times New Roman"/>
          <w:b w:val="false"/>
          <w:i w:val="false"/>
          <w:color w:val="000000"/>
          <w:sz w:val="28"/>
        </w:rPr>
        <w:t xml:space="preserve"> изложить в следующей редакции:</w:t>
      </w:r>
    </w:p>
    <w:bookmarkStart w:name="z41" w:id="31"/>
    <w:p>
      <w:pPr>
        <w:spacing w:after="0"/>
        <w:ind w:left="0"/>
        <w:jc w:val="both"/>
      </w:pPr>
      <w:r>
        <w:rPr>
          <w:rFonts w:ascii="Times New Roman"/>
          <w:b w:val="false"/>
          <w:i w:val="false"/>
          <w:color w:val="000000"/>
          <w:sz w:val="28"/>
        </w:rPr>
        <w:t>
      "72. Субъекты, указанные в подпунктах 2) -11) пункта 70 настоящих Правил, продают находящиеся у них на законных основаниях оружие и патроны юридическим лицам, имеющим лицензии на торговлю гражданским и служебным оружием, с предварительным уведомлением об этом органов внутренних дел по месту учета указанного оружия.</w:t>
      </w:r>
    </w:p>
    <w:bookmarkEnd w:id="31"/>
    <w:bookmarkStart w:name="z42" w:id="32"/>
    <w:p>
      <w:pPr>
        <w:spacing w:after="0"/>
        <w:ind w:left="0"/>
        <w:jc w:val="both"/>
      </w:pPr>
      <w:r>
        <w:rPr>
          <w:rFonts w:ascii="Times New Roman"/>
          <w:b w:val="false"/>
          <w:i w:val="false"/>
          <w:color w:val="000000"/>
          <w:sz w:val="28"/>
        </w:rPr>
        <w:t>
      73. По направлению уполномоченного органа в сфере контроля за оборотом оружия (далее - уполномоченный орган), выдавшего разрешение на его хранение или хранение и ношение, граждане Республики Казахстан имеют право отчуждать находящееся у них на законных основаниях на праве собственности оружие юридическим лицам, имеющим лицензии на торговлю гражданским и служебным оружием, коллекционирование или экспонирование оружия, с предварительным уведомлением уполномоченного органа, выдавшего им разрешения на хранение, хранение и ношение оружия, а также гражданам, имеющим разрешения на приобретение оружия, после перерегистрации оружия в органах внутренних дел по месту учета оружия.";</w:t>
      </w:r>
    </w:p>
    <w:bookmarkEnd w:id="32"/>
    <w:bookmarkStart w:name="z43" w:id="33"/>
    <w:p>
      <w:pPr>
        <w:spacing w:after="0"/>
        <w:ind w:left="0"/>
        <w:jc w:val="both"/>
      </w:pPr>
      <w:r>
        <w:rPr>
          <w:rFonts w:ascii="Times New Roman"/>
          <w:b w:val="false"/>
          <w:i w:val="false"/>
          <w:color w:val="000000"/>
          <w:sz w:val="28"/>
        </w:rPr>
        <w:t>
      дополнить пунктом 73-1 следующего содержания:</w:t>
      </w:r>
    </w:p>
    <w:bookmarkEnd w:id="33"/>
    <w:bookmarkStart w:name="z44" w:id="34"/>
    <w:p>
      <w:pPr>
        <w:spacing w:after="0"/>
        <w:ind w:left="0"/>
        <w:jc w:val="both"/>
      </w:pPr>
      <w:r>
        <w:rPr>
          <w:rFonts w:ascii="Times New Roman"/>
          <w:b w:val="false"/>
          <w:i w:val="false"/>
          <w:color w:val="000000"/>
          <w:sz w:val="28"/>
        </w:rPr>
        <w:t>
      "73-1. Перевозка оружия, охотничьего пороха, снаряженных патронов осуществляется юридическими лицами, занимающимися торговлей ими по разрешениям органов внутренних дел.</w:t>
      </w:r>
    </w:p>
    <w:bookmarkEnd w:id="34"/>
    <w:bookmarkStart w:name="z45" w:id="35"/>
    <w:p>
      <w:pPr>
        <w:spacing w:after="0"/>
        <w:ind w:left="0"/>
        <w:jc w:val="both"/>
      </w:pPr>
      <w:r>
        <w:rPr>
          <w:rFonts w:ascii="Times New Roman"/>
          <w:b w:val="false"/>
          <w:i w:val="false"/>
          <w:color w:val="000000"/>
          <w:sz w:val="28"/>
        </w:rPr>
        <w:t>
      При перевозке оружия, охотничьего пороха, снаряженных патронов автомобильным транспортом руководителем организации назначается ответственный за перевозку и обеспечивается вооруженная охрана в пути следования (договор по оказанию охранных услуг).</w:t>
      </w:r>
    </w:p>
    <w:bookmarkEnd w:id="35"/>
    <w:bookmarkStart w:name="z46" w:id="36"/>
    <w:p>
      <w:pPr>
        <w:spacing w:after="0"/>
        <w:ind w:left="0"/>
        <w:jc w:val="both"/>
      </w:pPr>
      <w:r>
        <w:rPr>
          <w:rFonts w:ascii="Times New Roman"/>
          <w:b w:val="false"/>
          <w:i w:val="false"/>
          <w:color w:val="000000"/>
          <w:sz w:val="28"/>
        </w:rPr>
        <w:t xml:space="preserve">
      Разрешение на перевозку оружия и патронов к нему выдается уполномоченным органом согласно </w:t>
      </w:r>
      <w:r>
        <w:rPr>
          <w:rFonts w:ascii="Times New Roman"/>
          <w:b w:val="false"/>
          <w:i w:val="false"/>
          <w:color w:val="000000"/>
          <w:sz w:val="28"/>
        </w:rPr>
        <w:t xml:space="preserve"> приложению 13</w:t>
      </w:r>
      <w:r>
        <w:rPr>
          <w:rFonts w:ascii="Times New Roman"/>
          <w:b w:val="false"/>
          <w:i w:val="false"/>
          <w:color w:val="000000"/>
          <w:sz w:val="28"/>
        </w:rPr>
        <w:t xml:space="preserve"> к настоящим Правилам сроком на пятнадцать календарных дней и действует на всей территории Республики Казахстан.</w:t>
      </w:r>
    </w:p>
    <w:bookmarkEnd w:id="36"/>
    <w:bookmarkStart w:name="z47" w:id="37"/>
    <w:p>
      <w:pPr>
        <w:spacing w:after="0"/>
        <w:ind w:left="0"/>
        <w:jc w:val="both"/>
      </w:pPr>
      <w:r>
        <w:rPr>
          <w:rFonts w:ascii="Times New Roman"/>
          <w:b w:val="false"/>
          <w:i w:val="false"/>
          <w:color w:val="000000"/>
          <w:sz w:val="28"/>
        </w:rPr>
        <w:t xml:space="preserve">
      Перевозка охотничьего пороха, снаряженных патронов автомобильным транспортом по территории Республики Казахстан осуществляется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перевозки опасных грузов автомобильным транспортом, утвержденными постановлением Правительства Республики Казахстан от 12 марта 2004 года № 316.</w:t>
      </w:r>
    </w:p>
    <w:bookmarkEnd w:id="37"/>
    <w:bookmarkStart w:name="z48" w:id="38"/>
    <w:p>
      <w:pPr>
        <w:spacing w:after="0"/>
        <w:ind w:left="0"/>
        <w:jc w:val="both"/>
      </w:pPr>
      <w:r>
        <w:rPr>
          <w:rFonts w:ascii="Times New Roman"/>
          <w:b w:val="false"/>
          <w:i w:val="false"/>
          <w:color w:val="000000"/>
          <w:sz w:val="28"/>
        </w:rPr>
        <w:t>
      Перевозимые оружие и патроны упаковываются в тару, которая опечатывается или опломбируется организацией, перевозящей груз.</w:t>
      </w:r>
    </w:p>
    <w:bookmarkEnd w:id="38"/>
    <w:bookmarkStart w:name="z49" w:id="39"/>
    <w:p>
      <w:pPr>
        <w:spacing w:after="0"/>
        <w:ind w:left="0"/>
        <w:jc w:val="both"/>
      </w:pPr>
      <w:r>
        <w:rPr>
          <w:rFonts w:ascii="Times New Roman"/>
          <w:b w:val="false"/>
          <w:i w:val="false"/>
          <w:color w:val="000000"/>
          <w:sz w:val="28"/>
        </w:rPr>
        <w:t>
      При перевозке пороха, снаряженных патронов маршрут движения согласовывается с уполномоченным органом по обеспечению безопасности дорожного движения.</w:t>
      </w:r>
    </w:p>
    <w:bookmarkEnd w:id="39"/>
    <w:bookmarkStart w:name="z50" w:id="40"/>
    <w:p>
      <w:pPr>
        <w:spacing w:after="0"/>
        <w:ind w:left="0"/>
        <w:jc w:val="both"/>
      </w:pPr>
      <w:r>
        <w:rPr>
          <w:rFonts w:ascii="Times New Roman"/>
          <w:b w:val="false"/>
          <w:i w:val="false"/>
          <w:color w:val="000000"/>
          <w:sz w:val="28"/>
        </w:rPr>
        <w:t>
      Снаряженные патроны, порох перевозятся ручной кладью железнодорожным, водным транспортом в количестве, не превышающем следующего веса:</w:t>
      </w:r>
    </w:p>
    <w:bookmarkEnd w:id="40"/>
    <w:bookmarkStart w:name="z51" w:id="41"/>
    <w:p>
      <w:pPr>
        <w:spacing w:after="0"/>
        <w:ind w:left="0"/>
        <w:jc w:val="both"/>
      </w:pPr>
      <w:r>
        <w:rPr>
          <w:rFonts w:ascii="Times New Roman"/>
          <w:b w:val="false"/>
          <w:i w:val="false"/>
          <w:color w:val="000000"/>
          <w:sz w:val="28"/>
        </w:rPr>
        <w:t>
      1) снаряженных патронов к огнестрельному оружию - 10 кг;</w:t>
      </w:r>
    </w:p>
    <w:bookmarkEnd w:id="41"/>
    <w:bookmarkStart w:name="z52" w:id="42"/>
    <w:p>
      <w:pPr>
        <w:spacing w:after="0"/>
        <w:ind w:left="0"/>
        <w:jc w:val="both"/>
      </w:pPr>
      <w:r>
        <w:rPr>
          <w:rFonts w:ascii="Times New Roman"/>
          <w:b w:val="false"/>
          <w:i w:val="false"/>
          <w:color w:val="000000"/>
          <w:sz w:val="28"/>
        </w:rPr>
        <w:t>
      2) бездымного пороха — 10 кг;</w:t>
      </w:r>
    </w:p>
    <w:bookmarkEnd w:id="42"/>
    <w:bookmarkStart w:name="z53" w:id="43"/>
    <w:p>
      <w:pPr>
        <w:spacing w:after="0"/>
        <w:ind w:left="0"/>
        <w:jc w:val="both"/>
      </w:pPr>
      <w:r>
        <w:rPr>
          <w:rFonts w:ascii="Times New Roman"/>
          <w:b w:val="false"/>
          <w:i w:val="false"/>
          <w:color w:val="000000"/>
          <w:sz w:val="28"/>
        </w:rPr>
        <w:t>
      3) изделий из дымного пороха - 5 кг;</w:t>
      </w:r>
    </w:p>
    <w:bookmarkEnd w:id="43"/>
    <w:bookmarkStart w:name="z54" w:id="44"/>
    <w:p>
      <w:pPr>
        <w:spacing w:after="0"/>
        <w:ind w:left="0"/>
        <w:jc w:val="both"/>
      </w:pPr>
      <w:r>
        <w:rPr>
          <w:rFonts w:ascii="Times New Roman"/>
          <w:b w:val="false"/>
          <w:i w:val="false"/>
          <w:color w:val="000000"/>
          <w:sz w:val="28"/>
        </w:rPr>
        <w:t>
      4) дымного пороха - 5 кг.</w:t>
      </w:r>
    </w:p>
    <w:bookmarkEnd w:id="44"/>
    <w:bookmarkStart w:name="z55" w:id="45"/>
    <w:p>
      <w:pPr>
        <w:spacing w:after="0"/>
        <w:ind w:left="0"/>
        <w:jc w:val="both"/>
      </w:pPr>
      <w:r>
        <w:rPr>
          <w:rFonts w:ascii="Times New Roman"/>
          <w:b w:val="false"/>
          <w:i w:val="false"/>
          <w:color w:val="000000"/>
          <w:sz w:val="28"/>
        </w:rPr>
        <w:t>
      Примечание: в разрешении на перевозку ручной клади указывается только нетто груза (металлические гильзы, тара в вес груза не входят).</w:t>
      </w:r>
    </w:p>
    <w:bookmarkEnd w:id="45"/>
    <w:bookmarkStart w:name="z56" w:id="46"/>
    <w:p>
      <w:pPr>
        <w:spacing w:after="0"/>
        <w:ind w:left="0"/>
        <w:jc w:val="both"/>
      </w:pPr>
      <w:r>
        <w:rPr>
          <w:rFonts w:ascii="Times New Roman"/>
          <w:b w:val="false"/>
          <w:i w:val="false"/>
          <w:color w:val="000000"/>
          <w:sz w:val="28"/>
        </w:rPr>
        <w:t>
      Перевозка автомобильным транспортом охотничьего пороха, снаряженных патронов, не превышающих следующего веса:</w:t>
      </w:r>
    </w:p>
    <w:bookmarkEnd w:id="46"/>
    <w:bookmarkStart w:name="z57" w:id="47"/>
    <w:p>
      <w:pPr>
        <w:spacing w:after="0"/>
        <w:ind w:left="0"/>
        <w:jc w:val="both"/>
      </w:pPr>
      <w:r>
        <w:rPr>
          <w:rFonts w:ascii="Times New Roman"/>
          <w:b w:val="false"/>
          <w:i w:val="false"/>
          <w:color w:val="000000"/>
          <w:sz w:val="28"/>
        </w:rPr>
        <w:t>
      1) снаряженных патронов к огнестрельному оружию - 300 кг;</w:t>
      </w:r>
    </w:p>
    <w:bookmarkEnd w:id="47"/>
    <w:bookmarkStart w:name="z58" w:id="48"/>
    <w:p>
      <w:pPr>
        <w:spacing w:after="0"/>
        <w:ind w:left="0"/>
        <w:jc w:val="both"/>
      </w:pPr>
      <w:r>
        <w:rPr>
          <w:rFonts w:ascii="Times New Roman"/>
          <w:b w:val="false"/>
          <w:i w:val="false"/>
          <w:color w:val="000000"/>
          <w:sz w:val="28"/>
        </w:rPr>
        <w:t>
      2) пороха - 50 кг осуществляется без разрешения на их перевозку в органах внутренних дел, при этом руководителем организации назначается ответственный за перевозку и обеспечивается вооруженная охрана в пути следования (договор по оказанию охранных услуг).</w:t>
      </w:r>
    </w:p>
    <w:bookmarkEnd w:id="48"/>
    <w:bookmarkStart w:name="z59" w:id="49"/>
    <w:p>
      <w:pPr>
        <w:spacing w:after="0"/>
        <w:ind w:left="0"/>
        <w:jc w:val="both"/>
      </w:pPr>
      <w:r>
        <w:rPr>
          <w:rFonts w:ascii="Times New Roman"/>
          <w:b w:val="false"/>
          <w:i w:val="false"/>
          <w:color w:val="000000"/>
          <w:sz w:val="28"/>
        </w:rPr>
        <w:t xml:space="preserve">
      В случае превышения указанного веса, перевозка пороха и снаряженных патронов производится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перевозки опасных грузов автомобильным транспортом, утвержденными постановлением Правительства Республики Казахстан от 12 марта 2004 года № 316.</w:t>
      </w:r>
    </w:p>
    <w:bookmarkEnd w:id="49"/>
    <w:bookmarkStart w:name="z60" w:id="50"/>
    <w:p>
      <w:pPr>
        <w:spacing w:after="0"/>
        <w:ind w:left="0"/>
        <w:jc w:val="both"/>
      </w:pPr>
      <w:r>
        <w:rPr>
          <w:rFonts w:ascii="Times New Roman"/>
          <w:b w:val="false"/>
          <w:i w:val="false"/>
          <w:color w:val="000000"/>
          <w:sz w:val="28"/>
        </w:rPr>
        <w:t>
      Примечание. Перевозка осуществляется только после официального уведомления подразделения, осуществляющего контроль в сфере оборота гражданского и служебного оружия.";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79</w:t>
      </w:r>
      <w:r>
        <w:rPr>
          <w:rFonts w:ascii="Times New Roman"/>
          <w:b w:val="false"/>
          <w:i w:val="false"/>
          <w:color w:val="000000"/>
          <w:sz w:val="28"/>
        </w:rPr>
        <w:t xml:space="preserve">, </w:t>
      </w:r>
      <w:r>
        <w:rPr>
          <w:rFonts w:ascii="Times New Roman"/>
          <w:b w:val="false"/>
          <w:i w:val="false"/>
          <w:color w:val="000000"/>
          <w:sz w:val="28"/>
        </w:rPr>
        <w:t xml:space="preserve"> 80</w:t>
      </w:r>
      <w:r>
        <w:rPr>
          <w:rFonts w:ascii="Times New Roman"/>
          <w:b w:val="false"/>
          <w:i w:val="false"/>
          <w:color w:val="000000"/>
          <w:sz w:val="28"/>
        </w:rPr>
        <w:t xml:space="preserve"> изложить в следующей редакции:</w:t>
      </w:r>
    </w:p>
    <w:bookmarkStart w:name="z62" w:id="51"/>
    <w:p>
      <w:pPr>
        <w:spacing w:after="0"/>
        <w:ind w:left="0"/>
        <w:jc w:val="both"/>
      </w:pPr>
      <w:r>
        <w:rPr>
          <w:rFonts w:ascii="Times New Roman"/>
          <w:b w:val="false"/>
          <w:i w:val="false"/>
          <w:color w:val="000000"/>
          <w:sz w:val="28"/>
        </w:rPr>
        <w:t>
      "79. Лицами, впервые приобретающими огнестрельное гладкоствольное длинноствольное, охотничье пневматическое оружие, газовые пистолеты и револьверы, электрическое оружие, в орган внутренних дел представляются:</w:t>
      </w:r>
    </w:p>
    <w:bookmarkEnd w:id="51"/>
    <w:bookmarkStart w:name="z63" w:id="52"/>
    <w:p>
      <w:pPr>
        <w:spacing w:after="0"/>
        <w:ind w:left="0"/>
        <w:jc w:val="both"/>
      </w:pPr>
      <w:r>
        <w:rPr>
          <w:rFonts w:ascii="Times New Roman"/>
          <w:b w:val="false"/>
          <w:i w:val="false"/>
          <w:color w:val="000000"/>
          <w:sz w:val="28"/>
        </w:rPr>
        <w:t>
      1) заполненная карточка-заявление;</w:t>
      </w:r>
    </w:p>
    <w:bookmarkEnd w:id="52"/>
    <w:bookmarkStart w:name="z64" w:id="53"/>
    <w:p>
      <w:pPr>
        <w:spacing w:after="0"/>
        <w:ind w:left="0"/>
        <w:jc w:val="both"/>
      </w:pPr>
      <w:r>
        <w:rPr>
          <w:rFonts w:ascii="Times New Roman"/>
          <w:b w:val="false"/>
          <w:i w:val="false"/>
          <w:color w:val="000000"/>
          <w:sz w:val="28"/>
        </w:rPr>
        <w:t>
      2) медицинское заключение об отсутствии противопоказаний к владению оружием, установленное уполномоченным органом в области здравоохранения;</w:t>
      </w:r>
    </w:p>
    <w:bookmarkEnd w:id="53"/>
    <w:bookmarkStart w:name="z65" w:id="54"/>
    <w:p>
      <w:pPr>
        <w:spacing w:after="0"/>
        <w:ind w:left="0"/>
        <w:jc w:val="both"/>
      </w:pPr>
      <w:r>
        <w:rPr>
          <w:rFonts w:ascii="Times New Roman"/>
          <w:b w:val="false"/>
          <w:i w:val="false"/>
          <w:color w:val="000000"/>
          <w:sz w:val="28"/>
        </w:rPr>
        <w:t>
      3) копия документа, подтверждающего гражданство Республики Казахстан;</w:t>
      </w:r>
    </w:p>
    <w:bookmarkEnd w:id="54"/>
    <w:bookmarkStart w:name="z66" w:id="55"/>
    <w:p>
      <w:pPr>
        <w:spacing w:after="0"/>
        <w:ind w:left="0"/>
        <w:jc w:val="both"/>
      </w:pPr>
      <w:r>
        <w:rPr>
          <w:rFonts w:ascii="Times New Roman"/>
          <w:b w:val="false"/>
          <w:i w:val="false"/>
          <w:color w:val="000000"/>
          <w:sz w:val="28"/>
        </w:rPr>
        <w:t>
      4) справка о проверке знания правил безопасного обращения с оружием.</w:t>
      </w:r>
    </w:p>
    <w:bookmarkEnd w:id="55"/>
    <w:bookmarkStart w:name="z67" w:id="56"/>
    <w:p>
      <w:pPr>
        <w:spacing w:after="0"/>
        <w:ind w:left="0"/>
        <w:jc w:val="both"/>
      </w:pPr>
      <w:r>
        <w:rPr>
          <w:rFonts w:ascii="Times New Roman"/>
          <w:b w:val="false"/>
          <w:i w:val="false"/>
          <w:color w:val="000000"/>
          <w:sz w:val="28"/>
        </w:rPr>
        <w:t xml:space="preserve">
      Примечание. Сотрудники подразделений по контролю за оборотом гражданского и служебного оружия, а также участковые инспектора полиции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государственном контроле за оборотом отдельных видов оружия" при выдаче разрешений на приобретение, при продлении разрешений на хранение или хранение и ношение гражданского оружия в обязательном порядке проверяют у граждан условия хранения оружия по месту жительства, граждан на судимость по учетам Комитета по правовой статистике и специальным учетам, учетам органов внутренних дел и (или) национальной безопасности по линии борьбы с экстремизмом, терроризмом или организованной преступностью, а также наличие и своевременность замены контрольных пуль и гильз к огнестрельному оружию с нарезным стволом по данным автоматизированного банка данных (периодичность контрольного отстрела - 5 лет.).</w:t>
      </w:r>
    </w:p>
    <w:bookmarkEnd w:id="56"/>
    <w:bookmarkStart w:name="z68" w:id="57"/>
    <w:p>
      <w:pPr>
        <w:spacing w:after="0"/>
        <w:ind w:left="0"/>
        <w:jc w:val="both"/>
      </w:pPr>
      <w:r>
        <w:rPr>
          <w:rFonts w:ascii="Times New Roman"/>
          <w:b w:val="false"/>
          <w:i w:val="false"/>
          <w:color w:val="000000"/>
          <w:sz w:val="28"/>
        </w:rPr>
        <w:t>
      80. Военнослужащие Вооруженных Сил, других войск и воинских формирований, сотрудники специальных государственных и правоохранительных органов, за исключением органов противопожарной службы, имеющие специальные звания и (или) классные чины,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w:t>
      </w:r>
    </w:p>
    <w:bookmarkEnd w:id="57"/>
    <w:bookmarkStart w:name="z69" w:id="58"/>
    <w:p>
      <w:pPr>
        <w:spacing w:after="0"/>
        <w:ind w:left="0"/>
        <w:jc w:val="both"/>
      </w:pPr>
      <w:r>
        <w:rPr>
          <w:rFonts w:ascii="Times New Roman"/>
          <w:b w:val="false"/>
          <w:i w:val="false"/>
          <w:color w:val="000000"/>
          <w:sz w:val="28"/>
        </w:rPr>
        <w:t>
      Примечание. В целях самообороны граждане Республики Казахстан имеют право приобретать огнестрельное гладкоствольное длинноствольное оружие, в том числе с патронами травматического действия, соответствующими нормам уполномоченного центрального исполнительного органа Республики Казахстан, осуществляющего руководство в области охраны здоровья граждан без права ношения по разрешениям, выдаваемым уполномоченным органом без наличия удостоверения охотника.</w:t>
      </w:r>
    </w:p>
    <w:bookmarkEnd w:id="58"/>
    <w:bookmarkStart w:name="z70" w:id="59"/>
    <w:p>
      <w:pPr>
        <w:spacing w:after="0"/>
        <w:ind w:left="0"/>
        <w:jc w:val="both"/>
      </w:pPr>
      <w:r>
        <w:rPr>
          <w:rFonts w:ascii="Times New Roman"/>
          <w:b w:val="false"/>
          <w:i w:val="false"/>
          <w:color w:val="000000"/>
          <w:sz w:val="28"/>
        </w:rPr>
        <w:t xml:space="preserve">
      Граждане Республики Казахстан могут использовать оружие в соответствии со </w:t>
      </w:r>
      <w:r>
        <w:rPr>
          <w:rFonts w:ascii="Times New Roman"/>
          <w:b w:val="false"/>
          <w:i w:val="false"/>
          <w:color w:val="000000"/>
          <w:sz w:val="28"/>
        </w:rPr>
        <w:t xml:space="preserve"> статьей 18</w:t>
      </w:r>
      <w:r>
        <w:rPr>
          <w:rFonts w:ascii="Times New Roman"/>
          <w:b w:val="false"/>
          <w:i w:val="false"/>
          <w:color w:val="000000"/>
          <w:sz w:val="28"/>
        </w:rPr>
        <w:t xml:space="preserve"> Закона Республики Казахстан от 30 декабря 1998 года "О государственном контроле за оборотом отдельных видов оружия".";</w:t>
      </w:r>
    </w:p>
    <w:bookmarkEnd w:id="59"/>
    <w:bookmarkStart w:name="z71" w:id="6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 xml:space="preserve"> пункта 81</w:t>
      </w:r>
      <w:r>
        <w:rPr>
          <w:rFonts w:ascii="Times New Roman"/>
          <w:b w:val="false"/>
          <w:i w:val="false"/>
          <w:color w:val="000000"/>
          <w:sz w:val="28"/>
        </w:rPr>
        <w:t xml:space="preserve"> изложить в следующей редакции:</w:t>
      </w:r>
    </w:p>
    <w:bookmarkEnd w:id="60"/>
    <w:bookmarkStart w:name="z72" w:id="61"/>
    <w:p>
      <w:pPr>
        <w:spacing w:after="0"/>
        <w:ind w:left="0"/>
        <w:jc w:val="both"/>
      </w:pPr>
      <w:r>
        <w:rPr>
          <w:rFonts w:ascii="Times New Roman"/>
          <w:b w:val="false"/>
          <w:i w:val="false"/>
          <w:color w:val="000000"/>
          <w:sz w:val="28"/>
        </w:rPr>
        <w:t>
      "81. Иностранцы, зарегистрированные в органах внутренних дел в установленном порядке для проживания на территории Республики Казахстан на срок не менее одного года, имеют право на приобретение, ношение и хранение в Республике Казахстан газовых пистолетов и револьверов на общих основаниях по ходатайствам дипломатических представительств государств, гражданами которых они являются.";</w:t>
      </w:r>
    </w:p>
    <w:bookmarkEnd w:id="61"/>
    <w:bookmarkStart w:name="z73" w:id="6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 xml:space="preserve"> пункта 90</w:t>
      </w:r>
      <w:r>
        <w:rPr>
          <w:rFonts w:ascii="Times New Roman"/>
          <w:b w:val="false"/>
          <w:i w:val="false"/>
          <w:color w:val="000000"/>
          <w:sz w:val="28"/>
        </w:rPr>
        <w:t xml:space="preserve"> изложить в следующей редакции:</w:t>
      </w:r>
    </w:p>
    <w:bookmarkEnd w:id="62"/>
    <w:bookmarkStart w:name="z74" w:id="63"/>
    <w:p>
      <w:pPr>
        <w:spacing w:after="0"/>
        <w:ind w:left="0"/>
        <w:jc w:val="both"/>
      </w:pPr>
      <w:r>
        <w:rPr>
          <w:rFonts w:ascii="Times New Roman"/>
          <w:b w:val="false"/>
          <w:i w:val="false"/>
          <w:color w:val="000000"/>
          <w:sz w:val="28"/>
        </w:rPr>
        <w:t>
      "90. Для продления срока действия разрешения на хранение, хранение и ношение оружия владелец обращается в уполномоченный орган, представив для технического осмотра имеющееся оружие и следующие документы:";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93</w:t>
      </w:r>
      <w:r>
        <w:rPr>
          <w:rFonts w:ascii="Times New Roman"/>
          <w:b w:val="false"/>
          <w:i w:val="false"/>
          <w:color w:val="000000"/>
          <w:sz w:val="28"/>
        </w:rPr>
        <w:t xml:space="preserve">, </w:t>
      </w:r>
      <w:r>
        <w:rPr>
          <w:rFonts w:ascii="Times New Roman"/>
          <w:b w:val="false"/>
          <w:i w:val="false"/>
          <w:color w:val="000000"/>
          <w:sz w:val="28"/>
        </w:rPr>
        <w:t xml:space="preserve"> 94</w:t>
      </w:r>
      <w:r>
        <w:rPr>
          <w:rFonts w:ascii="Times New Roman"/>
          <w:b w:val="false"/>
          <w:i w:val="false"/>
          <w:color w:val="000000"/>
          <w:sz w:val="28"/>
        </w:rPr>
        <w:t xml:space="preserve"> изложить в следующей редакции:</w:t>
      </w:r>
    </w:p>
    <w:bookmarkStart w:name="z76" w:id="64"/>
    <w:p>
      <w:pPr>
        <w:spacing w:after="0"/>
        <w:ind w:left="0"/>
        <w:jc w:val="both"/>
      </w:pPr>
      <w:r>
        <w:rPr>
          <w:rFonts w:ascii="Times New Roman"/>
          <w:b w:val="false"/>
          <w:i w:val="false"/>
          <w:color w:val="000000"/>
          <w:sz w:val="28"/>
        </w:rPr>
        <w:t xml:space="preserve">
      "93. Приостановление, возобновление и прекращение действия разрешений на хранение, хранение и ношение оружия, а также отказ в их выдаче производятся в соответствии с требованиями </w:t>
      </w:r>
      <w:r>
        <w:rPr>
          <w:rFonts w:ascii="Times New Roman"/>
          <w:b w:val="false"/>
          <w:i w:val="false"/>
          <w:color w:val="000000"/>
          <w:sz w:val="28"/>
        </w:rPr>
        <w:t xml:space="preserve"> статьи 19</w:t>
      </w:r>
      <w:r>
        <w:rPr>
          <w:rFonts w:ascii="Times New Roman"/>
          <w:b w:val="false"/>
          <w:i w:val="false"/>
          <w:color w:val="000000"/>
          <w:sz w:val="28"/>
        </w:rPr>
        <w:t xml:space="preserve"> Закона Республики Казахстан "О государственном контроле за оборотом отдельных видов оружия".</w:t>
      </w:r>
    </w:p>
    <w:bookmarkEnd w:id="64"/>
    <w:bookmarkStart w:name="z77" w:id="65"/>
    <w:p>
      <w:pPr>
        <w:spacing w:after="0"/>
        <w:ind w:left="0"/>
        <w:jc w:val="both"/>
      </w:pPr>
      <w:r>
        <w:rPr>
          <w:rFonts w:ascii="Times New Roman"/>
          <w:b w:val="false"/>
          <w:i w:val="false"/>
          <w:color w:val="000000"/>
          <w:sz w:val="28"/>
        </w:rPr>
        <w:t>
      94. О приостановлении, возобновлении и прекращении действия разрешений на хранение, хранение и ношение оружия выносится мотивированное заключение, которое утверждается начальником органа внутренних дел. В заключении излагаются основания и мотивы принятия такого решения.";</w:t>
      </w:r>
    </w:p>
    <w:bookmarkEnd w:id="65"/>
    <w:bookmarkStart w:name="z78" w:id="6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 xml:space="preserve"> пункта 95</w:t>
      </w:r>
      <w:r>
        <w:rPr>
          <w:rFonts w:ascii="Times New Roman"/>
          <w:b w:val="false"/>
          <w:i w:val="false"/>
          <w:color w:val="000000"/>
          <w:sz w:val="28"/>
        </w:rPr>
        <w:t xml:space="preserve"> изложить в следующей редакции:</w:t>
      </w:r>
    </w:p>
    <w:bookmarkEnd w:id="66"/>
    <w:bookmarkStart w:name="z79" w:id="67"/>
    <w:p>
      <w:pPr>
        <w:spacing w:after="0"/>
        <w:ind w:left="0"/>
        <w:jc w:val="both"/>
      </w:pPr>
      <w:r>
        <w:rPr>
          <w:rFonts w:ascii="Times New Roman"/>
          <w:b w:val="false"/>
          <w:i w:val="false"/>
          <w:color w:val="000000"/>
          <w:sz w:val="28"/>
        </w:rPr>
        <w:t>
      "95. При приостановлении и прекращении действия разрешения оно изымается вместе с оружием и патронами к нему. Изъятое оружие и патроны к нему по направлению органов внутренних дел сдаются владельцами или их законными представителями на комиссионную продажу либо могут быть отчуждены лицу, имеющему разрешение органов внутренних дел на приобретение оружия.";</w:t>
      </w:r>
    </w:p>
    <w:bookmarkEnd w:id="67"/>
    <w:bookmarkStart w:name="z80"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разделе 17</w:t>
      </w:r>
      <w:r>
        <w:rPr>
          <w:rFonts w:ascii="Times New Roman"/>
          <w:b w:val="false"/>
          <w:i w:val="false"/>
          <w:color w:val="000000"/>
          <w:sz w:val="28"/>
        </w:rPr>
        <w:t xml:space="preserve"> "Порядок хранения и изъятия наградного оружия":</w:t>
      </w:r>
    </w:p>
    <w:bookmarkEnd w:id="68"/>
    <w:bookmarkStart w:name="z81" w:id="69"/>
    <w:p>
      <w:pPr>
        <w:spacing w:after="0"/>
        <w:ind w:left="0"/>
        <w:jc w:val="both"/>
      </w:pPr>
      <w:r>
        <w:rPr>
          <w:rFonts w:ascii="Times New Roman"/>
          <w:b w:val="false"/>
          <w:i w:val="false"/>
          <w:color w:val="000000"/>
          <w:sz w:val="28"/>
        </w:rPr>
        <w:t>
      заголовок изложить в следующей редакции:</w:t>
      </w:r>
    </w:p>
    <w:bookmarkEnd w:id="69"/>
    <w:bookmarkStart w:name="z82" w:id="70"/>
    <w:p>
      <w:pPr>
        <w:spacing w:after="0"/>
        <w:ind w:left="0"/>
        <w:jc w:val="both"/>
      </w:pPr>
      <w:r>
        <w:rPr>
          <w:rFonts w:ascii="Times New Roman"/>
          <w:b w:val="false"/>
          <w:i w:val="false"/>
          <w:color w:val="000000"/>
          <w:sz w:val="28"/>
        </w:rPr>
        <w:t>
      "17. Порядок приобретения, хранения и изъятия наградного оружия";</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102</w:t>
      </w:r>
      <w:r>
        <w:rPr>
          <w:rFonts w:ascii="Times New Roman"/>
          <w:b w:val="false"/>
          <w:i w:val="false"/>
          <w:color w:val="000000"/>
          <w:sz w:val="28"/>
        </w:rPr>
        <w:t xml:space="preserve"> изложить в следующей редакции:</w:t>
      </w:r>
    </w:p>
    <w:bookmarkStart w:name="z84" w:id="71"/>
    <w:p>
      <w:pPr>
        <w:spacing w:after="0"/>
        <w:ind w:left="0"/>
        <w:jc w:val="both"/>
      </w:pPr>
      <w:r>
        <w:rPr>
          <w:rFonts w:ascii="Times New Roman"/>
          <w:b w:val="false"/>
          <w:i w:val="false"/>
          <w:color w:val="000000"/>
          <w:sz w:val="28"/>
        </w:rPr>
        <w:t>
      "102. К наградному относится огнестрельное короткоствольное нарезное оружие, полученное гражданами Республики Казахстан на основании Указа Президента Республики Казахстан, постановления Правительства Республики Казахстан.</w:t>
      </w:r>
    </w:p>
    <w:bookmarkEnd w:id="71"/>
    <w:bookmarkStart w:name="z85" w:id="72"/>
    <w:p>
      <w:pPr>
        <w:spacing w:after="0"/>
        <w:ind w:left="0"/>
        <w:jc w:val="both"/>
      </w:pPr>
      <w:r>
        <w:rPr>
          <w:rFonts w:ascii="Times New Roman"/>
          <w:b w:val="false"/>
          <w:i w:val="false"/>
          <w:color w:val="000000"/>
          <w:sz w:val="28"/>
        </w:rPr>
        <w:t>
      Граждане Республики Казахстан могут получить наградное оружие на основании наградных документов глав иностранных государств, глав и членов правительств иностранных государств.</w:t>
      </w:r>
    </w:p>
    <w:bookmarkEnd w:id="72"/>
    <w:bookmarkStart w:name="z86" w:id="73"/>
    <w:p>
      <w:pPr>
        <w:spacing w:after="0"/>
        <w:ind w:left="0"/>
        <w:jc w:val="both"/>
      </w:pPr>
      <w:r>
        <w:rPr>
          <w:rFonts w:ascii="Times New Roman"/>
          <w:b w:val="false"/>
          <w:i w:val="false"/>
          <w:color w:val="000000"/>
          <w:sz w:val="28"/>
        </w:rPr>
        <w:t>
      Разрешение на хранение и ношение наградного оружия гражданам Республики Казахстан выдается Министерством внутренних дел Республики Казахстан.</w:t>
      </w:r>
    </w:p>
    <w:bookmarkEnd w:id="73"/>
    <w:bookmarkStart w:name="z87" w:id="74"/>
    <w:p>
      <w:pPr>
        <w:spacing w:after="0"/>
        <w:ind w:left="0"/>
        <w:jc w:val="both"/>
      </w:pPr>
      <w:r>
        <w:rPr>
          <w:rFonts w:ascii="Times New Roman"/>
          <w:b w:val="false"/>
          <w:i w:val="false"/>
          <w:color w:val="000000"/>
          <w:sz w:val="28"/>
        </w:rPr>
        <w:t xml:space="preserve">
      Наградным не может быть оружие, позволяющее вести огонь очередями с емкостью магазина (барабана) более 10 патронов, а также запрещенное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к обороту на территории Республики Казахстан.</w:t>
      </w:r>
    </w:p>
    <w:bookmarkEnd w:id="74"/>
    <w:bookmarkStart w:name="z88" w:id="75"/>
    <w:p>
      <w:pPr>
        <w:spacing w:after="0"/>
        <w:ind w:left="0"/>
        <w:jc w:val="both"/>
      </w:pPr>
      <w:r>
        <w:rPr>
          <w:rFonts w:ascii="Times New Roman"/>
          <w:b w:val="false"/>
          <w:i w:val="false"/>
          <w:color w:val="000000"/>
          <w:sz w:val="28"/>
        </w:rPr>
        <w:t>
      Государственные органы, инициирующие ходатайство о награждении огнестрельным короткоствольным нарезным оружием гражданина разрабатывают самостоятельно проект Указа Президента Республики Казахстан, постановления Правительства Республики Казахстан о награждении (с указанием наименования, модели, калибра, серии и номера оружия) и вносят его для рассмотрения в Правительство Республики Казахстан.";</w:t>
      </w:r>
    </w:p>
    <w:bookmarkEnd w:id="75"/>
    <w:bookmarkStart w:name="z89" w:id="76"/>
    <w:p>
      <w:pPr>
        <w:spacing w:after="0"/>
        <w:ind w:left="0"/>
        <w:jc w:val="both"/>
      </w:pPr>
      <w:r>
        <w:rPr>
          <w:rFonts w:ascii="Times New Roman"/>
          <w:b w:val="false"/>
          <w:i w:val="false"/>
          <w:color w:val="000000"/>
          <w:sz w:val="28"/>
        </w:rPr>
        <w:t>
      дополнить пунктом 102-1 следующего содержания;</w:t>
      </w:r>
    </w:p>
    <w:bookmarkEnd w:id="76"/>
    <w:bookmarkStart w:name="z90" w:id="77"/>
    <w:p>
      <w:pPr>
        <w:spacing w:after="0"/>
        <w:ind w:left="0"/>
        <w:jc w:val="both"/>
      </w:pPr>
      <w:r>
        <w:rPr>
          <w:rFonts w:ascii="Times New Roman"/>
          <w:b w:val="false"/>
          <w:i w:val="false"/>
          <w:color w:val="000000"/>
          <w:sz w:val="28"/>
        </w:rPr>
        <w:t>
      "102-1. Выдача наградного огнестрельного нарезного короткоствольного оружия осуществляется из наградного фонда, формируемого из оружия Вооруженных Сил, других войск, воинских формирований, специальных государственных и правоохранительных органов, юридических лиц с особыми уставными задачами.";</w:t>
      </w:r>
    </w:p>
    <w:bookmarkEnd w:id="77"/>
    <w:bookmarkStart w:name="z91" w:id="78"/>
    <w:p>
      <w:pPr>
        <w:spacing w:after="0"/>
        <w:ind w:left="0"/>
        <w:jc w:val="both"/>
      </w:pPr>
      <w:r>
        <w:rPr>
          <w:rFonts w:ascii="Times New Roman"/>
          <w:b w:val="false"/>
          <w:i w:val="false"/>
          <w:color w:val="000000"/>
          <w:sz w:val="28"/>
        </w:rPr>
        <w:t>
      дополнить пунктами 105-1 и 105-2 следующего содержания;</w:t>
      </w:r>
    </w:p>
    <w:bookmarkEnd w:id="78"/>
    <w:bookmarkStart w:name="z92" w:id="79"/>
    <w:p>
      <w:pPr>
        <w:spacing w:after="0"/>
        <w:ind w:left="0"/>
        <w:jc w:val="both"/>
      </w:pPr>
      <w:r>
        <w:rPr>
          <w:rFonts w:ascii="Times New Roman"/>
          <w:b w:val="false"/>
          <w:i w:val="false"/>
          <w:color w:val="000000"/>
          <w:sz w:val="28"/>
        </w:rPr>
        <w:t>
      "105-1. Хранение наградного оружия гражданами осуществляется в соответствии с требованиями пункта 91 настоящих Правил.</w:t>
      </w:r>
    </w:p>
    <w:bookmarkEnd w:id="79"/>
    <w:bookmarkStart w:name="z93" w:id="80"/>
    <w:p>
      <w:pPr>
        <w:spacing w:after="0"/>
        <w:ind w:left="0"/>
        <w:jc w:val="both"/>
      </w:pPr>
      <w:r>
        <w:rPr>
          <w:rFonts w:ascii="Times New Roman"/>
          <w:b w:val="false"/>
          <w:i w:val="false"/>
          <w:color w:val="000000"/>
          <w:sz w:val="28"/>
        </w:rPr>
        <w:t>
      105-2. Наградное огнестрельное оружие с нарезным стволом отстреливается перед оформлением в органе внутренних дел разрешения на его хранение и ношение, далее через каждые пять лет.";</w:t>
      </w:r>
    </w:p>
    <w:bookmarkEnd w:id="80"/>
    <w:bookmarkStart w:name="z94" w:id="8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 xml:space="preserve"> пункта 110</w:t>
      </w:r>
      <w:r>
        <w:rPr>
          <w:rFonts w:ascii="Times New Roman"/>
          <w:b w:val="false"/>
          <w:i w:val="false"/>
          <w:color w:val="000000"/>
          <w:sz w:val="28"/>
        </w:rPr>
        <w:t xml:space="preserve"> изложить в следующей редакции:</w:t>
      </w:r>
    </w:p>
    <w:bookmarkEnd w:id="81"/>
    <w:bookmarkStart w:name="z95" w:id="82"/>
    <w:p>
      <w:pPr>
        <w:spacing w:after="0"/>
        <w:ind w:left="0"/>
        <w:jc w:val="both"/>
      </w:pPr>
      <w:r>
        <w:rPr>
          <w:rFonts w:ascii="Times New Roman"/>
          <w:b w:val="false"/>
          <w:i w:val="false"/>
          <w:color w:val="000000"/>
          <w:sz w:val="28"/>
        </w:rPr>
        <w:t>
      "Заключение на ввоз огнестрельного бесствольного, газового оружия с патронами травматического действия, электрического оружия выдается после представления документа о допустимости воздействия на организм человека поражающих факторов указанного оружия, выданного уполномоченным органом в области здравоохранения.";</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118</w:t>
      </w:r>
      <w:r>
        <w:rPr>
          <w:rFonts w:ascii="Times New Roman"/>
          <w:b w:val="false"/>
          <w:i w:val="false"/>
          <w:color w:val="000000"/>
          <w:sz w:val="28"/>
        </w:rPr>
        <w:t xml:space="preserve">, </w:t>
      </w:r>
      <w:r>
        <w:rPr>
          <w:rFonts w:ascii="Times New Roman"/>
          <w:b w:val="false"/>
          <w:i w:val="false"/>
          <w:color w:val="000000"/>
          <w:sz w:val="28"/>
        </w:rPr>
        <w:t xml:space="preserve"> 119</w:t>
      </w:r>
      <w:r>
        <w:rPr>
          <w:rFonts w:ascii="Times New Roman"/>
          <w:b w:val="false"/>
          <w:i w:val="false"/>
          <w:color w:val="000000"/>
          <w:sz w:val="28"/>
        </w:rPr>
        <w:t xml:space="preserve"> и </w:t>
      </w:r>
      <w:r>
        <w:rPr>
          <w:rFonts w:ascii="Times New Roman"/>
          <w:b w:val="false"/>
          <w:i w:val="false"/>
          <w:color w:val="000000"/>
          <w:sz w:val="28"/>
        </w:rPr>
        <w:t xml:space="preserve"> 120</w:t>
      </w:r>
      <w:r>
        <w:rPr>
          <w:rFonts w:ascii="Times New Roman"/>
          <w:b w:val="false"/>
          <w:i w:val="false"/>
          <w:color w:val="000000"/>
          <w:sz w:val="28"/>
        </w:rPr>
        <w:t xml:space="preserve"> изложить в следующей редакции:</w:t>
      </w:r>
    </w:p>
    <w:bookmarkStart w:name="z97" w:id="83"/>
    <w:p>
      <w:pPr>
        <w:spacing w:after="0"/>
        <w:ind w:left="0"/>
        <w:jc w:val="both"/>
      </w:pPr>
      <w:r>
        <w:rPr>
          <w:rFonts w:ascii="Times New Roman"/>
          <w:b w:val="false"/>
          <w:i w:val="false"/>
          <w:color w:val="000000"/>
          <w:sz w:val="28"/>
        </w:rPr>
        <w:t>
      "118. Вывоз из Республики Казахстан и ввоз на территорию Республики Казахстан единичных экземпляров боевого ручного стрелкового и холодного оружия военнослужащими и сотрудниками соответствующих государственных органов Республики Казахстан и их подразделений (далее - Вооруженные Силы, другие войска и воинские формирования, специальные государственные и правоохранительные органы, за исключением органов государственной противопожарной службы) для решения боевых и оперативно-служебных задач осуществляется на основании документа, подтверждающего право ношения оружия, и командировочного удостоверения, в которое вписывается вывозимое (ввозимое) оружие. Указанный документ вместе с копией командировочного удостоверения предъявляется в таможенный орган, расположенный в пункте пропуска через Государственную границу Республики Казахстан. Копия командировочного удостоверения после ее сверки с подлинником заверяется сотрудником таможенного органа путем проставления номерной печати и остается в деле таможенного органа, осуществившего таможенное оформление вывозимого (ввозимого) оружия.</w:t>
      </w:r>
    </w:p>
    <w:bookmarkEnd w:id="83"/>
    <w:bookmarkStart w:name="z98" w:id="84"/>
    <w:p>
      <w:pPr>
        <w:spacing w:after="0"/>
        <w:ind w:left="0"/>
        <w:jc w:val="both"/>
      </w:pPr>
      <w:r>
        <w:rPr>
          <w:rFonts w:ascii="Times New Roman"/>
          <w:b w:val="false"/>
          <w:i w:val="false"/>
          <w:color w:val="000000"/>
          <w:sz w:val="28"/>
        </w:rPr>
        <w:t>
      119. Ввоз на территорию Республики Казахстан, вывоз с территории Республики Казахстан, а также транзит через территорию Республики Казахстан боевого ручного стрелкового оружия сотрудниками иностранных правоохранительных органов, специальных служб и военизированных организаций, прибывающими в Республику Казахстан по приглашению или в связи с выполнением ими служебного задания, осуществляются по письменному заключению соответственно руководителями Вооруженных Сил, других войск и воинских формирований, специальных государственных и правоохранительных органов, за исключением органов государственной противопожарной службы.</w:t>
      </w:r>
    </w:p>
    <w:bookmarkEnd w:id="84"/>
    <w:bookmarkStart w:name="z99" w:id="85"/>
    <w:p>
      <w:pPr>
        <w:spacing w:after="0"/>
        <w:ind w:left="0"/>
        <w:jc w:val="both"/>
      </w:pPr>
      <w:r>
        <w:rPr>
          <w:rFonts w:ascii="Times New Roman"/>
          <w:b w:val="false"/>
          <w:i w:val="false"/>
          <w:color w:val="000000"/>
          <w:sz w:val="28"/>
        </w:rPr>
        <w:t>
      120. В письменном заключении указываются фамилия, имя, отчество сотрудников иностранных правоохранительных органов, специальных служб и военизированных организаций, тип (марка), номер и калибр оружия, количество боеприпасов к каждой ввозимой единице оружия. Письменное заключение подписывается соответственно руководителем Вооруженных Сил, других войск и воинских формирований, специальных государственных и правоохранительных органов, за исключением органов государственной противопожарной службы, либо лицом, его замещающим.";</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постановлению;</w:t>
      </w:r>
    </w:p>
    <w:bookmarkStart w:name="z101"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приложении 7-1</w:t>
      </w:r>
      <w:r>
        <w:rPr>
          <w:rFonts w:ascii="Times New Roman"/>
          <w:b w:val="false"/>
          <w:i w:val="false"/>
          <w:color w:val="000000"/>
          <w:sz w:val="28"/>
        </w:rPr>
        <w:t xml:space="preserve"> к указанным Правилам:</w:t>
      </w:r>
    </w:p>
    <w:bookmarkEnd w:id="86"/>
    <w:bookmarkStart w:name="z102" w:id="87"/>
    <w:p>
      <w:pPr>
        <w:spacing w:after="0"/>
        <w:ind w:left="0"/>
        <w:jc w:val="both"/>
      </w:pPr>
      <w:r>
        <w:rPr>
          <w:rFonts w:ascii="Times New Roman"/>
          <w:b w:val="false"/>
          <w:i w:val="false"/>
          <w:color w:val="000000"/>
          <w:sz w:val="28"/>
        </w:rPr>
        <w:t>
      заголовок изложить в следующей редакции:</w:t>
      </w:r>
    </w:p>
    <w:bookmarkEnd w:id="87"/>
    <w:bookmarkStart w:name="z103" w:id="88"/>
    <w:p>
      <w:pPr>
        <w:spacing w:after="0"/>
        <w:ind w:left="0"/>
        <w:jc w:val="both"/>
      </w:pPr>
      <w:r>
        <w:rPr>
          <w:rFonts w:ascii="Times New Roman"/>
          <w:b w:val="false"/>
          <w:i w:val="false"/>
          <w:color w:val="000000"/>
          <w:sz w:val="28"/>
        </w:rPr>
        <w:t>
      "Виды, типы, модели, количество оружия и патронов к нему, установленные для вооружения государственных инспекторов и работников системы Министерства сельского хозяйства Республики Казахстан";</w:t>
      </w:r>
    </w:p>
    <w:bookmarkEnd w:id="88"/>
    <w:bookmarkStart w:name="z104" w:id="89"/>
    <w:p>
      <w:pPr>
        <w:spacing w:after="0"/>
        <w:ind w:left="0"/>
        <w:jc w:val="both"/>
      </w:pPr>
      <w:r>
        <w:rPr>
          <w:rFonts w:ascii="Times New Roman"/>
          <w:b w:val="false"/>
          <w:i w:val="false"/>
          <w:color w:val="000000"/>
          <w:sz w:val="28"/>
        </w:rPr>
        <w:t xml:space="preserve">
      дополнить приложением 16 к указанным Правилам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постановлению.</w:t>
      </w:r>
    </w:p>
    <w:bookmarkEnd w:id="89"/>
    <w:bookmarkStart w:name="z105" w:id="90"/>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двадцати одного календарного дня после дня его первого официального опубликования, за исключением абзацев третьего, четвертого, пятого, шестого, восьмого, девятого, восемнадцатого, девятнадцатого, семьдесят четвертого, семьдесят пятого, семьдесят шестого, семьдесят седьмого и семьдесят восьмого </w:t>
      </w:r>
      <w:r>
        <w:rPr>
          <w:rFonts w:ascii="Times New Roman"/>
          <w:b w:val="false"/>
          <w:i w:val="false"/>
          <w:color w:val="000000"/>
          <w:sz w:val="28"/>
        </w:rPr>
        <w:t xml:space="preserve"> пункта 1</w:t>
      </w:r>
      <w:r>
        <w:rPr>
          <w:rFonts w:ascii="Times New Roman"/>
          <w:b w:val="false"/>
          <w:i w:val="false"/>
          <w:color w:val="000000"/>
          <w:sz w:val="28"/>
        </w:rPr>
        <w:t>, которые вводятся в действие с 21 ноября 2014 года.</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xml:space="preserve">
Премьер-Министр </w:t>
            </w:r>
          </w:p>
          <w:bookmarkEnd w:id="91"/>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2014 года № 1198</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оборота оружия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патронов к нему в</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Республике Казахстан</w:t>
                  </w:r>
                </w:p>
              </w:tc>
            </w:tr>
          </w:tbl>
          <w:p/>
        </w:tc>
      </w:tr>
    </w:tbl>
    <w:bookmarkStart w:name="z109" w:id="92"/>
    <w:p>
      <w:pPr>
        <w:spacing w:after="0"/>
        <w:ind w:left="0"/>
        <w:jc w:val="left"/>
      </w:pPr>
      <w:r>
        <w:rPr>
          <w:rFonts w:ascii="Times New Roman"/>
          <w:b/>
          <w:i w:val="false"/>
          <w:color w:val="000000"/>
        </w:rPr>
        <w:t xml:space="preserve"> Виды, типы, модели и количество</w:t>
      </w:r>
      <w:r>
        <w:br/>
      </w:r>
      <w:r>
        <w:rPr>
          <w:rFonts w:ascii="Times New Roman"/>
          <w:b/>
          <w:i w:val="false"/>
          <w:color w:val="000000"/>
        </w:rPr>
        <w:t>служебного оружия и патронов к нему, используемые</w:t>
      </w:r>
      <w:r>
        <w:br/>
      </w:r>
      <w:r>
        <w:rPr>
          <w:rFonts w:ascii="Times New Roman"/>
          <w:b/>
          <w:i w:val="false"/>
          <w:color w:val="000000"/>
        </w:rPr>
        <w:t>охранниками частных охранных организаций</w:t>
      </w:r>
    </w:p>
    <w:bookmarkEnd w:id="92"/>
    <w:bookmarkStart w:name="z110" w:id="93"/>
    <w:p>
      <w:pPr>
        <w:spacing w:after="0"/>
        <w:ind w:left="0"/>
        <w:jc w:val="both"/>
      </w:pPr>
      <w:r>
        <w:rPr>
          <w:rFonts w:ascii="Times New Roman"/>
          <w:b w:val="false"/>
          <w:i w:val="false"/>
          <w:color w:val="000000"/>
          <w:sz w:val="28"/>
        </w:rPr>
        <w:t>
      1. Охранники частных охранных организаций могут вооружаться оружием из расчета не более 2 единиц оружия на один пост.</w:t>
      </w:r>
    </w:p>
    <w:bookmarkEnd w:id="93"/>
    <w:bookmarkStart w:name="z111" w:id="94"/>
    <w:p>
      <w:pPr>
        <w:spacing w:after="0"/>
        <w:ind w:left="0"/>
        <w:jc w:val="both"/>
      </w:pPr>
      <w:r>
        <w:rPr>
          <w:rFonts w:ascii="Times New Roman"/>
          <w:b w:val="false"/>
          <w:i w:val="false"/>
          <w:color w:val="000000"/>
          <w:sz w:val="28"/>
        </w:rPr>
        <w:t>
      2. Охранник на наружном посту, а также охранник в составе мобильной группы оперативного реагирования (за исключением водителя-охранника) могут вооружаться гражданским огнестрельным бесствольным, газовым оружием с патронами травматического действия или электрическим оружием, разрешенными к применению уполномоченным органом в области здравоохранения, или длинноствольным гладкоствольным оружием.</w:t>
      </w:r>
    </w:p>
    <w:bookmarkEnd w:id="94"/>
    <w:bookmarkStart w:name="z112" w:id="95"/>
    <w:p>
      <w:pPr>
        <w:spacing w:after="0"/>
        <w:ind w:left="0"/>
        <w:jc w:val="both"/>
      </w:pPr>
      <w:r>
        <w:rPr>
          <w:rFonts w:ascii="Times New Roman"/>
          <w:b w:val="false"/>
          <w:i w:val="false"/>
          <w:color w:val="000000"/>
          <w:sz w:val="28"/>
        </w:rPr>
        <w:t>
      3. Старший охранник смены, старший охранник мобильной группы оперативного реагирования, охранник на внутреннем посту, водитель-охранник в составе мобильной группы оперативного реагирования, а также охранник, осуществляющий защиту жизни и здоровья физических лиц, могут вооружаться гражданским огнестрельным бесствольным, газовым оружием с патронами травматического действия или электрическим оружием, разрешенными к применению уполномоченным органом в области здравоохранения, или короткоствольным гладкоствольным оружием.</w:t>
      </w:r>
    </w:p>
    <w:bookmarkEnd w:id="95"/>
    <w:bookmarkStart w:name="z113" w:id="96"/>
    <w:p>
      <w:pPr>
        <w:spacing w:after="0"/>
        <w:ind w:left="0"/>
        <w:jc w:val="both"/>
      </w:pPr>
      <w:r>
        <w:rPr>
          <w:rFonts w:ascii="Times New Roman"/>
          <w:b w:val="false"/>
          <w:i w:val="false"/>
          <w:color w:val="000000"/>
          <w:sz w:val="28"/>
        </w:rPr>
        <w:t>
      4. Резерв оружия для всех видов охраны - 1 единица на каждые 10 единиц одного вида оружия, имеющегося на вооружении.</w:t>
      </w:r>
    </w:p>
    <w:bookmarkEnd w:id="96"/>
    <w:bookmarkStart w:name="z114" w:id="97"/>
    <w:p>
      <w:pPr>
        <w:spacing w:after="0"/>
        <w:ind w:left="0"/>
        <w:jc w:val="both"/>
      </w:pPr>
      <w:r>
        <w:rPr>
          <w:rFonts w:ascii="Times New Roman"/>
          <w:b w:val="false"/>
          <w:i w:val="false"/>
          <w:color w:val="000000"/>
          <w:sz w:val="28"/>
        </w:rPr>
        <w:t>
      5. Охранникам, заступающим на охрану объекта, выдается:</w:t>
      </w:r>
    </w:p>
    <w:bookmarkEnd w:id="97"/>
    <w:bookmarkStart w:name="z115" w:id="98"/>
    <w:p>
      <w:pPr>
        <w:spacing w:after="0"/>
        <w:ind w:left="0"/>
        <w:jc w:val="both"/>
      </w:pPr>
      <w:r>
        <w:rPr>
          <w:rFonts w:ascii="Times New Roman"/>
          <w:b w:val="false"/>
          <w:i w:val="false"/>
          <w:color w:val="000000"/>
          <w:sz w:val="28"/>
        </w:rPr>
        <w:t>
      1) до 16 патронов (на 2 магазина, барабана) на каждую единицу короткоствольного гладкоствольного оружия, гражданского огнестрельного бесствольного, газового оружия с патронами травматического действия;</w:t>
      </w:r>
    </w:p>
    <w:bookmarkEnd w:id="98"/>
    <w:bookmarkStart w:name="z116" w:id="99"/>
    <w:p>
      <w:pPr>
        <w:spacing w:after="0"/>
        <w:ind w:left="0"/>
        <w:jc w:val="both"/>
      </w:pPr>
      <w:r>
        <w:rPr>
          <w:rFonts w:ascii="Times New Roman"/>
          <w:b w:val="false"/>
          <w:i w:val="false"/>
          <w:color w:val="000000"/>
          <w:sz w:val="28"/>
        </w:rPr>
        <w:t>
      2) по 10 патронов на каждую единицу длинноствольного гладкоствольного оружия;</w:t>
      </w:r>
    </w:p>
    <w:bookmarkEnd w:id="99"/>
    <w:bookmarkStart w:name="z117" w:id="100"/>
    <w:p>
      <w:pPr>
        <w:spacing w:after="0"/>
        <w:ind w:left="0"/>
        <w:jc w:val="both"/>
      </w:pPr>
      <w:r>
        <w:rPr>
          <w:rFonts w:ascii="Times New Roman"/>
          <w:b w:val="false"/>
          <w:i w:val="false"/>
          <w:color w:val="000000"/>
          <w:sz w:val="28"/>
        </w:rPr>
        <w:t>
      3) для проведения учебных стрельб на 1 охранника в год положено не более 12 патронов.</w:t>
      </w:r>
    </w:p>
    <w:bookmarkEnd w:id="100"/>
    <w:bookmarkStart w:name="z118" w:id="101"/>
    <w:p>
      <w:pPr>
        <w:spacing w:after="0"/>
        <w:ind w:left="0"/>
        <w:jc w:val="both"/>
      </w:pPr>
      <w:r>
        <w:rPr>
          <w:rFonts w:ascii="Times New Roman"/>
          <w:b w:val="false"/>
          <w:i w:val="false"/>
          <w:color w:val="000000"/>
          <w:sz w:val="28"/>
        </w:rPr>
        <w:t>
      Патроны для гладкоствольного оружия заряжаются дробью № 7 или № 8, а также могут использоваться патроны травматического действия, соответствующие нормам уполномоченного органа в области здравоохранения.</w:t>
      </w:r>
    </w:p>
    <w:bookmarkEnd w:id="101"/>
    <w:bookmarkStart w:name="z119" w:id="102"/>
    <w:p>
      <w:pPr>
        <w:spacing w:after="0"/>
        <w:ind w:left="0"/>
        <w:jc w:val="both"/>
      </w:pPr>
      <w:r>
        <w:rPr>
          <w:rFonts w:ascii="Times New Roman"/>
          <w:b w:val="false"/>
          <w:i w:val="false"/>
          <w:color w:val="000000"/>
          <w:sz w:val="28"/>
        </w:rPr>
        <w:t>
      При охране объектов, обеспечивающих добычу, хранение, транспортировку, переработку драгоценных металлов и алмазов, углеводородного сырья, банков, электрических станций, теплоэлектроцентралей и линий электропередачи, складов (хранилищ) взрывчатых, ядовитых и наркотических веществ, радиоактивных материалов, складов (хранилищ) государственных материальных резервов, а также железнодорожного и воздушного транспорта при перевозке ценных и опасных грузов допускается заряжение патронов для гладкоствольного оружия пулей или дробью № 0; № 1.</w:t>
      </w:r>
    </w:p>
    <w:bookmarkEnd w:id="102"/>
    <w:bookmarkStart w:name="z120" w:id="103"/>
    <w:p>
      <w:pPr>
        <w:spacing w:after="0"/>
        <w:ind w:left="0"/>
        <w:jc w:val="both"/>
      </w:pPr>
      <w:r>
        <w:rPr>
          <w:rFonts w:ascii="Times New Roman"/>
          <w:b w:val="false"/>
          <w:i w:val="false"/>
          <w:color w:val="000000"/>
          <w:sz w:val="28"/>
        </w:rPr>
        <w:t>
      Неснижаемый запас патронов на единицу оружия:</w:t>
      </w:r>
    </w:p>
    <w:bookmarkEnd w:id="103"/>
    <w:bookmarkStart w:name="z121" w:id="104"/>
    <w:p>
      <w:pPr>
        <w:spacing w:after="0"/>
        <w:ind w:left="0"/>
        <w:jc w:val="both"/>
      </w:pPr>
      <w:r>
        <w:rPr>
          <w:rFonts w:ascii="Times New Roman"/>
          <w:b w:val="false"/>
          <w:i w:val="false"/>
          <w:color w:val="000000"/>
          <w:sz w:val="28"/>
        </w:rPr>
        <w:t>
      1) короткоствольного гладкоствольного, гражданского огнестрельного бесствольного, газового с патронами травматического действия - 16 патронов;</w:t>
      </w:r>
    </w:p>
    <w:bookmarkEnd w:id="104"/>
    <w:bookmarkStart w:name="z122" w:id="105"/>
    <w:p>
      <w:pPr>
        <w:spacing w:after="0"/>
        <w:ind w:left="0"/>
        <w:jc w:val="both"/>
      </w:pPr>
      <w:r>
        <w:rPr>
          <w:rFonts w:ascii="Times New Roman"/>
          <w:b w:val="false"/>
          <w:i w:val="false"/>
          <w:color w:val="000000"/>
          <w:sz w:val="28"/>
        </w:rPr>
        <w:t>
      2) длинноствольного гладкоствольного - 10 патронов.</w:t>
      </w:r>
    </w:p>
    <w:bookmarkEnd w:id="10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2014 года № 1198</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оборота оружия</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патронов к нему в</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Республике Казахстан</w:t>
                  </w:r>
                </w:p>
              </w:tc>
            </w:tr>
          </w:tbl>
          <w:p/>
        </w:tc>
      </w:tr>
    </w:tbl>
    <w:bookmarkStart w:name="z125" w:id="106"/>
    <w:p>
      <w:pPr>
        <w:spacing w:after="0"/>
        <w:ind w:left="0"/>
        <w:jc w:val="left"/>
      </w:pPr>
      <w:r>
        <w:rPr>
          <w:rFonts w:ascii="Times New Roman"/>
          <w:b/>
          <w:i w:val="false"/>
          <w:color w:val="000000"/>
        </w:rPr>
        <w:t xml:space="preserve"> Виды, типы, модели, количество оружия и патронов</w:t>
      </w:r>
      <w:r>
        <w:br/>
      </w:r>
      <w:r>
        <w:rPr>
          <w:rFonts w:ascii="Times New Roman"/>
          <w:b/>
          <w:i w:val="false"/>
          <w:color w:val="000000"/>
        </w:rPr>
        <w:t>к нему, установленные для вооружения работников охранных</w:t>
      </w:r>
      <w:r>
        <w:br/>
      </w:r>
      <w:r>
        <w:rPr>
          <w:rFonts w:ascii="Times New Roman"/>
          <w:b/>
          <w:i w:val="false"/>
          <w:color w:val="000000"/>
        </w:rPr>
        <w:t>организаций, учрежденных национальными компаниями,</w:t>
      </w:r>
      <w:r>
        <w:br/>
      </w:r>
      <w:r>
        <w:rPr>
          <w:rFonts w:ascii="Times New Roman"/>
          <w:b/>
          <w:i w:val="false"/>
          <w:color w:val="000000"/>
        </w:rPr>
        <w:t>осуществляющими свою деятельность в сфере магистральных</w:t>
      </w:r>
      <w:r>
        <w:br/>
      </w:r>
      <w:r>
        <w:rPr>
          <w:rFonts w:ascii="Times New Roman"/>
          <w:b/>
          <w:i w:val="false"/>
          <w:color w:val="000000"/>
        </w:rPr>
        <w:t>железнодорожных сетей, магистральных трубопроводов,</w:t>
      </w:r>
    </w:p>
    <w:bookmarkEnd w:id="106"/>
    <w:p>
      <w:pPr>
        <w:spacing w:after="0"/>
        <w:ind w:left="0"/>
        <w:jc w:val="both"/>
      </w:pPr>
      <w:r>
        <w:rPr>
          <w:rFonts w:ascii="Times New Roman"/>
          <w:b w:val="false"/>
          <w:i w:val="false"/>
          <w:color w:val="000000"/>
          <w:sz w:val="28"/>
        </w:rPr>
        <w:t xml:space="preserve">
      </w:t>
      </w:r>
      <w:r>
        <w:rPr>
          <w:rFonts w:ascii="Times New Roman"/>
          <w:b/>
          <w:i w:val="false"/>
          <w:color w:val="000000"/>
          <w:sz w:val="28"/>
        </w:rPr>
        <w:t>нефтеперерабатывающего производства и атомной энергии</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2404"/>
        <w:gridCol w:w="2578"/>
        <w:gridCol w:w="934"/>
        <w:gridCol w:w="3014"/>
        <w:gridCol w:w="2405"/>
      </w:tblGrid>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7"/>
          <w:p>
            <w:pPr>
              <w:spacing w:after="20"/>
              <w:ind w:left="20"/>
              <w:jc w:val="both"/>
            </w:pPr>
            <w:r>
              <w:rPr>
                <w:rFonts w:ascii="Times New Roman"/>
                <w:b w:val="false"/>
                <w:i w:val="false"/>
                <w:color w:val="000000"/>
                <w:sz w:val="20"/>
              </w:rPr>
              <w:t>
№ п/п</w:t>
            </w:r>
          </w:p>
          <w:bookmarkEnd w:id="107"/>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оружие (при осуществлении охранной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газовое оружие с возможностью стрельбы патронами травматического действия</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(ружье, карабин)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w:t>
            </w:r>
          </w:p>
          <w:p>
            <w:pPr>
              <w:spacing w:after="20"/>
              <w:ind w:left="20"/>
              <w:jc w:val="both"/>
            </w:pPr>
            <w:r>
              <w:rPr>
                <w:rFonts w:ascii="Times New Roman"/>
                <w:b w:val="false"/>
                <w:i w:val="false"/>
                <w:color w:val="000000"/>
                <w:sz w:val="20"/>
              </w:rPr>
              <w:t>
карабин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1</w:t>
            </w:r>
          </w:p>
          <w:bookmarkEnd w:id="108"/>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1</w:t>
            </w:r>
          </w:p>
          <w:bookmarkEnd w:id="109"/>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охранник смены (сменной стрелковой группы)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2</w:t>
            </w:r>
          </w:p>
          <w:bookmarkEnd w:id="110"/>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на внутреннем посту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2-х охранников</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2 на пост</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3</w:t>
            </w:r>
          </w:p>
          <w:bookmarkEnd w:id="111"/>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по охране грузов, перевозимых железнодорожным транспортом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4</w:t>
            </w:r>
          </w:p>
          <w:bookmarkEnd w:id="112"/>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на наружном посту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 на пост</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5</w:t>
            </w:r>
          </w:p>
          <w:bookmarkEnd w:id="113"/>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по охране железнодорожных мостов и тоннелей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 на пост</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6</w:t>
            </w:r>
          </w:p>
          <w:bookmarkEnd w:id="114"/>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охранник мобильной группы оперативного реагирования</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мобильной группы оперативного реагирования</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Водитель-охранник в составе мобильной группы оперативного реагирования</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кинолог</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Нормы патронов к оружию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923"/>
        <w:gridCol w:w="2914"/>
        <w:gridCol w:w="1094"/>
        <w:gridCol w:w="1426"/>
        <w:gridCol w:w="1094"/>
        <w:gridCol w:w="3087"/>
      </w:tblGrid>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контрольного отстрела на единицу оружия расход патронов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Охранникам, заступающим на охрану объекта, выдается:</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патронов на единицу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патронов в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учебных целей на 1 охранника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проверки боя на единицу оружия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пистолет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патронов, (в 2-х магазинах)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винтовка, карабин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патронов (в обоймах)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газовое оружие с возможностью стрельбы патронами травматического действия</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патронов (в 2-х магазинах)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(ружье, карабин)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патронов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Патроны, предусмотренные для проверки боя оружия, расходовать в других целях запрещается.</w:t>
      </w:r>
    </w:p>
    <w:p>
      <w:pPr>
        <w:spacing w:after="0"/>
        <w:ind w:left="0"/>
        <w:jc w:val="both"/>
      </w:pPr>
      <w:r>
        <w:rPr>
          <w:rFonts w:ascii="Times New Roman"/>
          <w:b w:val="false"/>
          <w:i w:val="false"/>
          <w:color w:val="000000"/>
          <w:sz w:val="28"/>
        </w:rPr>
        <w:t>
      2. Резерв оружия всех видов охраны - 1 единица оружия на каждые 10 единиц, имеющихся на вооружении.</w:t>
      </w:r>
    </w:p>
    <w:p>
      <w:pPr>
        <w:spacing w:after="0"/>
        <w:ind w:left="0"/>
        <w:jc w:val="both"/>
      </w:pPr>
      <w:r>
        <w:rPr>
          <w:rFonts w:ascii="Times New Roman"/>
          <w:b w:val="false"/>
          <w:i w:val="false"/>
          <w:color w:val="000000"/>
          <w:sz w:val="28"/>
        </w:rPr>
        <w:t>
      3. Патроны для гладкоствольного оружия заряжаются дробью № 7, № 8 или могут использоваться патроны травматического действия, разрешенные к применению уполномоченным органом в области здравоохранения.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