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e6af" w14:textId="812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2014 года № 1295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1453 «О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пятый, шестой, седьмой,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юстиции Республики Казахстан - регистрацию прав на недвижимое имущество, юридических лиц, а также иным официальным документам, исходящим из органов юстиции и от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 Республики Казахстан - по документам социально-правового характера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— по запросам государственных органов и ходатайствам граждан, связанным с выплатой задолженности юридическими лицами, в отношении которых возбуждено конкурсное производство об их несостоятельности, а так же по документам, подтверждающим резидентство физических и юридических лиц или нотариально засвидетельствованной копии таких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 - по архивным справкам и копиям архивных документов, исходящих из государственных архивов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 и противодействию коррупции - по документам, относящимся к его компетенции, за исключением документов, связанных с осуществлением процессуальных действий;».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уведомить депозитарии вышеуказанных конвенций, заключенных Республикой Казахстан, о вносимых изменениях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