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8b9b" w14:textId="ea48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присоединении Республики Армения к Договору о Евразийском экономическом союзе от 29 мая 2014 года"</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2014 года № 1298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Закона Республики Казахстан "О ратификации Договора о Евразийском экономическом союзе от 29 мая 2014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о присоединении Республики Армения к Договору о Евразийском</w:t>
      </w:r>
      <w:r>
        <w:br/>
      </w:r>
      <w:r>
        <w:rPr>
          <w:rFonts w:ascii="Times New Roman"/>
          <w:b/>
          <w:i w:val="false"/>
          <w:color w:val="000000"/>
        </w:rPr>
        <w:t>
экономическом союзе от 29 мая 2014 года</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присоединении Республики Армения к Договору о Евразийском экономическом союзе от 29 мая 2014 года, совершенный в Минске 10 октября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 присоединении Республики Армения к Договору о Евразийском</w:t>
      </w:r>
      <w:r>
        <w:br/>
      </w:r>
      <w:r>
        <w:rPr>
          <w:rFonts w:ascii="Times New Roman"/>
          <w:b/>
          <w:i w:val="false"/>
          <w:color w:val="000000"/>
        </w:rPr>
        <w:t>
экономическом союзе от 29 мая 2014 года</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с одной стороны, и Республика Армения, с другой стороны, далее именуемые Сторонами,</w:t>
      </w:r>
      <w:r>
        <w:br/>
      </w:r>
      <w:r>
        <w:rPr>
          <w:rFonts w:ascii="Times New Roman"/>
          <w:b w:val="false"/>
          <w:i w:val="false"/>
          <w:color w:val="000000"/>
          <w:sz w:val="28"/>
        </w:rPr>
        <w:t>
      подтверждая дружественные отношения, связывающие Стороны и их народы, и стремление обеспечить их процветание,</w:t>
      </w:r>
      <w:r>
        <w:br/>
      </w:r>
      <w:r>
        <w:rPr>
          <w:rFonts w:ascii="Times New Roman"/>
          <w:b w:val="false"/>
          <w:i w:val="false"/>
          <w:color w:val="000000"/>
          <w:sz w:val="28"/>
        </w:rPr>
        <w:t>
      исполненные решимости придать новый импульс развитию более тесной интеграции, сближению экономик Сторон в целях социального прогресса и улучшения благосостояния народов,</w:t>
      </w:r>
      <w:r>
        <w:br/>
      </w:r>
      <w:r>
        <w:rPr>
          <w:rFonts w:ascii="Times New Roman"/>
          <w:b w:val="false"/>
          <w:i w:val="false"/>
          <w:color w:val="000000"/>
          <w:sz w:val="28"/>
        </w:rPr>
        <w:t>
      подтверждая свою заинтересованность в развитии евразийского интеграционного процесса,</w:t>
      </w:r>
      <w:r>
        <w:br/>
      </w:r>
      <w:r>
        <w:rPr>
          <w:rFonts w:ascii="Times New Roman"/>
          <w:b w:val="false"/>
          <w:i w:val="false"/>
          <w:color w:val="000000"/>
          <w:sz w:val="28"/>
        </w:rPr>
        <w:t>
      руководствуясь Заявлением глав Республики Беларусь, Республики Казахстан, Российской Федерации и Республики Армения от 24 октября 2013 года об участии Республики Армения в евразийском интеграционном процессе,</w:t>
      </w:r>
      <w:r>
        <w:br/>
      </w:r>
      <w:r>
        <w:rPr>
          <w:rFonts w:ascii="Times New Roman"/>
          <w:b w:val="false"/>
          <w:i w:val="false"/>
          <w:color w:val="000000"/>
          <w:sz w:val="28"/>
        </w:rPr>
        <w:t>
      принимая во внимание, что международные договоры, на базе которых осуществлялось формирование договорно-правовой базы Таможенного союза и Единого экономического пространства, стали основой Договора о Евразийском экономическом союзе от 29 мая 2014 года, констатируя готовность Республики Армения к выполнению обязательств, предусмотренных указанными международными договорами, учитывая выполнение Республикой Армения необходимых мероприятий по присоединению Республики Армения к Таможенному союзу и Единому экономическому пространству Республики Беларусь, Республики Казахстан и Российской Федерации,</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Настоящим Договором Республика Армения присоединяется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а также другим заключенным в рамках формирования договорно-правовой базы Таможенного союза и Единого экономического пространства международным договорам, входящим в право Евразийского экономического союза, по перечню, согласно приложению № 1 к настоящему Договору, и с даты вступления в силу настоящего Договора становится членом Евразийского экономического союза.</w:t>
      </w:r>
      <w:r>
        <w:br/>
      </w:r>
      <w:r>
        <w:rPr>
          <w:rFonts w:ascii="Times New Roman"/>
          <w:b w:val="false"/>
          <w:i w:val="false"/>
          <w:color w:val="000000"/>
          <w:sz w:val="28"/>
        </w:rPr>
        <w:t>
      В связи с присоединением Республики Армения к Договору о Евразийском экономическом союзе от 29 мая 2014 года и в международные договоры, указанные в приложении № 1 к настоящему Договору, вносятся изменения согласно приложению № 2 к настоящему Договору.</w:t>
      </w:r>
      <w:r>
        <w:br/>
      </w:r>
      <w:r>
        <w:rPr>
          <w:rFonts w:ascii="Times New Roman"/>
          <w:b w:val="false"/>
          <w:i w:val="false"/>
          <w:color w:val="000000"/>
          <w:sz w:val="28"/>
        </w:rPr>
        <w:t>
      Применение Республикой Армения отдельных норм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других международных договоров, указанных в приложении № 1 к настоящему Договору, осуществляется в соответствии с условиями и переходными положениями согласно приложению № 3 к настоящему Договору и с учетом договоренностей по применению Единого таможенного тарифа Евразийского экономического союза в отношении товаров по перечню согласно приложению № 4 к настоящему Договору.</w:t>
      </w:r>
      <w:r>
        <w:br/>
      </w:r>
      <w:r>
        <w:rPr>
          <w:rFonts w:ascii="Times New Roman"/>
          <w:b w:val="false"/>
          <w:i w:val="false"/>
          <w:color w:val="000000"/>
          <w:sz w:val="28"/>
        </w:rPr>
        <w:t>
      В случае, если до вступления в силу настоящего Договора будет подписан или вступит в силу международный договор, заключенный между Республикой Беларусь, Республикой Казахстан и Российской Федерацией по вопросам, связанным с функционированием Таможенного союза и Единого экономического пространства, и не указанный в приложении № 1 к настоящему Договору, Республика Армения принимает на себя обязательства по присоединению к такому международному договору на дату вступления в силу такого международного договора в соответствии с отдельным протоколом, но не ранее даты вступления в силу настоящего Договора.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 даты вступления в силу настоящего Договора акты органов Евразийского экономического союза, а также решения Высшего Евразийского экономического совета (Межгосударственного Совета Евразийского экономического сообщества (Высшего органа Таможенного союза), решения Евразийской экономической комиссии (Комиссии Таможенного союза), действующие на дату вступления настоящего Договора в силу, подлежат применению на территории Республики Армения с учетом положений, определенных приложением № 3 к настоящему Договору.</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Положения по урегулированию вопросов, связанных с членством Республики Армения во Всемирной торговой организации, определены в приложении № 3 к настоящему Договору.</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через территории, не являющиеся таможенной территорией Евразийского экономического союза, определяются согласно приложению № 5 к настоящему Договору.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Споры, связанные с толкованием и (или) применением положений настоящего Договора, разрешаются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Договора о Евразийском экономическом союзе от 29 мая 2014 года.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Настоящий Договор входит в право Евразийского экономического союза.</w:t>
      </w:r>
      <w:r>
        <w:br/>
      </w:r>
      <w:r>
        <w:rPr>
          <w:rFonts w:ascii="Times New Roman"/>
          <w:b w:val="false"/>
          <w:i w:val="false"/>
          <w:color w:val="000000"/>
          <w:sz w:val="28"/>
        </w:rPr>
        <w:t>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но не ранее дня, следующего за днем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Совершено в г. Минске 10 октября 2014 года в одном экземпляре на русском языке.</w:t>
      </w:r>
      <w:r>
        <w:br/>
      </w: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Армения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Республики Армения к Договору</w:t>
      </w:r>
      <w:r>
        <w:br/>
      </w:r>
      <w:r>
        <w:rPr>
          <w:rFonts w:ascii="Times New Roman"/>
          <w:b w:val="false"/>
          <w:i w:val="false"/>
          <w:color w:val="000000"/>
          <w:sz w:val="28"/>
        </w:rPr>
        <w:t>
о Евразийском экономическом союзе</w:t>
      </w:r>
      <w:r>
        <w:br/>
      </w:r>
      <w:r>
        <w:rPr>
          <w:rFonts w:ascii="Times New Roman"/>
          <w:b w:val="false"/>
          <w:i w:val="false"/>
          <w:color w:val="000000"/>
          <w:sz w:val="28"/>
        </w:rPr>
        <w:t xml:space="preserve">
от 29 мая 2014 года       </w:t>
      </w:r>
    </w:p>
    <w:p>
      <w:pPr>
        <w:spacing w:after="0"/>
        <w:ind w:left="0"/>
        <w:jc w:val="left"/>
      </w:pPr>
      <w:r>
        <w:rPr>
          <w:rFonts w:ascii="Times New Roman"/>
          <w:b/>
          <w:i w:val="false"/>
          <w:color w:val="000000"/>
        </w:rPr>
        <w:t xml:space="preserve"> ПЕРЕЧЕНЬ</w:t>
      </w:r>
      <w:r>
        <w:br/>
      </w:r>
      <w:r>
        <w:rPr>
          <w:rFonts w:ascii="Times New Roman"/>
          <w:b/>
          <w:i w:val="false"/>
          <w:color w:val="000000"/>
        </w:rPr>
        <w:t>
заключенных в рамках формирования договорно-правовой базы</w:t>
      </w:r>
      <w:r>
        <w:br/>
      </w:r>
      <w:r>
        <w:rPr>
          <w:rFonts w:ascii="Times New Roman"/>
          <w:b/>
          <w:i w:val="false"/>
          <w:color w:val="000000"/>
        </w:rPr>
        <w:t>
Таможенного союза и Единого экономического пространства</w:t>
      </w:r>
      <w:r>
        <w:br/>
      </w:r>
      <w:r>
        <w:rPr>
          <w:rFonts w:ascii="Times New Roman"/>
          <w:b/>
          <w:i w:val="false"/>
          <w:color w:val="000000"/>
        </w:rPr>
        <w:t>
международных договоров, к которым присоединяется</w:t>
      </w:r>
      <w:r>
        <w:br/>
      </w:r>
      <w:r>
        <w:rPr>
          <w:rFonts w:ascii="Times New Roman"/>
          <w:b/>
          <w:i w:val="false"/>
          <w:color w:val="000000"/>
        </w:rPr>
        <w:t>
Республика Армения</w:t>
      </w:r>
    </w:p>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r>
        <w:br/>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23 апреля 2012 года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r>
        <w:br/>
      </w:r>
      <w:r>
        <w:rPr>
          <w:rFonts w:ascii="Times New Roman"/>
          <w:b w:val="false"/>
          <w:i w:val="false"/>
          <w:color w:val="000000"/>
          <w:sz w:val="28"/>
        </w:rPr>
        <w:t>
      3.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r>
        <w:br/>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r>
        <w:br/>
      </w:r>
      <w:r>
        <w:rPr>
          <w:rFonts w:ascii="Times New Roman"/>
          <w:b w:val="false"/>
          <w:i w:val="false"/>
          <w:color w:val="000000"/>
          <w:sz w:val="28"/>
        </w:rPr>
        <w:t>
      5.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w:t>
      </w:r>
      <w:r>
        <w:br/>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таможенном реестре объектов интеллектуальной собственности государств-членов Таможенного союза от 21 мая 2010 года.</w:t>
      </w:r>
      <w:r>
        <w:br/>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19 декабря 2011 года о внесении изменений и дополнений в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r>
        <w:br/>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r>
        <w:br/>
      </w:r>
      <w:r>
        <w:rPr>
          <w:rFonts w:ascii="Times New Roman"/>
          <w:b w:val="false"/>
          <w:i w:val="false"/>
          <w:color w:val="000000"/>
          <w:sz w:val="28"/>
        </w:rPr>
        <w:t>
      12.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r>
        <w:br/>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(в редакции Протокола от 19 октября 2011 года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свободных складах и таможенной процедуре свободного склада от 18 июня 2010 года.</w:t>
      </w:r>
      <w:r>
        <w:br/>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об освобождении от применения таможенными органами государств-членов таможенного союза определенных форм таможенного контроля от 18 июня 2010 года.</w:t>
      </w:r>
      <w:r>
        <w:br/>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использования транспортных средств международной перевозки, осуществляющих перевозку пассажиров, а также прицепов, полуприцепов, контейнеров и железнодорожного подвижного состава, осуществляющих перевозку грузов и (или) багажа для внутренней перевозки по таможенной территории таможенного союза, от 18 июня 2010 года.</w:t>
      </w:r>
      <w:r>
        <w:br/>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19. </w:t>
      </w:r>
      <w:r>
        <w:rPr>
          <w:rFonts w:ascii="Times New Roman"/>
          <w:b w:val="false"/>
          <w:i w:val="false"/>
          <w:color w:val="000000"/>
          <w:sz w:val="28"/>
        </w:rPr>
        <w:t>Договор</w:t>
      </w:r>
      <w:r>
        <w:rPr>
          <w:rFonts w:ascii="Times New Roman"/>
          <w:b w:val="false"/>
          <w:i w:val="false"/>
          <w:color w:val="000000"/>
          <w:sz w:val="28"/>
        </w:rPr>
        <w:t xml:space="preserve">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r>
        <w:br/>
      </w:r>
      <w:r>
        <w:rPr>
          <w:rFonts w:ascii="Times New Roman"/>
          <w:b w:val="false"/>
          <w:i w:val="false"/>
          <w:color w:val="000000"/>
          <w:sz w:val="28"/>
        </w:rPr>
        <w:t>
      20. </w:t>
      </w:r>
      <w:r>
        <w:rPr>
          <w:rFonts w:ascii="Times New Roman"/>
          <w:b w:val="false"/>
          <w:i w:val="false"/>
          <w:color w:val="000000"/>
          <w:sz w:val="28"/>
        </w:rPr>
        <w:t>Договор</w:t>
      </w:r>
      <w:r>
        <w:rPr>
          <w:rFonts w:ascii="Times New Roman"/>
          <w:b w:val="false"/>
          <w:i w:val="false"/>
          <w:color w:val="000000"/>
          <w:sz w:val="28"/>
        </w:rPr>
        <w:t xml:space="preserve"> об особенностях уголовной и административной ответственности за нарушения таможенного законодательства таможенного союза и государств-членов таможенного союза от 5 июля 2010 года.</w:t>
      </w:r>
      <w:r>
        <w:br/>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w:t>
      </w:r>
      <w:r>
        <w:br/>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по противодействию нелегальной трудовой миграции из третьих государств от 19 ноября 2010 года.</w:t>
      </w:r>
      <w:r>
        <w:br/>
      </w:r>
      <w:r>
        <w:rPr>
          <w:rFonts w:ascii="Times New Roman"/>
          <w:b w:val="false"/>
          <w:i w:val="false"/>
          <w:color w:val="000000"/>
          <w:sz w:val="28"/>
        </w:rPr>
        <w:t>
      23.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w:t>
      </w:r>
      <w:r>
        <w:br/>
      </w:r>
      <w:r>
        <w:rPr>
          <w:rFonts w:ascii="Times New Roman"/>
          <w:b w:val="false"/>
          <w:i w:val="false"/>
          <w:color w:val="000000"/>
          <w:sz w:val="28"/>
        </w:rPr>
        <w:t>
      24. </w:t>
      </w:r>
      <w:r>
        <w:rPr>
          <w:rFonts w:ascii="Times New Roman"/>
          <w:b w:val="false"/>
          <w:i w:val="false"/>
          <w:color w:val="000000"/>
          <w:sz w:val="28"/>
        </w:rPr>
        <w:t>Договор</w:t>
      </w:r>
      <w:r>
        <w:rPr>
          <w:rFonts w:ascii="Times New Roman"/>
          <w:b w:val="false"/>
          <w:i w:val="false"/>
          <w:color w:val="000000"/>
          <w:sz w:val="28"/>
        </w:rPr>
        <w:t xml:space="preserve"> об Объединенной коллегии таможенных служб государств-членов Таможенного союза от 22 июня 2011 года.</w:t>
      </w:r>
      <w:r>
        <w:br/>
      </w:r>
      <w:r>
        <w:rPr>
          <w:rFonts w:ascii="Times New Roman"/>
          <w:b w:val="false"/>
          <w:i w:val="false"/>
          <w:color w:val="000000"/>
          <w:sz w:val="28"/>
        </w:rPr>
        <w:t>
      25.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и взаимопомощи в таможенных делах по вопросам деятельности представительств таможенных служб государств-членов Таможенного союза в рамках Евразийского экономического сообщества от 22 июня 2011 года.</w:t>
      </w:r>
      <w:r>
        <w:br/>
      </w:r>
      <w:r>
        <w:rPr>
          <w:rFonts w:ascii="Times New Roman"/>
          <w:b w:val="false"/>
          <w:i w:val="false"/>
          <w:color w:val="000000"/>
          <w:sz w:val="28"/>
        </w:rPr>
        <w:t>
      26. </w:t>
      </w:r>
      <w:r>
        <w:rPr>
          <w:rFonts w:ascii="Times New Roman"/>
          <w:b w:val="false"/>
          <w:i w:val="false"/>
          <w:color w:val="000000"/>
          <w:sz w:val="28"/>
        </w:rPr>
        <w:t>Соглашение</w:t>
      </w:r>
      <w:r>
        <w:rPr>
          <w:rFonts w:ascii="Times New Roman"/>
          <w:b w:val="false"/>
          <w:i w:val="false"/>
          <w:color w:val="000000"/>
          <w:sz w:val="28"/>
        </w:rPr>
        <w:t xml:space="preserve">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w:t>
      </w:r>
      <w:r>
        <w:br/>
      </w:r>
      <w:r>
        <w:rPr>
          <w:rFonts w:ascii="Times New Roman"/>
          <w:b w:val="false"/>
          <w:i w:val="false"/>
          <w:color w:val="000000"/>
          <w:sz w:val="28"/>
        </w:rPr>
        <w:t>
      27. </w:t>
      </w:r>
      <w:r>
        <w:rPr>
          <w:rFonts w:ascii="Times New Roman"/>
          <w:b w:val="false"/>
          <w:i w:val="false"/>
          <w:color w:val="000000"/>
          <w:sz w:val="28"/>
        </w:rPr>
        <w:t>Договор</w:t>
      </w:r>
      <w:r>
        <w:rPr>
          <w:rFonts w:ascii="Times New Roman"/>
          <w:b w:val="false"/>
          <w:i w:val="false"/>
          <w:color w:val="000000"/>
          <w:sz w:val="28"/>
        </w:rPr>
        <w:t xml:space="preserve">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от 19 декабря 2011 года.</w:t>
      </w:r>
      <w:r>
        <w:br/>
      </w:r>
      <w:r>
        <w:rPr>
          <w:rFonts w:ascii="Times New Roman"/>
          <w:b w:val="false"/>
          <w:i w:val="false"/>
          <w:color w:val="000000"/>
          <w:sz w:val="28"/>
        </w:rPr>
        <w:t>
      28. </w:t>
      </w:r>
      <w:r>
        <w:rPr>
          <w:rFonts w:ascii="Times New Roman"/>
          <w:b w:val="false"/>
          <w:i w:val="false"/>
          <w:color w:val="000000"/>
          <w:sz w:val="28"/>
        </w:rPr>
        <w:t>Соглашение</w:t>
      </w:r>
      <w:r>
        <w:rPr>
          <w:rFonts w:ascii="Times New Roman"/>
          <w:b w:val="false"/>
          <w:i w:val="false"/>
          <w:color w:val="000000"/>
          <w:sz w:val="28"/>
        </w:rPr>
        <w:t xml:space="preserve"> государств-членов Таможенного союза об устранении технических барьеров во взаимной торговле с государствами – участниками Содружества Независимых Государств, не являющимися государствами-членами Таможенного союза, от 17 декабря 2012 года.</w:t>
      </w:r>
      <w:r>
        <w:br/>
      </w:r>
      <w:r>
        <w:rPr>
          <w:rFonts w:ascii="Times New Roman"/>
          <w:b w:val="false"/>
          <w:i w:val="false"/>
          <w:color w:val="000000"/>
          <w:sz w:val="28"/>
        </w:rPr>
        <w:t>
      29.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от 24 октября 2013 года.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применяется к отношениям, возникшим с 22 августа 2012 года. Участие в указанном Договоре Республики Армения не влечет распространения обязательств Республики Армения, зафиксированных в Протоколе о присоединении Республики Армения к Всемирной торговой организации, на другие государства – члены Евразийского экономического союза и Евразийский экономический союз в целом, кроме случаев, предусмотренных пунктом 38 приложения № 3 к Договору о присоединении Республики Армения к Договору о Евразийском экономическом союзе от 29 мая 2014 года.</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xml:space="preserve">
Республики Армения к Договору </w:t>
      </w:r>
      <w:r>
        <w:br/>
      </w:r>
      <w:r>
        <w:rPr>
          <w:rFonts w:ascii="Times New Roman"/>
          <w:b w:val="false"/>
          <w:i w:val="false"/>
          <w:color w:val="000000"/>
          <w:sz w:val="28"/>
        </w:rPr>
        <w:t>
о Евразийском экономическом союзе</w:t>
      </w:r>
      <w:r>
        <w:br/>
      </w:r>
      <w:r>
        <w:rPr>
          <w:rFonts w:ascii="Times New Roman"/>
          <w:b w:val="false"/>
          <w:i w:val="false"/>
          <w:color w:val="000000"/>
          <w:sz w:val="28"/>
        </w:rPr>
        <w:t>
от 29 мая 2014 года      </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Договор о Евразийском экономическом</w:t>
      </w:r>
      <w:r>
        <w:br/>
      </w:r>
      <w:r>
        <w:rPr>
          <w:rFonts w:ascii="Times New Roman"/>
          <w:b/>
          <w:i w:val="false"/>
          <w:color w:val="000000"/>
        </w:rPr>
        <w:t>
союзе от 29 мая 2014 года и международные договоры, заключенные</w:t>
      </w:r>
      <w:r>
        <w:br/>
      </w:r>
      <w:r>
        <w:rPr>
          <w:rFonts w:ascii="Times New Roman"/>
          <w:b/>
          <w:i w:val="false"/>
          <w:color w:val="000000"/>
        </w:rPr>
        <w:t>
в рамках формирования договорно-правовой базы Таможенного союза</w:t>
      </w:r>
      <w:r>
        <w:br/>
      </w:r>
      <w:r>
        <w:rPr>
          <w:rFonts w:ascii="Times New Roman"/>
          <w:b/>
          <w:i w:val="false"/>
          <w:color w:val="000000"/>
        </w:rPr>
        <w:t>
и Единого экономического пространства, в связи с присоединением</w:t>
      </w:r>
      <w:r>
        <w:br/>
      </w:r>
      <w:r>
        <w:rPr>
          <w:rFonts w:ascii="Times New Roman"/>
          <w:b/>
          <w:i w:val="false"/>
          <w:color w:val="000000"/>
        </w:rPr>
        <w:t>
Республики Армения</w:t>
      </w:r>
    </w:p>
    <w:p>
      <w:pPr>
        <w:spacing w:after="0"/>
        <w:ind w:left="0"/>
        <w:jc w:val="both"/>
      </w:pPr>
      <w:r>
        <w:rPr>
          <w:rFonts w:ascii="Times New Roman"/>
          <w:b w:val="false"/>
          <w:i w:val="false"/>
          <w:color w:val="000000"/>
          <w:sz w:val="28"/>
        </w:rPr>
        <w:t>I. Изменения, вносимые в Договор</w:t>
      </w:r>
      <w:r>
        <w:br/>
      </w:r>
      <w:r>
        <w:rPr>
          <w:rFonts w:ascii="Times New Roman"/>
          <w:b w:val="false"/>
          <w:i w:val="false"/>
          <w:color w:val="000000"/>
          <w:sz w:val="28"/>
        </w:rPr>
        <w:t>
о Евразийском экономическом союзе от 29 мая 2014 года</w:t>
      </w:r>
    </w:p>
    <w:p>
      <w:pPr>
        <w:spacing w:after="0"/>
        <w:ind w:left="0"/>
        <w:jc w:val="both"/>
      </w:pPr>
      <w:r>
        <w:rPr>
          <w:rFonts w:ascii="Times New Roman"/>
          <w:b w:val="false"/>
          <w:i w:val="false"/>
          <w:color w:val="000000"/>
          <w:sz w:val="28"/>
        </w:rPr>
        <w:t>      1. В </w:t>
      </w:r>
      <w:r>
        <w:rPr>
          <w:rFonts w:ascii="Times New Roman"/>
          <w:b w:val="false"/>
          <w:i w:val="false"/>
          <w:color w:val="000000"/>
          <w:sz w:val="28"/>
        </w:rPr>
        <w:t>Протоколе</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r>
        <w:br/>
      </w:r>
      <w:r>
        <w:rPr>
          <w:rFonts w:ascii="Times New Roman"/>
          <w:b w:val="false"/>
          <w:i w:val="false"/>
          <w:color w:val="000000"/>
          <w:sz w:val="28"/>
        </w:rPr>
        <w:t>
      Республика Армения – 1,13 %;</w:t>
      </w:r>
      <w:r>
        <w:br/>
      </w:r>
      <w:r>
        <w:rPr>
          <w:rFonts w:ascii="Times New Roman"/>
          <w:b w:val="false"/>
          <w:i w:val="false"/>
          <w:color w:val="000000"/>
          <w:sz w:val="28"/>
        </w:rPr>
        <w:t>
      Республика Беларусь – 4,65 %;</w:t>
      </w:r>
      <w:r>
        <w:br/>
      </w:r>
      <w:r>
        <w:rPr>
          <w:rFonts w:ascii="Times New Roman"/>
          <w:b w:val="false"/>
          <w:i w:val="false"/>
          <w:color w:val="000000"/>
          <w:sz w:val="28"/>
        </w:rPr>
        <w:t>
      Республика Казахстан – 7,25 %;</w:t>
      </w:r>
      <w:r>
        <w:br/>
      </w:r>
      <w:r>
        <w:rPr>
          <w:rFonts w:ascii="Times New Roman"/>
          <w:b w:val="false"/>
          <w:i w:val="false"/>
          <w:color w:val="000000"/>
          <w:sz w:val="28"/>
        </w:rPr>
        <w:t>
      Российская Федерация – 86,97 %.»;</w:t>
      </w:r>
      <w:r>
        <w:br/>
      </w:r>
      <w:r>
        <w:rPr>
          <w:rFonts w:ascii="Times New Roman"/>
          <w:b w:val="false"/>
          <w:i w:val="false"/>
          <w:color w:val="000000"/>
          <w:sz w:val="28"/>
        </w:rPr>
        <w:t>
      в пункте 40 слова «для Республики Беларусь» заменить словами «для Республики Армения – время г. Еревана, для Республики Беларусь»;</w:t>
      </w:r>
      <w:r>
        <w:br/>
      </w:r>
      <w:r>
        <w:rPr>
          <w:rFonts w:ascii="Times New Roman"/>
          <w:b w:val="false"/>
          <w:i w:val="false"/>
          <w:color w:val="000000"/>
          <w:sz w:val="28"/>
        </w:rPr>
        <w:t>
      в пункте 53 слова «Комитет государственного контроля Республики Беларусь» заменить словами «Контрольная палата Республики Армения, Комитет государственного контроля Республики Беларусь».</w:t>
      </w:r>
      <w:r>
        <w:br/>
      </w:r>
      <w:r>
        <w:rPr>
          <w:rFonts w:ascii="Times New Roman"/>
          <w:b w:val="false"/>
          <w:i w:val="false"/>
          <w:color w:val="000000"/>
          <w:sz w:val="28"/>
        </w:rPr>
        <w:t>
      2. Приложение № 2 к Протоколу о торговле услугами, учреждении, деятельности и осуществлении инвестиций (приложение № 16 к Договору о Евразийском экономическом союзе от 29 мая 2014 года) дополнить разделом IV следующего содержания:</w:t>
      </w:r>
    </w:p>
    <w:p>
      <w:pPr>
        <w:spacing w:after="0"/>
        <w:ind w:left="0"/>
        <w:jc w:val="both"/>
      </w:pPr>
      <w:r>
        <w:rPr>
          <w:rFonts w:ascii="Times New Roman"/>
          <w:b w:val="false"/>
          <w:i w:val="false"/>
          <w:color w:val="000000"/>
          <w:sz w:val="28"/>
        </w:rPr>
        <w:t>«IV. Республика Армения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Только юридические лица, учрежденные в соответствии с законодательством Республики Армения, имеют право на субсидирование независимо от того, кто является собственником капитала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бюджетной системе Республики Армения» от 24 июня 1997 г. № ЗР-137,</w:t>
            </w:r>
          </w:p>
          <w:p>
            <w:pPr>
              <w:spacing w:after="20"/>
              <w:ind w:left="20"/>
              <w:jc w:val="both"/>
            </w:pPr>
            <w:r>
              <w:rPr>
                <w:rFonts w:ascii="Times New Roman"/>
                <w:b w:val="false"/>
                <w:i w:val="false"/>
                <w:color w:val="000000"/>
                <w:sz w:val="20"/>
              </w:rPr>
              <w:t>Решение Правительства Республики Армения от 24 декабря 2003 г. № 1937-Н</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Правом собственности на землю не пользуются иностранные граждане и лица без гражданства, за исключением случаев, предусмотренных законом. Срок аренды земельных участков, являющихся государственной и (или) муниципальной собственностью, не может быть более 99 лет, за исключением земель сельскохозяйственного назначения, срок аренды которых устанавливается до 25 лет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Республики Армения,</w:t>
            </w:r>
          </w:p>
          <w:p>
            <w:pPr>
              <w:spacing w:after="20"/>
              <w:ind w:left="20"/>
              <w:jc w:val="both"/>
            </w:pPr>
            <w:r>
              <w:rPr>
                <w:rFonts w:ascii="Times New Roman"/>
                <w:b w:val="false"/>
                <w:i w:val="false"/>
                <w:color w:val="000000"/>
                <w:sz w:val="20"/>
              </w:rPr>
              <w:t>Земельный кодекс Республики Армения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Пользователем недр может быть только юридическое лицо, в том числе коммерческая организация иностранного государства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о недрах Республики Армения</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Картоведением, геодезией, учетной записью и землеустройством могут заниматься только граждане Республики Армения, получившие сертификат квалификации от государственного уполномоченного органа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23 и 26</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государственной регистрации прав на имущество» от 14 апреля 1999 г. № ЗР-295,</w:t>
            </w:r>
          </w:p>
          <w:p>
            <w:pPr>
              <w:spacing w:after="20"/>
              <w:ind w:left="20"/>
              <w:jc w:val="both"/>
            </w:pPr>
            <w:r>
              <w:rPr>
                <w:rFonts w:ascii="Times New Roman"/>
                <w:b w:val="false"/>
                <w:i w:val="false"/>
                <w:color w:val="000000"/>
                <w:sz w:val="20"/>
              </w:rPr>
              <w:t>Решение Правительства Республики Армения от 29 сентября 2011 г. № 1441-Н».</w:t>
            </w:r>
          </w:p>
        </w:tc>
      </w:tr>
    </w:tbl>
    <w:p>
      <w:pPr>
        <w:spacing w:after="0"/>
        <w:ind w:left="0"/>
        <w:jc w:val="both"/>
      </w:pPr>
      <w:r>
        <w:rPr>
          <w:rFonts w:ascii="Times New Roman"/>
          <w:b w:val="false"/>
          <w:i w:val="false"/>
          <w:color w:val="000000"/>
          <w:sz w:val="28"/>
        </w:rPr>
        <w:t>      3. В Протоколе по финансовым услугам (приложение № 17 к Договору о Евразийском экономическом союзе от 29 мая 2014 года):</w:t>
      </w:r>
      <w:r>
        <w:br/>
      </w:r>
      <w:r>
        <w:rPr>
          <w:rFonts w:ascii="Times New Roman"/>
          <w:b w:val="false"/>
          <w:i w:val="false"/>
          <w:color w:val="000000"/>
          <w:sz w:val="28"/>
        </w:rPr>
        <w:t>
      приложение № 1 к указанному Протоколу дополнить разделом IV следующего содержания:</w:t>
      </w:r>
    </w:p>
    <w:p>
      <w:pPr>
        <w:spacing w:after="0"/>
        <w:ind w:left="0"/>
        <w:jc w:val="both"/>
      </w:pPr>
      <w:r>
        <w:rPr>
          <w:rFonts w:ascii="Times New Roman"/>
          <w:b w:val="false"/>
          <w:i w:val="false"/>
          <w:color w:val="000000"/>
          <w:sz w:val="28"/>
        </w:rPr>
        <w:t>«IV. РЕСПУБЛИКА АРМЕНИЯ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1780"/>
        <w:gridCol w:w="3031"/>
        <w:gridCol w:w="2075"/>
        <w:gridCol w:w="1635"/>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международными морскими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r>
              <w:br/>
            </w: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r>
              <w:br/>
            </w: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r>
              <w:br/>
            </w: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w:t>
            </w:r>
            <w:r>
              <w:br/>
            </w:r>
            <w:r>
              <w:rPr>
                <w:rFonts w:ascii="Times New Roman"/>
                <w:b w:val="false"/>
                <w:i w:val="false"/>
                <w:color w:val="000000"/>
                <w:sz w:val="20"/>
              </w:rPr>
              <w:t>
</w:t>
            </w:r>
            <w:r>
              <w:rPr>
                <w:rFonts w:ascii="Times New Roman"/>
                <w:b w:val="false"/>
                <w:i w:val="false"/>
                <w:color w:val="000000"/>
                <w:sz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Армения (за исключением секторов, перечисленных в пункте 1 настоящего перечня, а также осуществления страховыми брокерами посреднической деятельности по перестрахованию)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страховании и страховой деятельности» от 9 апреля 2007 г. № ЗР-177-Н (статьи 89 и 91)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оценку риска и по урегулированию претензий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 2 к указанному Протоколу дополнить разделом IV следующего содержания:</w:t>
      </w:r>
    </w:p>
    <w:p>
      <w:pPr>
        <w:spacing w:after="0"/>
        <w:ind w:left="0"/>
        <w:jc w:val="both"/>
      </w:pPr>
      <w:r>
        <w:rPr>
          <w:rFonts w:ascii="Times New Roman"/>
          <w:b w:val="false"/>
          <w:i w:val="false"/>
          <w:color w:val="000000"/>
          <w:sz w:val="28"/>
        </w:rPr>
        <w:t>                            «IV. РЕСПУБЛИКА АРМЕНИЯ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9"/>
        <w:gridCol w:w="3527"/>
        <w:gridCol w:w="3513"/>
        <w:gridCol w:w="3481"/>
      </w:tblGrid>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Ограничение по пунктам 6 и 11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Республики Армения финансовые услуги могут быть предоставлены финансовыми организациями и (или) их филиалами, лицензированными и зарегистрированными в Республике Армения и учрежденными в организационно-правовой форме, установленной законодательством Республики Армения, за исключением страховых агентов, которые регистрируются и состоят на учете в соответствии с законодательством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страховании и страховой деятельности» от 9 апреля 2007 г.</w:t>
            </w:r>
          </w:p>
          <w:p>
            <w:pPr>
              <w:spacing w:after="20"/>
              <w:ind w:left="20"/>
              <w:jc w:val="both"/>
            </w:pPr>
            <w:r>
              <w:rPr>
                <w:rFonts w:ascii="Times New Roman"/>
                <w:b w:val="false"/>
                <w:i w:val="false"/>
                <w:color w:val="000000"/>
                <w:sz w:val="20"/>
              </w:rPr>
              <w:t>№ ЗР-177-Н (статьи 8 и 87),</w:t>
            </w:r>
          </w:p>
          <w:p>
            <w:pPr>
              <w:spacing w:after="20"/>
              <w:ind w:left="20"/>
              <w:jc w:val="both"/>
            </w:pPr>
            <w:r>
              <w:rPr>
                <w:rFonts w:ascii="Times New Roman"/>
                <w:b w:val="false"/>
                <w:i w:val="false"/>
                <w:color w:val="000000"/>
                <w:sz w:val="20"/>
              </w:rPr>
              <w:t>Закон Республики Армения «О рынке ценных бумаг» от 11 октября 2007 г.</w:t>
            </w:r>
          </w:p>
          <w:p>
            <w:pPr>
              <w:spacing w:after="20"/>
              <w:ind w:left="20"/>
              <w:jc w:val="both"/>
            </w:pPr>
            <w:r>
              <w:rPr>
                <w:rFonts w:ascii="Times New Roman"/>
                <w:b w:val="false"/>
                <w:i w:val="false"/>
                <w:color w:val="000000"/>
                <w:sz w:val="20"/>
              </w:rPr>
              <w:t>№ ЗР-195-Н (статьи 28, 103 и 175),</w:t>
            </w:r>
          </w:p>
          <w:p>
            <w:pPr>
              <w:spacing w:after="20"/>
              <w:ind w:left="20"/>
              <w:jc w:val="both"/>
            </w:pPr>
            <w:r>
              <w:rPr>
                <w:rFonts w:ascii="Times New Roman"/>
                <w:b w:val="false"/>
                <w:i w:val="false"/>
                <w:color w:val="000000"/>
                <w:sz w:val="20"/>
              </w:rPr>
              <w:t>Закон Республики Армения «Об инвестиционных фондах» от 22 декабря 2010 г. № ЗР-245-Н (статья 52),</w:t>
            </w:r>
          </w:p>
          <w:p>
            <w:pPr>
              <w:spacing w:after="20"/>
              <w:ind w:left="20"/>
              <w:jc w:val="both"/>
            </w:pPr>
            <w:r>
              <w:rPr>
                <w:rFonts w:ascii="Times New Roman"/>
                <w:b w:val="false"/>
                <w:i w:val="false"/>
                <w:color w:val="000000"/>
                <w:sz w:val="20"/>
              </w:rPr>
              <w:t>Закон Республики Армения «О банках и банковской деятельности» от 30 июня 1996 г. № ЗР-68 (статья 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банк, иностранная страховая компания, иностранная инвестиционная компания и иностранный управляющий инвестиционным фондом могут учредить филиал на территории Республики Армения путем лицензирования и регистрации филиала Центральным банком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банках и банковской деятельности» от 30 июня 1996 г. № ЗР-68 (статья 14),</w:t>
            </w:r>
          </w:p>
          <w:p>
            <w:pPr>
              <w:spacing w:after="20"/>
              <w:ind w:left="20"/>
              <w:jc w:val="both"/>
            </w:pPr>
            <w:r>
              <w:rPr>
                <w:rFonts w:ascii="Times New Roman"/>
                <w:b w:val="false"/>
                <w:i w:val="false"/>
                <w:color w:val="000000"/>
                <w:sz w:val="20"/>
              </w:rPr>
              <w:t>Закон Республики Армения «О страховании и страховой деятельности» от 9 апреля 2007 г. № ЗР-177-Н (статья 47),</w:t>
            </w:r>
          </w:p>
          <w:p>
            <w:pPr>
              <w:spacing w:after="20"/>
              <w:ind w:left="20"/>
              <w:jc w:val="both"/>
            </w:pPr>
            <w:r>
              <w:rPr>
                <w:rFonts w:ascii="Times New Roman"/>
                <w:b w:val="false"/>
                <w:i w:val="false"/>
                <w:color w:val="000000"/>
                <w:sz w:val="20"/>
              </w:rPr>
              <w:t>Закон Республики Армения «О рынке ценных бумаг» от 11 октября 2007 г. № ЗР-195-Н (статья 43),</w:t>
            </w:r>
          </w:p>
          <w:p>
            <w:pPr>
              <w:spacing w:after="20"/>
              <w:ind w:left="20"/>
              <w:jc w:val="both"/>
            </w:pPr>
            <w:r>
              <w:rPr>
                <w:rFonts w:ascii="Times New Roman"/>
                <w:b w:val="false"/>
                <w:i w:val="false"/>
                <w:color w:val="000000"/>
                <w:sz w:val="20"/>
              </w:rPr>
              <w:t>Закон Республики Армения «Об инвестиционных фондах» от 22 декабря 2010 г. № ЗР-245-Н (статья 54),</w:t>
            </w:r>
          </w:p>
          <w:p>
            <w:pPr>
              <w:spacing w:after="20"/>
              <w:ind w:left="20"/>
              <w:jc w:val="both"/>
            </w:pPr>
            <w:r>
              <w:rPr>
                <w:rFonts w:ascii="Times New Roman"/>
                <w:b w:val="false"/>
                <w:i w:val="false"/>
                <w:color w:val="000000"/>
                <w:sz w:val="20"/>
              </w:rPr>
              <w:t>положения Центрального банка Республики Армения 1 (от 12 апреля 2005 г. № 145-Н), 3/01 (от 30 октября 2007 г. № 344-Н), 4/01 (от 15 января 2008 г. № 16-Н)</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Ограничение по пункту 6 приложения № 17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управление обязательным пенсионным фондом может быть дано тому управляющему, созданному на территории Республики Армения, который имеет по меньшей мере 1 такого участника (акционера), который является международной финансовой организацией или иностранной авторитетной организацией, специализированной в управлении пенсионными фондами (в том числе похожими другими инвестиционными фондами). При этом международная финансовая организация (организации) и (или) иностранная авторитетная организация (организации) должны владеть более 50 % доли, дающими право голоса, в уставном капитале управляющего обязательным пенсионным фондом, созданным на территории Республики Армения, и эта организация (организации) должна иметь право решающего голоса во время определения стратегии управляющего обязательным пенсионным фондом, а также формирования исполнительного органа и системы внутреннего контроля управляющего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10/01 Центрального банка Республики Армения (от 2 мая 2011 г. № 116-Н) (пункт 33)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лице хранителя ценных бумаг могут выступать инвестиционные компании, филиалы иностранных инвестиционных компаний и банки, лицензированные и зарегистрированные на территории Республики Армения.</w:t>
            </w:r>
            <w:r>
              <w:br/>
            </w:r>
            <w:r>
              <w:rPr>
                <w:rFonts w:ascii="Times New Roman"/>
                <w:b w:val="false"/>
                <w:i w:val="false"/>
                <w:color w:val="000000"/>
                <w:sz w:val="20"/>
              </w:rPr>
              <w:t>
</w:t>
            </w:r>
            <w:r>
              <w:rPr>
                <w:rFonts w:ascii="Times New Roman"/>
                <w:b w:val="false"/>
                <w:i w:val="false"/>
                <w:color w:val="000000"/>
                <w:sz w:val="20"/>
              </w:rPr>
              <w:t>В лице хранителя ценных бумаг инвестиционных фондов может выступать только банк (лицензированный и зарегистрированный на территории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рынке ценных бумаг» от 11 октября 2007 г. № ЗР-195-Н (статья 27),</w:t>
            </w:r>
          </w:p>
          <w:p>
            <w:pPr>
              <w:spacing w:after="20"/>
              <w:ind w:left="20"/>
              <w:jc w:val="both"/>
            </w:pPr>
            <w:r>
              <w:rPr>
                <w:rFonts w:ascii="Times New Roman"/>
                <w:b w:val="false"/>
                <w:i w:val="false"/>
                <w:color w:val="000000"/>
                <w:sz w:val="20"/>
              </w:rPr>
              <w:t>Закон Республики Армения «Об инвестиционных фондах» от 22 декабря 2010 г. № ЗР-245-Н (статья 86)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регулируемого рынка (биржа) и Центральный депозитарий могут быть учреждены только в форме акционерного общества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рынке ценных бумаг» от 11 октября 2007 г. № ЗР-195-Н (статьи 103 и 175)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получившая статус Центрального депозитария в соответствии с законодательством Республики Армения, является единственной организацией на территории Республики Армения, осуществляющей функции центрального депозитария в соответствии с законодательством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рынке ценных бумаг» от 11 октября 2007 г. № ЗР-195-Н (статья 175)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бюро страховых компаний, осуществляющих обязательное страхование ответственности (ОСАО), вытекающей из использования автотранспортных средств, имеет организационно-правовую форму союза юридических лиц, не преследующего цели получения прибыли. Целью деятельности бюро является защита интересов потерпевших лиц и обеспечение стабильности и развития системы ОСАО. Бюро является единственной саморегулируемой организацией, членами которой в соответствии с Законом Республики Армения «Об обязательном страховании ответственности, вытекающей из использования автотранспортных средств» являются страховые компании, имеющие право на осуществление ОСАО, а в случаях, предусмотренных указанным Законом, – также Центральный банк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«Об обязательном страховании ответственности, вытекающей из использования автотранспортных средств» от 18 мая 2010 г. № ЗР-63-Н (статьи 3 и 28)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обязательное гарантирование депозитов, является юридическим лицом, которое не преследует цели получения прибыли и учредителем которого является Центральный банк Республики Армения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Армения «О гарантировании возмещения банковских вкладов физических лиц» от 24 ноября 2004 г. № ЗР-142-Н (статья 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Ограничение по пункту 6 приложения №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кредитное бюро является коммерческой специализированной организацией, созданной в организационно-правовой форме акционерного общества, которая на основании лицензии, выданной Центральным банком Республики Армения, имеет право осуществлять деятельность по сбору кредитной информации и других необходимых для нее сведений, составлению, оформлению и сохранению кредитных историй и составлению кредитного доклада на их основании</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Республики Армения «Об обороте кредитной информации и о деятельности кредитных бюро» от 22 октября 2008 г. № ЗР-185-Н (статья 3)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val="false"/>
          <w:color w:val="000000"/>
          <w:sz w:val="28"/>
        </w:rPr>
        <w:t>      4. В </w:t>
      </w:r>
      <w:r>
        <w:rPr>
          <w:rFonts w:ascii="Times New Roman"/>
          <w:b w:val="false"/>
          <w:i w:val="false"/>
          <w:color w:val="000000"/>
          <w:sz w:val="28"/>
        </w:rPr>
        <w:t>Протоколе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r>
        <w:br/>
      </w:r>
      <w:r>
        <w:rPr>
          <w:rFonts w:ascii="Times New Roman"/>
          <w:b w:val="false"/>
          <w:i w:val="false"/>
          <w:color w:val="000000"/>
          <w:sz w:val="28"/>
        </w:rPr>
        <w:t>
      в приложении № 1 к указанному Протоколу:</w:t>
      </w:r>
      <w:r>
        <w:br/>
      </w:r>
      <w:r>
        <w:rPr>
          <w:rFonts w:ascii="Times New Roman"/>
          <w:b w:val="false"/>
          <w:i w:val="false"/>
          <w:color w:val="000000"/>
          <w:sz w:val="28"/>
        </w:rPr>
        <w:t>
      дополнить графой пятой «Республика Армения», включив в нее следующий текст:</w:t>
      </w:r>
      <w:r>
        <w:br/>
      </w:r>
      <w:r>
        <w:rPr>
          <w:rFonts w:ascii="Times New Roman"/>
          <w:b w:val="false"/>
          <w:i w:val="false"/>
          <w:color w:val="000000"/>
          <w:sz w:val="28"/>
        </w:rPr>
        <w:t>
      в позиции 2: «Услуги по передаче электрической энергии»;</w:t>
      </w:r>
      <w:r>
        <w:br/>
      </w:r>
      <w:r>
        <w:rPr>
          <w:rFonts w:ascii="Times New Roman"/>
          <w:b w:val="false"/>
          <w:i w:val="false"/>
          <w:color w:val="000000"/>
          <w:sz w:val="28"/>
        </w:rPr>
        <w:t>
      в позиции 3: «Услуги оператора электроэнергетической системы»;</w:t>
      </w:r>
      <w:r>
        <w:br/>
      </w:r>
      <w:r>
        <w:rPr>
          <w:rFonts w:ascii="Times New Roman"/>
          <w:b w:val="false"/>
          <w:i w:val="false"/>
          <w:color w:val="000000"/>
          <w:sz w:val="28"/>
        </w:rPr>
        <w:t>
      в позиции 4: «Услуги по обеспечению пользования инфраструктурой железных дорог»;</w:t>
      </w:r>
      <w:r>
        <w:br/>
      </w:r>
      <w:r>
        <w:rPr>
          <w:rFonts w:ascii="Times New Roman"/>
          <w:b w:val="false"/>
          <w:i w:val="false"/>
          <w:color w:val="000000"/>
          <w:sz w:val="28"/>
        </w:rPr>
        <w:t>
      в приложении № 2 к указанному Протоколу:</w:t>
      </w:r>
      <w:r>
        <w:br/>
      </w:r>
      <w:r>
        <w:rPr>
          <w:rFonts w:ascii="Times New Roman"/>
          <w:b w:val="false"/>
          <w:i w:val="false"/>
          <w:color w:val="000000"/>
          <w:sz w:val="28"/>
        </w:rPr>
        <w:t>
      дополнить графой пятой «Республика Армения», включив в нее следующий текст:</w:t>
      </w:r>
      <w:r>
        <w:br/>
      </w:r>
      <w:r>
        <w:rPr>
          <w:rFonts w:ascii="Times New Roman"/>
          <w:b w:val="false"/>
          <w:i w:val="false"/>
          <w:color w:val="000000"/>
          <w:sz w:val="28"/>
        </w:rPr>
        <w:t>
      в позиции 1: «Услуги по транспортировке природного газа; услуги по распределению природного газа; услуги оператора системы газоснабжения»;</w:t>
      </w:r>
      <w:r>
        <w:br/>
      </w:r>
      <w:r>
        <w:rPr>
          <w:rFonts w:ascii="Times New Roman"/>
          <w:b w:val="false"/>
          <w:i w:val="false"/>
          <w:color w:val="000000"/>
          <w:sz w:val="28"/>
        </w:rPr>
        <w:t>
      в позиции 5: «Услуги по неконкурентному водоснабжению и водоотведению»;</w:t>
      </w:r>
      <w:r>
        <w:br/>
      </w:r>
      <w:r>
        <w:rPr>
          <w:rFonts w:ascii="Times New Roman"/>
          <w:b w:val="false"/>
          <w:i w:val="false"/>
          <w:color w:val="000000"/>
          <w:sz w:val="28"/>
        </w:rPr>
        <w:t>
      дополнить позициями 10 и 11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012"/>
        <w:gridCol w:w="2053"/>
        <w:gridCol w:w="2400"/>
        <w:gridCol w:w="5972"/>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распределению электрической энергии</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расчетного центра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В </w:t>
      </w:r>
      <w:r>
        <w:rPr>
          <w:rFonts w:ascii="Times New Roman"/>
          <w:b w:val="false"/>
          <w:i w:val="false"/>
          <w:color w:val="000000"/>
          <w:sz w:val="28"/>
        </w:rPr>
        <w:t>Протоколе</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w:t>
      </w:r>
      <w:r>
        <w:br/>
      </w:r>
      <w:r>
        <w:rPr>
          <w:rFonts w:ascii="Times New Roman"/>
          <w:b w:val="false"/>
          <w:i w:val="false"/>
          <w:color w:val="000000"/>
          <w:sz w:val="28"/>
        </w:rPr>
        <w:t>
      абзац второй пункта 2 изложить в следующей редакции:</w:t>
      </w:r>
      <w:r>
        <w:br/>
      </w: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w:t>
      </w:r>
      <w:r>
        <w:br/>
      </w:r>
      <w:r>
        <w:rPr>
          <w:rFonts w:ascii="Times New Roman"/>
          <w:b w:val="false"/>
          <w:i w:val="false"/>
          <w:color w:val="000000"/>
          <w:sz w:val="28"/>
        </w:rPr>
        <w:t>
      приложение к указанному Протоколу дополнить разделом IV следующего содержания: </w:t>
      </w:r>
    </w:p>
    <w:p>
      <w:pPr>
        <w:spacing w:after="0"/>
        <w:ind w:left="0"/>
        <w:jc w:val="both"/>
      </w:pPr>
      <w:r>
        <w:rPr>
          <w:rFonts w:ascii="Times New Roman"/>
          <w:b w:val="false"/>
          <w:i w:val="false"/>
          <w:color w:val="000000"/>
          <w:sz w:val="28"/>
        </w:rPr>
        <w:t xml:space="preserve">                          «IV. Республика Армения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0"/>
        <w:gridCol w:w="7000"/>
      </w:tblGrid>
      <w:tr>
        <w:trPr>
          <w:trHeight w:val="30" w:hRule="atLeast"/>
        </w:trPr>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товаров, признанных армянскими согласно критериям достаточной переработки, от таможенных пошлин и налогов при вывозе с территорий свободных экономических зон и свободных складов на остальную часть таможенной территории Таможенного союза в соответствии с Законом Республики Армения «О свободных экономических зонах» от 18 июня 2011 г., постановлением Правительства Республики Армения от 30 декабря 2010 г. № 1772-Н «Об утверждении порядка предоставления сертификатов страны происхождения и проведения экспертизы»,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Соглашением о свободных складах и таможенной процедуре свободного склада от 18 июня 2010 года.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tc>
      </w:tr>
    </w:tbl>
    <w:p>
      <w:pPr>
        <w:spacing w:after="0"/>
        <w:ind w:left="0"/>
        <w:jc w:val="both"/>
      </w:pPr>
      <w:r>
        <w:rPr>
          <w:rFonts w:ascii="Times New Roman"/>
          <w:b w:val="false"/>
          <w:i w:val="false"/>
          <w:color w:val="000000"/>
          <w:sz w:val="28"/>
        </w:rPr>
        <w:t>      6. Абзац второй пункта 2 Протокола о мерах государственной поддержки сельского хозяйства (приложение № 29 к Договору о Евразийском экономическом союзе от 29 мая 2014 года) изложить в следующей редакции:</w:t>
      </w:r>
      <w:r>
        <w:br/>
      </w:r>
      <w:r>
        <w:rPr>
          <w:rFonts w:ascii="Times New Roman"/>
          <w:b w:val="false"/>
          <w:i w:val="false"/>
          <w:color w:val="000000"/>
          <w:sz w:val="28"/>
        </w:rPr>
        <w:t>
      «административно-территориальные единицы» – административно-территориальные единицы Республики Армения, Республики Беларусь (включая город Минск) и Республики Казахстан (включая города Астану и Алматы), субъекты и муниципальные образования Российской Федерации;». </w:t>
      </w:r>
    </w:p>
    <w:p>
      <w:pPr>
        <w:spacing w:after="0"/>
        <w:ind w:left="0"/>
        <w:jc w:val="both"/>
      </w:pPr>
      <w:r>
        <w:rPr>
          <w:rFonts w:ascii="Times New Roman"/>
          <w:b w:val="false"/>
          <w:i w:val="false"/>
          <w:color w:val="000000"/>
          <w:sz w:val="28"/>
        </w:rPr>
        <w:t>II. Изменения, вносимые в международные договоры, заключенные</w:t>
      </w:r>
      <w:r>
        <w:br/>
      </w:r>
      <w:r>
        <w:rPr>
          <w:rFonts w:ascii="Times New Roman"/>
          <w:b w:val="false"/>
          <w:i w:val="false"/>
          <w:color w:val="000000"/>
          <w:sz w:val="28"/>
        </w:rPr>
        <w:t>
в рамках формирования договорно-правовой базы Таможенного союза и</w:t>
      </w:r>
      <w:r>
        <w:br/>
      </w:r>
      <w:r>
        <w:rPr>
          <w:rFonts w:ascii="Times New Roman"/>
          <w:b w:val="false"/>
          <w:i w:val="false"/>
          <w:color w:val="000000"/>
          <w:sz w:val="28"/>
        </w:rPr>
        <w:t>
Единого экономического пространства </w:t>
      </w:r>
    </w:p>
    <w:p>
      <w:pPr>
        <w:spacing w:after="0"/>
        <w:ind w:left="0"/>
        <w:jc w:val="both"/>
      </w:pPr>
      <w:r>
        <w:rPr>
          <w:rFonts w:ascii="Times New Roman"/>
          <w:b w:val="false"/>
          <w:i w:val="false"/>
          <w:color w:val="000000"/>
          <w:sz w:val="28"/>
        </w:rPr>
        <w:t>      7. Пункт 1 статьи 2 Таможенного кодекса таможенного союза, являющегося неотъемлемой частью Договора о Таможенном кодексе таможенного союза от 27 ноября 2009 года, после слова «территории» дополнить словами «Республики Армения,».</w:t>
      </w:r>
      <w:r>
        <w:br/>
      </w:r>
      <w:r>
        <w:rPr>
          <w:rFonts w:ascii="Times New Roman"/>
          <w:b w:val="false"/>
          <w:i w:val="false"/>
          <w:color w:val="000000"/>
          <w:sz w:val="28"/>
        </w:rPr>
        <w:t>
      8. Статью 4 Соглашения о требованиях к обмену информацией между таможенными органами и иными государственными органами государств-членов Таможенного союза от 21 мая 2010 года после абзаца второго дополнить абзацем следующего содержания:</w:t>
      </w:r>
      <w:r>
        <w:br/>
      </w:r>
      <w:r>
        <w:rPr>
          <w:rFonts w:ascii="Times New Roman"/>
          <w:b w:val="false"/>
          <w:i w:val="false"/>
          <w:color w:val="000000"/>
          <w:sz w:val="28"/>
        </w:rPr>
        <w:t>
      «от Республики Армения – Министерство финансов Республики Армения;».</w:t>
      </w:r>
      <w:r>
        <w:br/>
      </w:r>
      <w:r>
        <w:rPr>
          <w:rFonts w:ascii="Times New Roman"/>
          <w:b w:val="false"/>
          <w:i w:val="false"/>
          <w:color w:val="000000"/>
          <w:sz w:val="28"/>
        </w:rPr>
        <w:t>
      9. В абзаце втором пункта 1 статьи 4 Соглашения об основаниях, условиях и порядке изменения сроков уплаты таможенных пошлин от 21 мая 2010 года слова «в Республике Беларусь» заменить словами «в Республике Армения, в Республике Беларусь».</w:t>
      </w:r>
      <w:r>
        <w:br/>
      </w:r>
      <w:r>
        <w:rPr>
          <w:rFonts w:ascii="Times New Roman"/>
          <w:b w:val="false"/>
          <w:i w:val="false"/>
          <w:color w:val="000000"/>
          <w:sz w:val="28"/>
        </w:rPr>
        <w:t>
      10. Абзац второй статьи 1 Соглашения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 после слов «таможенного союза –» дополнить словами «Министерство финансов Республики Армения,».</w:t>
      </w:r>
      <w:r>
        <w:br/>
      </w:r>
      <w:r>
        <w:rPr>
          <w:rFonts w:ascii="Times New Roman"/>
          <w:b w:val="false"/>
          <w:i w:val="false"/>
          <w:color w:val="000000"/>
          <w:sz w:val="28"/>
        </w:rPr>
        <w:t>
      11. В </w:t>
      </w:r>
      <w:r>
        <w:rPr>
          <w:rFonts w:ascii="Times New Roman"/>
          <w:b w:val="false"/>
          <w:i w:val="false"/>
          <w:color w:val="000000"/>
          <w:sz w:val="28"/>
        </w:rPr>
        <w:t>Соглашении</w:t>
      </w:r>
      <w:r>
        <w:rPr>
          <w:rFonts w:ascii="Times New Roman"/>
          <w:b w:val="false"/>
          <w:i w:val="false"/>
          <w:color w:val="000000"/>
          <w:sz w:val="28"/>
        </w:rPr>
        <w:t>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в статье 2:</w:t>
      </w:r>
      <w:r>
        <w:br/>
      </w:r>
      <w:r>
        <w:rPr>
          <w:rFonts w:ascii="Times New Roman"/>
          <w:b w:val="false"/>
          <w:i w:val="false"/>
          <w:color w:val="000000"/>
          <w:sz w:val="28"/>
        </w:rPr>
        <w:t>
      абзац пятый после слов ««центральные таможенные органы» –» дополнить словами «Министерство финансов Республики Армения,»;</w:t>
      </w:r>
      <w:r>
        <w:br/>
      </w:r>
      <w:r>
        <w:rPr>
          <w:rFonts w:ascii="Times New Roman"/>
          <w:b w:val="false"/>
          <w:i w:val="false"/>
          <w:color w:val="000000"/>
          <w:sz w:val="28"/>
        </w:rPr>
        <w:t>
      абзац шестой после слов ««государственные органы Сторон» –» дополнить словами «центральные государственные органы Республики Армения,»;</w:t>
      </w:r>
      <w:r>
        <w:br/>
      </w:r>
      <w:r>
        <w:rPr>
          <w:rFonts w:ascii="Times New Roman"/>
          <w:b w:val="false"/>
          <w:i w:val="false"/>
          <w:color w:val="000000"/>
          <w:sz w:val="28"/>
        </w:rPr>
        <w:t>
      абзац четвертый статьи 9 после слов «учитываются в» дополнить словами «Республике Армения,»;</w:t>
      </w:r>
      <w:r>
        <w:br/>
      </w:r>
      <w:r>
        <w:rPr>
          <w:rFonts w:ascii="Times New Roman"/>
          <w:b w:val="false"/>
          <w:i w:val="false"/>
          <w:color w:val="000000"/>
          <w:sz w:val="28"/>
        </w:rPr>
        <w:t>
      в приложении 2 сноску со знаком «*» изложить в следующей редакции:</w:t>
      </w:r>
      <w:r>
        <w:br/>
      </w:r>
      <w:r>
        <w:rPr>
          <w:rFonts w:ascii="Times New Roman"/>
          <w:b w:val="false"/>
          <w:i w:val="false"/>
          <w:color w:val="000000"/>
          <w:sz w:val="28"/>
        </w:rPr>
        <w:t>
      «* В случае если таможенным органом, регистрирующим сертификат, являются таможенные органы Республики Армения, Республики Беларусь или Республики Казахстан, код такого таможенного органа указывается с учетом следующих особенностей:</w:t>
      </w:r>
      <w:r>
        <w:br/>
      </w: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r>
        <w:br/>
      </w: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r>
        <w:br/>
      </w: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r>
        <w:br/>
      </w:r>
      <w:r>
        <w:rPr>
          <w:rFonts w:ascii="Times New Roman"/>
          <w:b w:val="false"/>
          <w:i w:val="false"/>
          <w:color w:val="000000"/>
          <w:sz w:val="28"/>
        </w:rPr>
        <w:t>
      12. Статью 2 Соглашения о едином таможенном реестре объектов интеллектуальной собственности государств-членов Таможенного союза от 21 мая 2010 года после слова «являются:» дополнить словами «от Республики Армения – Министерство финансов Республики Армения,».</w:t>
      </w:r>
      <w:r>
        <w:br/>
      </w:r>
      <w:r>
        <w:rPr>
          <w:rFonts w:ascii="Times New Roman"/>
          <w:b w:val="false"/>
          <w:i w:val="false"/>
          <w:color w:val="000000"/>
          <w:sz w:val="28"/>
        </w:rPr>
        <w:t>
      13. Статью 2 Соглашения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после абзаца первого пункта 1 дополнить абзацем следующего содержания:</w:t>
      </w:r>
      <w:r>
        <w:br/>
      </w:r>
      <w:r>
        <w:rPr>
          <w:rFonts w:ascii="Times New Roman"/>
          <w:b w:val="false"/>
          <w:i w:val="false"/>
          <w:color w:val="000000"/>
          <w:sz w:val="28"/>
        </w:rPr>
        <w:t>
      «для Республики Армения – Министерство финансов Республики Армения;»;</w:t>
      </w:r>
      <w:r>
        <w:br/>
      </w:r>
      <w:r>
        <w:rPr>
          <w:rFonts w:ascii="Times New Roman"/>
          <w:b w:val="false"/>
          <w:i w:val="false"/>
          <w:color w:val="000000"/>
          <w:sz w:val="28"/>
        </w:rPr>
        <w:t>
      после абзаца первого пункта 2 дополнить абзацем следующего содержания:</w:t>
      </w:r>
      <w:r>
        <w:br/>
      </w:r>
      <w:r>
        <w:rPr>
          <w:rFonts w:ascii="Times New Roman"/>
          <w:b w:val="false"/>
          <w:i w:val="false"/>
          <w:color w:val="000000"/>
          <w:sz w:val="28"/>
        </w:rPr>
        <w:t>
      «для Республики Армения – таможни;».</w:t>
      </w:r>
      <w:r>
        <w:br/>
      </w:r>
      <w:r>
        <w:rPr>
          <w:rFonts w:ascii="Times New Roman"/>
          <w:b w:val="false"/>
          <w:i w:val="false"/>
          <w:color w:val="000000"/>
          <w:sz w:val="28"/>
        </w:rPr>
        <w:t>
      14. Статью 2 Соглашения об освобождении от применения таможенными органами государств-членов Таможенного союза определенных форм таможенного контроля от 18 июня 2010 года дополнить пунктом 5 следующего содержания:</w:t>
      </w:r>
      <w:r>
        <w:br/>
      </w:r>
      <w:r>
        <w:rPr>
          <w:rFonts w:ascii="Times New Roman"/>
          <w:b w:val="false"/>
          <w:i w:val="false"/>
          <w:color w:val="000000"/>
          <w:sz w:val="28"/>
        </w:rPr>
        <w:t>
      «5) Руководителя Администрации Президента Республики Армения, Председателя Конституционного суда Республики Армения, Председателя Кассационного суда Республики Армения, Генерального прокурора Республики Армения, Председателя Центрального банка Республики Армения, начальника службы охраны Президента Республики Армения,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15. В </w:t>
      </w:r>
      <w:r>
        <w:rPr>
          <w:rFonts w:ascii="Times New Roman"/>
          <w:b w:val="false"/>
          <w:i w:val="false"/>
          <w:color w:val="000000"/>
          <w:sz w:val="28"/>
        </w:rPr>
        <w:t>Соглашении</w:t>
      </w:r>
      <w:r>
        <w:rPr>
          <w:rFonts w:ascii="Times New Roman"/>
          <w:b w:val="false"/>
          <w:i w:val="false"/>
          <w:color w:val="000000"/>
          <w:sz w:val="28"/>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r>
        <w:br/>
      </w:r>
      <w:r>
        <w:rPr>
          <w:rFonts w:ascii="Times New Roman"/>
          <w:b w:val="false"/>
          <w:i w:val="false"/>
          <w:color w:val="000000"/>
          <w:sz w:val="28"/>
        </w:rPr>
        <w:t>
      абзац пятый пункта 2 статьи 10 изложить в следующей редакции:</w:t>
      </w:r>
      <w:r>
        <w:br/>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в Республике Беларусь, Республике Казахстан и Российской Федерации до 1 января 2012 года и в Республике Армения до 1 декабря 2016 года, осуществляется в соответствии со статьей 19 настоящего Соглашения до 1 января 2017 года с учетом положений пунктов 3 и 4 настоящей статьи.»;</w:t>
      </w:r>
      <w:r>
        <w:br/>
      </w:r>
      <w:r>
        <w:rPr>
          <w:rFonts w:ascii="Times New Roman"/>
          <w:b w:val="false"/>
          <w:i w:val="false"/>
          <w:color w:val="000000"/>
          <w:sz w:val="28"/>
        </w:rPr>
        <w:t>
      в статье 23 Соглашения:</w:t>
      </w:r>
      <w:r>
        <w:br/>
      </w:r>
      <w:r>
        <w:rPr>
          <w:rFonts w:ascii="Times New Roman"/>
          <w:b w:val="false"/>
          <w:i w:val="false"/>
          <w:color w:val="000000"/>
          <w:sz w:val="28"/>
        </w:rPr>
        <w:t>
      пункт 1 после слов «созданных в» дополнить словами «Республике Армения,»;</w:t>
      </w:r>
      <w:r>
        <w:br/>
      </w:r>
      <w:r>
        <w:rPr>
          <w:rFonts w:ascii="Times New Roman"/>
          <w:b w:val="false"/>
          <w:i w:val="false"/>
          <w:color w:val="000000"/>
          <w:sz w:val="28"/>
        </w:rPr>
        <w:t>
      пункт 2 после слов «для таможенных целей имели» дополнить словами «статус отечественных товаров в Республике Армения,»;</w:t>
      </w:r>
      <w:r>
        <w:br/>
      </w:r>
      <w:r>
        <w:rPr>
          <w:rFonts w:ascii="Times New Roman"/>
          <w:b w:val="false"/>
          <w:i w:val="false"/>
          <w:color w:val="000000"/>
          <w:sz w:val="28"/>
        </w:rPr>
        <w:t>
      абзац второй пункта 3 после слов «происхождение которых из государства-члена Таможенного союза подтверждено» дополнить словами «сертификатом о происхождении товара формы СТ-1 для Республики Армения,».</w:t>
      </w:r>
      <w:r>
        <w:br/>
      </w:r>
      <w:r>
        <w:rPr>
          <w:rFonts w:ascii="Times New Roman"/>
          <w:b w:val="false"/>
          <w:i w:val="false"/>
          <w:color w:val="000000"/>
          <w:sz w:val="28"/>
        </w:rPr>
        <w:t>
      16. В </w:t>
      </w:r>
      <w:r>
        <w:rPr>
          <w:rFonts w:ascii="Times New Roman"/>
          <w:b w:val="false"/>
          <w:i w:val="false"/>
          <w:color w:val="000000"/>
          <w:sz w:val="28"/>
        </w:rPr>
        <w:t>Соглашении</w:t>
      </w:r>
      <w:r>
        <w:rPr>
          <w:rFonts w:ascii="Times New Roman"/>
          <w:b w:val="false"/>
          <w:i w:val="false"/>
          <w:color w:val="000000"/>
          <w:sz w:val="28"/>
        </w:rPr>
        <w:t xml:space="preserve"> о свободных складах и таможенной процедуре свободного склада от 18 июня 2010 года:</w:t>
      </w:r>
      <w:r>
        <w:br/>
      </w:r>
      <w:r>
        <w:rPr>
          <w:rFonts w:ascii="Times New Roman"/>
          <w:b w:val="false"/>
          <w:i w:val="false"/>
          <w:color w:val="000000"/>
          <w:sz w:val="28"/>
        </w:rPr>
        <w:t>
      абзац пятый пункта 2 статьи 8 изложить в следующей редакции:</w:t>
      </w:r>
      <w:r>
        <w:br/>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Беларусь, Республике Казахстан и Российской Федерации до 1 января 2012 года и Республике Армения до 1 декабря 2016 года, в случае, если такие товары не вывозятся за пределы таможенной территории Таможенного союза, осуществляется до 1 января 2017 года в соответствии со статьей 16 настоящего Соглашения с учетом положений пунктов 3 и 4 настоящей статьи.»;</w:t>
      </w:r>
      <w:r>
        <w:br/>
      </w:r>
      <w:r>
        <w:rPr>
          <w:rFonts w:ascii="Times New Roman"/>
          <w:b w:val="false"/>
          <w:i w:val="false"/>
          <w:color w:val="000000"/>
          <w:sz w:val="28"/>
        </w:rPr>
        <w:t>
      в статье 19:</w:t>
      </w:r>
      <w:r>
        <w:br/>
      </w:r>
      <w:r>
        <w:rPr>
          <w:rFonts w:ascii="Times New Roman"/>
          <w:b w:val="false"/>
          <w:i w:val="false"/>
          <w:color w:val="000000"/>
          <w:sz w:val="28"/>
        </w:rPr>
        <w:t>
      пункт 1 после слов «на свободных складах, созданных в» дополнить словами «Республике Армения,»;</w:t>
      </w:r>
      <w:r>
        <w:br/>
      </w:r>
      <w:r>
        <w:rPr>
          <w:rFonts w:ascii="Times New Roman"/>
          <w:b w:val="false"/>
          <w:i w:val="false"/>
          <w:color w:val="000000"/>
          <w:sz w:val="28"/>
        </w:rPr>
        <w:t>
      пункт 2 после слов «для таможенных целей имели» дополнить словами «статус отечественных товаров в Республике Армения,»;</w:t>
      </w:r>
      <w:r>
        <w:br/>
      </w:r>
      <w:r>
        <w:rPr>
          <w:rFonts w:ascii="Times New Roman"/>
          <w:b w:val="false"/>
          <w:i w:val="false"/>
          <w:color w:val="000000"/>
          <w:sz w:val="28"/>
        </w:rPr>
        <w:t>
      абзац второй пункта 3 после слов «происхождение которых из государства-члена Таможенного союза подтверждено» дополнить словами «сертификатом о происхождении товара формы СТ-1 для Республики Армения,».</w:t>
      </w:r>
      <w:r>
        <w:br/>
      </w:r>
      <w:r>
        <w:rPr>
          <w:rFonts w:ascii="Times New Roman"/>
          <w:b w:val="false"/>
          <w:i w:val="false"/>
          <w:color w:val="000000"/>
          <w:sz w:val="28"/>
        </w:rPr>
        <w:t>
      17. В </w:t>
      </w:r>
      <w:r>
        <w:rPr>
          <w:rFonts w:ascii="Times New Roman"/>
          <w:b w:val="false"/>
          <w:i w:val="false"/>
          <w:color w:val="000000"/>
          <w:sz w:val="28"/>
        </w:rPr>
        <w:t>Соглашении</w:t>
      </w:r>
      <w:r>
        <w:rPr>
          <w:rFonts w:ascii="Times New Roman"/>
          <w:b w:val="false"/>
          <w:i w:val="false"/>
          <w:color w:val="000000"/>
          <w:sz w:val="28"/>
        </w:rPr>
        <w:t xml:space="preserve">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пункт второй статьи 6 после слов «а именно:» дополнить словами «Министерство финансов Республики Армения – с армянской Стороны,»;</w:t>
      </w:r>
      <w:r>
        <w:br/>
      </w:r>
      <w:r>
        <w:rPr>
          <w:rFonts w:ascii="Times New Roman"/>
          <w:b w:val="false"/>
          <w:i w:val="false"/>
          <w:color w:val="000000"/>
          <w:sz w:val="28"/>
        </w:rPr>
        <w:t>
      пункт 4.3 раздела 2 Приложения 2 к указанному Соглашению после слов «включенные в красные книги» дополнить словами «Республики Армения,».</w:t>
      </w:r>
      <w:r>
        <w:br/>
      </w:r>
      <w:r>
        <w:rPr>
          <w:rFonts w:ascii="Times New Roman"/>
          <w:b w:val="false"/>
          <w:i w:val="false"/>
          <w:color w:val="000000"/>
          <w:sz w:val="28"/>
        </w:rPr>
        <w:t>
      18. В статье 3 Соглашения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абзац четвертый после слов «а именно:» дополнить словами «Министерство финансов Республики Армения – с армянской стороны,»;</w:t>
      </w:r>
      <w:r>
        <w:br/>
      </w:r>
      <w:r>
        <w:rPr>
          <w:rFonts w:ascii="Times New Roman"/>
          <w:b w:val="false"/>
          <w:i w:val="false"/>
          <w:color w:val="000000"/>
          <w:sz w:val="28"/>
        </w:rPr>
        <w:t>
      абзац пятый после слов «а именно:» дополнить словами «Министерство финансов Республики Армения – с армянской стороны,».</w:t>
      </w:r>
      <w:r>
        <w:br/>
      </w:r>
      <w:r>
        <w:rPr>
          <w:rFonts w:ascii="Times New Roman"/>
          <w:b w:val="false"/>
          <w:i w:val="false"/>
          <w:color w:val="000000"/>
          <w:sz w:val="28"/>
        </w:rPr>
        <w:t>
      19. Абзац первый пункта 2 статьи 1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слова «являются:» дополнить словами «от Республики Армения – Министерство финансов Республики Армения,».</w:t>
      </w:r>
      <w:r>
        <w:br/>
      </w:r>
      <w:r>
        <w:rPr>
          <w:rFonts w:ascii="Times New Roman"/>
          <w:b w:val="false"/>
          <w:i w:val="false"/>
          <w:color w:val="000000"/>
          <w:sz w:val="28"/>
        </w:rPr>
        <w:t>
      20. Абзац четвертый статьи 14 Договора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от 5 июля 2010 года после слов «в силу» дополнить словами «, если иное не предусмотрено соглашением Сторон».</w:t>
      </w:r>
      <w:r>
        <w:br/>
      </w:r>
      <w:r>
        <w:rPr>
          <w:rFonts w:ascii="Times New Roman"/>
          <w:b w:val="false"/>
          <w:i w:val="false"/>
          <w:color w:val="000000"/>
          <w:sz w:val="28"/>
        </w:rPr>
        <w:t>
      21. Абзац четвертый статьи 17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от 5 июля 2010 года после слов «в силу» дополнить словами «, если иное не предусмотрено соглашением Сторон».</w:t>
      </w:r>
      <w:r>
        <w:br/>
      </w:r>
      <w:r>
        <w:rPr>
          <w:rFonts w:ascii="Times New Roman"/>
          <w:b w:val="false"/>
          <w:i w:val="false"/>
          <w:color w:val="000000"/>
          <w:sz w:val="28"/>
        </w:rPr>
        <w:t>
      22. Статью 1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 после абзаца второго дополнить абзацем следующего содержания:</w:t>
      </w:r>
      <w:r>
        <w:br/>
      </w:r>
      <w:r>
        <w:rPr>
          <w:rFonts w:ascii="Times New Roman"/>
          <w:b w:val="false"/>
          <w:i w:val="false"/>
          <w:color w:val="000000"/>
          <w:sz w:val="28"/>
        </w:rPr>
        <w:t>
      «для Республики Армения – Министерство финансов Республики Армения;».</w:t>
      </w:r>
      <w:r>
        <w:br/>
      </w:r>
      <w:r>
        <w:rPr>
          <w:rFonts w:ascii="Times New Roman"/>
          <w:b w:val="false"/>
          <w:i w:val="false"/>
          <w:color w:val="000000"/>
          <w:sz w:val="28"/>
        </w:rPr>
        <w:t>
      23. Статью 15 Соглашения о сотрудничестве по противодействию нелегальной трудовой миграции из третьих государств от 19 ноября 2010 года дополнить абзацем следующего содержания:</w:t>
      </w:r>
      <w:r>
        <w:br/>
      </w:r>
      <w:r>
        <w:rPr>
          <w:rFonts w:ascii="Times New Roman"/>
          <w:b w:val="false"/>
          <w:i w:val="false"/>
          <w:color w:val="000000"/>
          <w:sz w:val="28"/>
        </w:rPr>
        <w:t>
      «Сторонами может быть определен иной порядок присоединения к настоящему Соглашению.». </w:t>
      </w:r>
    </w:p>
    <w:p>
      <w:pPr>
        <w:spacing w:after="0"/>
        <w:ind w:left="0"/>
        <w:jc w:val="both"/>
      </w:pPr>
      <w:r>
        <w:rPr>
          <w:rFonts w:ascii="Times New Roman"/>
          <w:b w:val="false"/>
          <w:i w:val="false"/>
          <w:color w:val="000000"/>
          <w:sz w:val="28"/>
        </w:rPr>
        <w:t xml:space="preserve">ПРИЛОЖЕНИЕ № 3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xml:space="preserve">
Республики Армения к Договору </w:t>
      </w:r>
      <w:r>
        <w:br/>
      </w:r>
      <w:r>
        <w:rPr>
          <w:rFonts w:ascii="Times New Roman"/>
          <w:b w:val="false"/>
          <w:i w:val="false"/>
          <w:color w:val="000000"/>
          <w:sz w:val="28"/>
        </w:rPr>
        <w:t>
о Евразийском экономическом союзе</w:t>
      </w:r>
      <w:r>
        <w:br/>
      </w:r>
      <w:r>
        <w:rPr>
          <w:rFonts w:ascii="Times New Roman"/>
          <w:b w:val="false"/>
          <w:i w:val="false"/>
          <w:color w:val="000000"/>
          <w:sz w:val="28"/>
        </w:rPr>
        <w:t>
от 29 мая 2014 года      </w:t>
      </w:r>
    </w:p>
    <w:p>
      <w:pPr>
        <w:spacing w:after="0"/>
        <w:ind w:left="0"/>
        <w:jc w:val="left"/>
      </w:pPr>
      <w:r>
        <w:rPr>
          <w:rFonts w:ascii="Times New Roman"/>
          <w:b/>
          <w:i w:val="false"/>
          <w:color w:val="000000"/>
        </w:rPr>
        <w:t xml:space="preserve"> Условия и переходные положения</w:t>
      </w:r>
    </w:p>
    <w:p>
      <w:pPr>
        <w:spacing w:after="0"/>
        <w:ind w:left="0"/>
        <w:jc w:val="both"/>
      </w:pPr>
      <w:r>
        <w:rPr>
          <w:rFonts w:ascii="Times New Roman"/>
          <w:b w:val="false"/>
          <w:i w:val="false"/>
          <w:color w:val="000000"/>
          <w:sz w:val="28"/>
        </w:rPr>
        <w:t>I. Вопросы, связанные с назначением членов Коллегии</w:t>
      </w:r>
      <w:r>
        <w:br/>
      </w:r>
      <w:r>
        <w:rPr>
          <w:rFonts w:ascii="Times New Roman"/>
          <w:b w:val="false"/>
          <w:i w:val="false"/>
          <w:color w:val="000000"/>
          <w:sz w:val="28"/>
        </w:rPr>
        <w:t>
Евразийской экономической комиссии от Республики Армения </w:t>
      </w:r>
    </w:p>
    <w:p>
      <w:pPr>
        <w:spacing w:after="0"/>
        <w:ind w:left="0"/>
        <w:jc w:val="both"/>
      </w:pPr>
      <w:r>
        <w:rPr>
          <w:rFonts w:ascii="Times New Roman"/>
          <w:b w:val="false"/>
          <w:i w:val="false"/>
          <w:color w:val="000000"/>
          <w:sz w:val="28"/>
        </w:rPr>
        <w:t>      1. При первом назначении членов Коллегии Евразийской экономической комиссии от Республики Армения они выполняют свои функции до истечения срока полномочий, на который были назначены до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пункта 3 статьи 99 Договора о Евразийском экономическом союзе от 29 мая 2014 года.</w:t>
      </w:r>
      <w:r>
        <w:br/>
      </w:r>
      <w:r>
        <w:rPr>
          <w:rFonts w:ascii="Times New Roman"/>
          <w:b w:val="false"/>
          <w:i w:val="false"/>
          <w:color w:val="000000"/>
          <w:sz w:val="28"/>
        </w:rPr>
        <w:t>
      На период, указанный в абзаце первом настоящего пункта, Республика Армения представлена в Коллегии Евразийской экономической комиссии членами Коллегии Евразийской экономической комиссии, обладающими одним голосом, без закрепления за ними сфер ведения.</w:t>
      </w:r>
    </w:p>
    <w:p>
      <w:pPr>
        <w:spacing w:after="0"/>
        <w:ind w:left="0"/>
        <w:jc w:val="both"/>
      </w:pPr>
      <w:r>
        <w:rPr>
          <w:rFonts w:ascii="Times New Roman"/>
          <w:b w:val="false"/>
          <w:i w:val="false"/>
          <w:color w:val="000000"/>
          <w:sz w:val="28"/>
        </w:rPr>
        <w:t>II. Вопросы, связанные с зачислением и распределением сумм ввозных</w:t>
      </w:r>
      <w:r>
        <w:br/>
      </w:r>
      <w:r>
        <w:rPr>
          <w:rFonts w:ascii="Times New Roman"/>
          <w:b w:val="false"/>
          <w:i w:val="false"/>
          <w:color w:val="000000"/>
          <w:sz w:val="28"/>
        </w:rPr>
        <w:t>
таможенных пошлин (иных пошлин, налогов и сборов, имеющих</w:t>
      </w:r>
      <w:r>
        <w:br/>
      </w:r>
      <w:r>
        <w:rPr>
          <w:rFonts w:ascii="Times New Roman"/>
          <w:b w:val="false"/>
          <w:i w:val="false"/>
          <w:color w:val="000000"/>
          <w:sz w:val="28"/>
        </w:rPr>
        <w:t>
эквивалентное действие) и специальных, антидемпинговых,</w:t>
      </w:r>
      <w:r>
        <w:br/>
      </w:r>
      <w:r>
        <w:rPr>
          <w:rFonts w:ascii="Times New Roman"/>
          <w:b w:val="false"/>
          <w:i w:val="false"/>
          <w:color w:val="000000"/>
          <w:sz w:val="28"/>
        </w:rPr>
        <w:t>
компенсационных пошлин </w:t>
      </w:r>
    </w:p>
    <w:p>
      <w:pPr>
        <w:spacing w:after="0"/>
        <w:ind w:left="0"/>
        <w:jc w:val="both"/>
      </w:pP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(приложение № 5 к Договору о Евразийском экономическом союзе от 29 мая 2014 года) и Положение о зачислении и распределении специальных, антидемпинговых, компенсационных пошлин (приложение к приложению № 8 к Договору от 29 мая 2014 года) применяются Республикой Армения с 1-го числа месяца, следующего за месяцем вступления в силу Договора о присоединении Республики Армения к Договору о Евразийском экономическом союзе от 29 мая 2014 г. (далее – Договор).</w:t>
      </w:r>
    </w:p>
    <w:p>
      <w:pPr>
        <w:spacing w:after="0"/>
        <w:ind w:left="0"/>
        <w:jc w:val="both"/>
      </w:pPr>
      <w:r>
        <w:rPr>
          <w:rFonts w:ascii="Times New Roman"/>
          <w:b w:val="false"/>
          <w:i w:val="false"/>
          <w:color w:val="000000"/>
          <w:sz w:val="28"/>
        </w:rPr>
        <w:t>III. Вопросы таможенных правоотношений</w:t>
      </w:r>
    </w:p>
    <w:p>
      <w:pPr>
        <w:spacing w:after="0"/>
        <w:ind w:left="0"/>
        <w:jc w:val="both"/>
      </w:pPr>
      <w:r>
        <w:rPr>
          <w:rFonts w:ascii="Times New Roman"/>
          <w:b w:val="false"/>
          <w:i w:val="false"/>
          <w:color w:val="000000"/>
          <w:sz w:val="28"/>
        </w:rPr>
        <w:t>      В части, касающейся лиц, осуществляющих деятельность в сфере</w:t>
      </w:r>
      <w:r>
        <w:br/>
      </w:r>
      <w:r>
        <w:rPr>
          <w:rFonts w:ascii="Times New Roman"/>
          <w:b w:val="false"/>
          <w:i w:val="false"/>
          <w:color w:val="000000"/>
          <w:sz w:val="28"/>
        </w:rPr>
        <w:t>
таможенного дела, и иных лиц </w:t>
      </w:r>
    </w:p>
    <w:p>
      <w:pPr>
        <w:spacing w:after="0"/>
        <w:ind w:left="0"/>
        <w:jc w:val="both"/>
      </w:pPr>
      <w:r>
        <w:rPr>
          <w:rFonts w:ascii="Times New Roman"/>
          <w:b w:val="false"/>
          <w:i w:val="false"/>
          <w:color w:val="000000"/>
          <w:sz w:val="28"/>
        </w:rPr>
        <w:t>      3. Таможенные посредники (брокеры), таможенные перевозчики, лица, осуществляющие хранение на таможенных складах, лица, учреждающие магазины беспошлинной торговли, созданные в Республике Армения до вступления Договора в силу, с даты вступления Договора в силу признаются соответственно таможенными представителями, таможенными перевозчиками,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Республики Армения до вступления Договора в силу:</w:t>
      </w:r>
      <w:r>
        <w:br/>
      </w:r>
      <w:r>
        <w:rPr>
          <w:rFonts w:ascii="Times New Roman"/>
          <w:b w:val="false"/>
          <w:i w:val="false"/>
          <w:color w:val="000000"/>
          <w:sz w:val="28"/>
        </w:rPr>
        <w:t>
      таможенные посредники (брокеры), лица, осуществляющие хранение на таможенных складах, и лица, учреждающие магазины беспошлинной торговли, – в течение 18 месяцев с даты вступления Договора в силу;</w:t>
      </w:r>
      <w:r>
        <w:br/>
      </w:r>
      <w:r>
        <w:rPr>
          <w:rFonts w:ascii="Times New Roman"/>
          <w:b w:val="false"/>
          <w:i w:val="false"/>
          <w:color w:val="000000"/>
          <w:sz w:val="28"/>
        </w:rPr>
        <w:t>
      таможенные перевозчики – в течение 6 месяцев с даты вступления Договора в силу.</w:t>
      </w:r>
      <w:r>
        <w:br/>
      </w:r>
      <w:r>
        <w:rPr>
          <w:rFonts w:ascii="Times New Roman"/>
          <w:b w:val="false"/>
          <w:i w:val="false"/>
          <w:color w:val="000000"/>
          <w:sz w:val="28"/>
        </w:rPr>
        <w:t>
      Таможенные представители, таможенные перевозчики, владельцы таможенных складов, владельцы складов временного хранения, уполномоченные экономические операторы с даты вступления Договора в силу создаются в Республике Армения и вправе осуществлять деятельность в сфере таможенного дела на условиях, установленных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предоставления обеспечения уплаты таможенных пошлин, налогов, предусмотренного подпунктом 3 статьи 13, подпунктом 2 статьи 19, подпунктом 1 статьи 39 Таможенного кодекса Таможенного союза, и (или) без предоставления договора страхования риска своей гражданской ответственности, предусмотренного подпунктом 2 статьи 13, подпунктом 2 статьи 24, подпунктом 2 статьи 29 Таможенного кодекса Таможенного союза:</w:t>
      </w:r>
      <w:r>
        <w:br/>
      </w:r>
      <w:r>
        <w:rPr>
          <w:rFonts w:ascii="Times New Roman"/>
          <w:b w:val="false"/>
          <w:i w:val="false"/>
          <w:color w:val="000000"/>
          <w:sz w:val="28"/>
        </w:rPr>
        <w:t>
      таможенные представители, владельцы таможенных складов и владельцы складов временного хранения – в течение 18 месяцев с даты вступления Договора в силу;</w:t>
      </w:r>
      <w:r>
        <w:br/>
      </w:r>
      <w:r>
        <w:rPr>
          <w:rFonts w:ascii="Times New Roman"/>
          <w:b w:val="false"/>
          <w:i w:val="false"/>
          <w:color w:val="000000"/>
          <w:sz w:val="28"/>
        </w:rPr>
        <w:t>
      таможенные перевозчики и уполномоченные экономические операторы – в течение 6 месяцев с даты вступления Договора в силу.</w:t>
      </w:r>
      <w:r>
        <w:br/>
      </w:r>
      <w:r>
        <w:rPr>
          <w:rFonts w:ascii="Times New Roman"/>
          <w:b w:val="false"/>
          <w:i w:val="false"/>
          <w:color w:val="000000"/>
          <w:sz w:val="28"/>
        </w:rPr>
        <w:t>
      4. Таможенные перевозчики, созданные в Республике Армения до вступления Договора в силу, вправе осуществлять перевозку товаров, находящихся под таможенным контролем, по таможенной территории Евразийского экономического союза в течение 6 месяцев с даты вступления Договора в силу в случаях и на условиях, которые установлены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без подтверждения своего статуса в соответствии с пунктом 4 статьи 18 Таможенного кодекса Таможенного союза и при условии наличия информации о включении указанных таможенных перевозчиков в общий реестр таможенных перевозчиков, формируемый Евразийской экономической комиссией, и копии документа, подтверждающего право осуществления деятельности в качестве таможенного перевозчика.</w:t>
      </w:r>
      <w:r>
        <w:br/>
      </w:r>
      <w:r>
        <w:rPr>
          <w:rFonts w:ascii="Times New Roman"/>
          <w:b w:val="false"/>
          <w:i w:val="false"/>
          <w:color w:val="000000"/>
          <w:sz w:val="28"/>
        </w:rPr>
        <w:t>
      Таможенные органы Республики Армения до вступления Договора в силу представляют в Евразийскую экономическую комиссию реестры таможенных перевозчиков, созданных в Республике Армения, для формирования общего реестра таможенных перевозчиков.</w:t>
      </w:r>
      <w:r>
        <w:br/>
      </w:r>
      <w:r>
        <w:rPr>
          <w:rFonts w:ascii="Times New Roman"/>
          <w:b w:val="false"/>
          <w:i w:val="false"/>
          <w:color w:val="000000"/>
          <w:sz w:val="28"/>
        </w:rPr>
        <w:t>
      5. Для Республики Армения положения статей 13, 19, 24, 29 и 39 Таможенного кодекса Таможенного союза в части предоставления обеспечения уплаты таможенных пошлин, налогов и наличия договора страхования риска гражданской ответственности как условия для включения юридических лиц в реестр таможенных представителей и реестр таможенных перевозчиков, реестр складов временного хранения, реестр таможенных складов и для присвоения юридическим лицам статуса уполномоченного экономического оператора вступают в силу:</w:t>
      </w:r>
      <w:r>
        <w:br/>
      </w:r>
      <w:r>
        <w:rPr>
          <w:rFonts w:ascii="Times New Roman"/>
          <w:b w:val="false"/>
          <w:i w:val="false"/>
          <w:color w:val="000000"/>
          <w:sz w:val="28"/>
        </w:rPr>
        <w:t>
      положения статей 13, 24 и 29 Таможенного кодекса Таможенного союза – по истечении 18 месяцев с даты вступления Договора в силу;</w:t>
      </w:r>
      <w:r>
        <w:br/>
      </w:r>
      <w:r>
        <w:rPr>
          <w:rFonts w:ascii="Times New Roman"/>
          <w:b w:val="false"/>
          <w:i w:val="false"/>
          <w:color w:val="000000"/>
          <w:sz w:val="28"/>
        </w:rPr>
        <w:t>
      положения статей 19 и 39 Таможенного кодекса Таможенного союза – по истечении 6 месяцев с даты вступления Договора в силу. </w:t>
      </w:r>
    </w:p>
    <w:p>
      <w:pPr>
        <w:spacing w:after="0"/>
        <w:ind w:left="0"/>
        <w:jc w:val="both"/>
      </w:pPr>
      <w:r>
        <w:rPr>
          <w:rFonts w:ascii="Times New Roman"/>
          <w:b w:val="false"/>
          <w:i w:val="false"/>
          <w:color w:val="000000"/>
          <w:sz w:val="28"/>
        </w:rPr>
        <w:t>В части, касающейся особенностей совершения</w:t>
      </w:r>
      <w:r>
        <w:br/>
      </w:r>
      <w:r>
        <w:rPr>
          <w:rFonts w:ascii="Times New Roman"/>
          <w:b w:val="false"/>
          <w:i w:val="false"/>
          <w:color w:val="000000"/>
          <w:sz w:val="28"/>
        </w:rPr>
        <w:t>
таможенных операций </w:t>
      </w:r>
    </w:p>
    <w:p>
      <w:pPr>
        <w:spacing w:after="0"/>
        <w:ind w:left="0"/>
        <w:jc w:val="both"/>
      </w:pPr>
      <w:r>
        <w:rPr>
          <w:rFonts w:ascii="Times New Roman"/>
          <w:b w:val="false"/>
          <w:i w:val="false"/>
          <w:color w:val="000000"/>
          <w:sz w:val="28"/>
        </w:rPr>
        <w:t>      6. Товары, находящиеся в Республике Армения под таможенным контролем, помещенные до вступления Договора в силу на ответственное хранение таможенных органов, с даты вступления Договора в силу считаются помещенными на временное хранение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7 настоящего приложения.</w:t>
      </w:r>
      <w:r>
        <w:br/>
      </w:r>
      <w:r>
        <w:rPr>
          <w:rFonts w:ascii="Times New Roman"/>
          <w:b w:val="false"/>
          <w:i w:val="false"/>
          <w:color w:val="000000"/>
          <w:sz w:val="28"/>
        </w:rPr>
        <w:t>
      7. Срок временного хранения товаров, указанных в пункте 6 настоящего приложения, исчисляется с даты вступления Договора в силу.</w:t>
      </w:r>
      <w:r>
        <w:br/>
      </w:r>
      <w:r>
        <w:rPr>
          <w:rFonts w:ascii="Times New Roman"/>
          <w:b w:val="false"/>
          <w:i w:val="false"/>
          <w:color w:val="000000"/>
          <w:sz w:val="28"/>
        </w:rPr>
        <w:t>
      8. Таможенная декларация в отношении товаров, находящихся в Республике Армения под таможенным контролем и помещенных на ответственное хранение таможенных органов на день вступления Договора в силу, должна быть подана таможенному органу до истечения срока временного хранения, исчисляемого с даты вступления Договора в силу.</w:t>
      </w:r>
      <w:r>
        <w:br/>
      </w:r>
      <w:r>
        <w:rPr>
          <w:rFonts w:ascii="Times New Roman"/>
          <w:b w:val="false"/>
          <w:i w:val="false"/>
          <w:color w:val="000000"/>
          <w:sz w:val="28"/>
        </w:rPr>
        <w:t>
      9. Товары, в отношении которых таможенная декларация принята таможенным органом Республики Армения до вступления Договора в силу, подлежат помещению под заявленный таможенный режим в порядке и на условиях, которые установлены законодательством Республики Армения на день принятия таможенным органом этой таможенной декларации.</w:t>
      </w:r>
    </w:p>
    <w:p>
      <w:pPr>
        <w:spacing w:after="0"/>
        <w:ind w:left="0"/>
        <w:jc w:val="both"/>
      </w:pPr>
      <w:r>
        <w:rPr>
          <w:rFonts w:ascii="Times New Roman"/>
          <w:b w:val="false"/>
          <w:i w:val="false"/>
          <w:color w:val="000000"/>
          <w:sz w:val="28"/>
        </w:rPr>
        <w:t>В части, касающейся особенностей перевозки товаров</w:t>
      </w:r>
      <w:r>
        <w:br/>
      </w:r>
      <w:r>
        <w:rPr>
          <w:rFonts w:ascii="Times New Roman"/>
          <w:b w:val="false"/>
          <w:i w:val="false"/>
          <w:color w:val="000000"/>
          <w:sz w:val="28"/>
        </w:rPr>
        <w:t>
под таможенным контролем </w:t>
      </w:r>
    </w:p>
    <w:p>
      <w:pPr>
        <w:spacing w:after="0"/>
        <w:ind w:left="0"/>
        <w:jc w:val="both"/>
      </w:pPr>
      <w:r>
        <w:rPr>
          <w:rFonts w:ascii="Times New Roman"/>
          <w:b w:val="false"/>
          <w:i w:val="false"/>
          <w:color w:val="000000"/>
          <w:sz w:val="28"/>
        </w:rPr>
        <w:t>      10. В отношении товаров, на которые таможенным органом Республики Армения до вступления Договора в силу приняты провозные листки, выполняющие функцию транзитных деклараций, выдача разрешения на таможенный транзит осуществляется, а перевозка по территории Республики Армения под таможенным контролем осуществляется и завершается в порядке и на условиях, которые установлены законодательством Республики Армения на день принятия таможенным органом Республики Армения этих провозных листков.</w:t>
      </w:r>
      <w:r>
        <w:br/>
      </w:r>
      <w:r>
        <w:rPr>
          <w:rFonts w:ascii="Times New Roman"/>
          <w:b w:val="false"/>
          <w:i w:val="false"/>
          <w:color w:val="000000"/>
          <w:sz w:val="28"/>
        </w:rPr>
        <w:t>
      11. Перевозка по территории Республики Армения под таможенным контролем товаров, в отношении которых таможенным органом Республики Армения до вступления Договора в силу выдано разрешение на транзит, осуществляется и завершается в порядке и на условиях, которые установлены законодательством Республики Армения на день выдачи разрешения на таможенный транзит.</w:t>
      </w:r>
    </w:p>
    <w:p>
      <w:pPr>
        <w:spacing w:after="0"/>
        <w:ind w:left="0"/>
        <w:jc w:val="both"/>
      </w:pPr>
      <w:r>
        <w:rPr>
          <w:rFonts w:ascii="Times New Roman"/>
          <w:b w:val="false"/>
          <w:i w:val="false"/>
          <w:color w:val="000000"/>
          <w:sz w:val="28"/>
        </w:rPr>
        <w:t>В части статуса товаров и таможенных процедур</w:t>
      </w:r>
    </w:p>
    <w:p>
      <w:pPr>
        <w:spacing w:after="0"/>
        <w:ind w:left="0"/>
        <w:jc w:val="both"/>
      </w:pPr>
      <w:r>
        <w:rPr>
          <w:rFonts w:ascii="Times New Roman"/>
          <w:b w:val="false"/>
          <w:i w:val="false"/>
          <w:color w:val="000000"/>
          <w:sz w:val="28"/>
        </w:rPr>
        <w:t>      12. Товары, находящиеся на территории Республики Армения и помещенные до вступления Договора в силу под таможенные режимы ввоза для свободного обращения, реимпорта и отказа от права собственности в пользу государства, с даты вступления Договора в силу считаются помещенными соответственно под таможенные процедуры выпуска для внутреннего потребления, реимпорта, отказа в пользу государства и признаются товарами Евразийского экономического союза.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w:t>
      </w:r>
      <w:r>
        <w:br/>
      </w:r>
      <w:r>
        <w:rPr>
          <w:rFonts w:ascii="Times New Roman"/>
          <w:b w:val="false"/>
          <w:i w:val="false"/>
          <w:color w:val="000000"/>
          <w:sz w:val="28"/>
        </w:rPr>
        <w:t>
      13. Автомобили легковые и прочие моторные транспортные средства, классифицируемые в товарных позициях 8702, 8703 и 8704 единой Товарной номенклатуры внешнеэкономической деятельности Евразийского экономического союза (ТН ВЭД ЕАЭС), ввезенные на территорию Республики Армения из третьих стран и помещенные после подписания Договора под таможенный режим ввоза для свободного обращения или таможенную процедуру выпуска для внутреннего потребления, в отношении которых таможенные пошлины уплачены по ставкам, отличающимся от установленных Единым таможенным тарифом Евразийского экономического союза (ЕТТ ЕАЭС) в отношении автомобилей легковых и прочих моторных транспортных средств, классифицируемых в товарных позициях 8702, 8703 и 8704 ТН ВЭД ЕАЭС, в Республике Беларусь, Республике Казахстан и Российской Федерации признаются иностранными товарами до:</w:t>
      </w:r>
      <w:r>
        <w:br/>
      </w:r>
      <w:r>
        <w:rPr>
          <w:rFonts w:ascii="Times New Roman"/>
          <w:b w:val="false"/>
          <w:i w:val="false"/>
          <w:color w:val="000000"/>
          <w:sz w:val="28"/>
        </w:rPr>
        <w:t>
      уплаты таможенных пошлин в размере разницы уплаченных сумм таможенных пошлин и сумм таможенных пошлин, подлежащих уплате по ставкам, установленным ЕТТ ЕАЭС в отношении автомобилей легковых и прочих моторных транспортных средств, классифицируемых в товарных позициях 8702, 8703 и 8704 ТН ВЭД ЕАЭС;</w:t>
      </w:r>
      <w:r>
        <w:br/>
      </w:r>
      <w:r>
        <w:rPr>
          <w:rFonts w:ascii="Times New Roman"/>
          <w:b w:val="false"/>
          <w:i w:val="false"/>
          <w:color w:val="000000"/>
          <w:sz w:val="28"/>
        </w:rPr>
        <w:t>
      до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и 8704 ТН ВЭД ЕАЭС.</w:t>
      </w:r>
      <w:r>
        <w:br/>
      </w:r>
      <w:r>
        <w:rPr>
          <w:rFonts w:ascii="Times New Roman"/>
          <w:b w:val="false"/>
          <w:i w:val="false"/>
          <w:color w:val="000000"/>
          <w:sz w:val="28"/>
        </w:rPr>
        <w:t>
      Действие настоящего пункта не распространяется на указанные в абзаце первом настоящего пункта товары, в отношении которых таможенные пошлины уплачены по ставкам, установленным ЕТТ ЕАЭС.</w:t>
      </w:r>
      <w:r>
        <w:br/>
      </w:r>
      <w:r>
        <w:rPr>
          <w:rFonts w:ascii="Times New Roman"/>
          <w:b w:val="false"/>
          <w:i w:val="false"/>
          <w:color w:val="000000"/>
          <w:sz w:val="28"/>
        </w:rPr>
        <w:t>
      14. Товары, помещенные в Республике Армения до вступления в силу Договора под таможенный режим вывоза для свободного обращения, с даты вступления в силу Договора признаются помещенными под таможенную процедуру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w:t>
      </w:r>
      <w:r>
        <w:br/>
      </w:r>
      <w:r>
        <w:rPr>
          <w:rFonts w:ascii="Times New Roman"/>
          <w:b w:val="false"/>
          <w:i w:val="false"/>
          <w:color w:val="000000"/>
          <w:sz w:val="28"/>
        </w:rPr>
        <w:t>
      15. Товары, помещенные в Республике Армения до вступления Договора в силу под таможенные режимы временного ввоза для переработки и временного вывоза для переработки, с даты вступления Договора в силу признаются помещенными соответственно под таможенные процедуры переработки на таможенной территории, переработки вне таможенной территории. В отношении этих товаров, а также товаров, полученных до вступления Договора в силу в результате совершения операций по переработке таких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пунктов 16-20 настоящего приложения.</w:t>
      </w:r>
      <w:r>
        <w:br/>
      </w:r>
      <w:r>
        <w:rPr>
          <w:rFonts w:ascii="Times New Roman"/>
          <w:b w:val="false"/>
          <w:i w:val="false"/>
          <w:color w:val="000000"/>
          <w:sz w:val="28"/>
        </w:rPr>
        <w:t>
      16. Таможенные процедуры, указанные в пункте 15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статьями 243 и 256 Таможенного кодекса Таможенного союза.</w:t>
      </w:r>
      <w:r>
        <w:br/>
      </w:r>
      <w:r>
        <w:rPr>
          <w:rFonts w:ascii="Times New Roman"/>
          <w:b w:val="false"/>
          <w:i w:val="false"/>
          <w:color w:val="000000"/>
          <w:sz w:val="28"/>
        </w:rPr>
        <w:t>
      17. Таможенный режим временного вывоза для переработки, примененный в Республике Армения до вступления Договора в силу к товарам, вывезенным с территории Республики Армения на территорию одного из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18. Таможенные процедуры переработки вне таможенной территории, примененные в государствах-членах Таможенного союза до вступления Договора в силу к товарам Таможенного союза, вывезенным с территорий государств-членов Таможенного союза на территорию Республики Армения, прекращают свое действие с даты вступления Договора в силу. Товары, помещенные под эти таможенные процедуры,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19.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государств-членов Таможенного союза, прекращает свое действие с даты вступления Договора в силу. Товары, помещенные под этот таможенный режим, а также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20. Таможенный режим временного ввоза для переработки, примененный в Республике Армения до вступления Договора в силу к товарам, ввезенным на территорию Республики Армения с территорий третьих стран для последующего вывоза продуктов их переработки на территорию одного из государств-членов Таможенного союза, прекращает свое действие без помещения таких товаров и товаров, полученных в результате совершения операций по переработке таких товаров, под таможенные процедуры, установленные Таможенным кодексом Таможенного союза, при условии признания продуктов переработки товаров, помещенных под таможенный режим временного ввоза для переработки, до истечения срока переработки товаров, но не позднее 1 января 2016 г., товарами, происходящими из Республики Армения, в соответствии с критериями достаточной переработки, установленными Соглашением о Правилах определения страны происхождения товаров в Содружестве Независимых Государств от 20 ноября 2009 года. При этом товары, помещенные под таможенный режим временного ввоза для переработки, и товары, полученные в результате операций переработки таких товаров, признаются товарами Евразийского экономического союза.</w:t>
      </w:r>
      <w:r>
        <w:br/>
      </w:r>
      <w:r>
        <w:rPr>
          <w:rFonts w:ascii="Times New Roman"/>
          <w:b w:val="false"/>
          <w:i w:val="false"/>
          <w:color w:val="000000"/>
          <w:sz w:val="28"/>
        </w:rPr>
        <w:t>
      21. Таможенные процедуры переработки на таможенной территории, примененные в государствах-членах Таможенного союза до вступления Договора в силу к товарам, ввезенным с территории Республики Армения, прекращают свое действие с даты вступления Договора в силу. Товары, помещенные под эти таможенные процедуры, и товары, полученные в результате совершения операций по переработке таких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22. Товары, помещенные в Республике Армения до вступления Договора в силу под таможенные режимы ввоза на таможенный склад или ввоза на свободный таможенный склад, с даты вступления Договора в силу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23 настоящего приложения.</w:t>
      </w:r>
      <w:r>
        <w:br/>
      </w:r>
      <w:r>
        <w:rPr>
          <w:rFonts w:ascii="Times New Roman"/>
          <w:b w:val="false"/>
          <w:i w:val="false"/>
          <w:color w:val="000000"/>
          <w:sz w:val="28"/>
        </w:rPr>
        <w:t>
      23. Товары, предназначенные для вывоза с территории Республики Армения в соответствии с таможенной процедурой экспорта и помещенные под таможенные режимы ввоза на таможенный склад или ввоза на свободный таможенный склад до вступления Договора в силу, хранятся на таможенных складах в течение 6 месяцев с даты вступления Договора в силу.</w:t>
      </w:r>
      <w:r>
        <w:br/>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таможенные режимы ввоза на таможенный склад или ввоза на свободный таможенный склад, с учетом возможности их продления в пределах сроков, определенных статьей 231 Таможенного кодекса Таможенного союза.</w:t>
      </w:r>
      <w:r>
        <w:br/>
      </w:r>
      <w:r>
        <w:rPr>
          <w:rFonts w:ascii="Times New Roman"/>
          <w:b w:val="false"/>
          <w:i w:val="false"/>
          <w:color w:val="000000"/>
          <w:sz w:val="28"/>
        </w:rPr>
        <w:t>
      24. Товары, помещенные в Республике Армения до вступления Договора в силу под таможенные режимы временного ввоза и временного вывоза, с даты вступления Договора в силу признаются помещенными соответственно под таможенные процедуры временного ввоза (допуска), временного вывоза.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абзацев второго и третьего настоящего пункта.</w:t>
      </w:r>
      <w:r>
        <w:br/>
      </w:r>
      <w:r>
        <w:rPr>
          <w:rFonts w:ascii="Times New Roman"/>
          <w:b w:val="false"/>
          <w:i w:val="false"/>
          <w:color w:val="000000"/>
          <w:sz w:val="28"/>
        </w:rPr>
        <w:t>
      В отношении товаров, помещенных под таможенный режим временного ввоза до вступления Договора в силу, применяется полное условное освобождение от уплаты таможенных пошлин, налогов.</w:t>
      </w:r>
      <w:r>
        <w:br/>
      </w:r>
      <w:r>
        <w:rPr>
          <w:rFonts w:ascii="Times New Roman"/>
          <w:b w:val="false"/>
          <w:i w:val="false"/>
          <w:color w:val="000000"/>
          <w:sz w:val="28"/>
        </w:rPr>
        <w:t>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с учетом возможности их продления в пределах сроков, предусмотренных статьей 280 Таможенного кодекса Таможенного союза.</w:t>
      </w:r>
      <w:r>
        <w:br/>
      </w:r>
      <w:r>
        <w:rPr>
          <w:rFonts w:ascii="Times New Roman"/>
          <w:b w:val="false"/>
          <w:i w:val="false"/>
          <w:color w:val="000000"/>
          <w:sz w:val="28"/>
        </w:rPr>
        <w:t>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с учетом возможности их продления в соответствии со статьей 288 Таможенного кодекса Таможенного союза.</w:t>
      </w:r>
      <w:r>
        <w:br/>
      </w:r>
      <w:r>
        <w:rPr>
          <w:rFonts w:ascii="Times New Roman"/>
          <w:b w:val="false"/>
          <w:i w:val="false"/>
          <w:color w:val="000000"/>
          <w:sz w:val="28"/>
        </w:rPr>
        <w:t>
      После вступления Договора в силу действие таможенных процедур временного ввоза (допуска) или временного вывоза в отношении товаров, ввезенных (вывезенных) в Республику Армения из государств-членов Таможенного союза и из Республики Армения в государства-члены Таможенного союза до вступления Договора в силу, прекращается и такие товары приобретают статус товаров Евразийского экономического союза.</w:t>
      </w:r>
      <w:r>
        <w:br/>
      </w:r>
      <w:r>
        <w:rPr>
          <w:rFonts w:ascii="Times New Roman"/>
          <w:b w:val="false"/>
          <w:i w:val="false"/>
          <w:color w:val="000000"/>
          <w:sz w:val="28"/>
        </w:rPr>
        <w:t>
      25. Товары, помещенные в Республике Армения до вступления Договора в силу под таможенный режим реэкспорта, с даты вступления Договора в силу признаются помещенными под таможенную процедуру реэкспорта.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С даты вступления Договора в силу признаются помещенными под таможенную процедуру реэкспорта товары, помещенные в Республике Армения до вступления Договора в силу под таможенный режим реэкспорта в целях вывоза продуктов переработки, полученных в результате совершения операций по переработке товаров в соответствии с таможенным режимом временного ввоза для переработки.</w:t>
      </w:r>
      <w:r>
        <w:br/>
      </w:r>
      <w:r>
        <w:rPr>
          <w:rFonts w:ascii="Times New Roman"/>
          <w:b w:val="false"/>
          <w:i w:val="false"/>
          <w:color w:val="000000"/>
          <w:sz w:val="28"/>
        </w:rPr>
        <w:t>
      26. Товары, помещенные в Республике Армения до вступления Договора в силу под таможенные режимы уничтожения и ввоза в магазин беспошлинной торговли, с даты вступления Договора в силу признаются помещенными соответственно под таможенные процедуры уничтожения, беспошлинной торговли. В отношении этих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учетом положений, предусмотренных пунктом 27 настоящего приложения.</w:t>
      </w:r>
      <w:r>
        <w:br/>
      </w:r>
      <w:r>
        <w:rPr>
          <w:rFonts w:ascii="Times New Roman"/>
          <w:b w:val="false"/>
          <w:i w:val="false"/>
          <w:color w:val="000000"/>
          <w:sz w:val="28"/>
        </w:rPr>
        <w:t>
      27. С даты вступления Договора в силу в магазинах беспошлинной торговли, учрежденных на территории Республики Армения, допускается реализация в том числе пассажирам воздушных судов, следующим в другие государства-члены Евразийского экономического союза, а также в Республику Армения, после предъявления такими пассажирами своих посадочных талонов:</w:t>
      </w:r>
      <w:r>
        <w:br/>
      </w:r>
      <w:r>
        <w:rPr>
          <w:rFonts w:ascii="Times New Roman"/>
          <w:b w:val="false"/>
          <w:i w:val="false"/>
          <w:color w:val="000000"/>
          <w:sz w:val="28"/>
        </w:rPr>
        <w:t>
      иностранных товаров, помещенных под таможенную процедуру беспошлинной торговли, с условием последующей уплаты владельцем магазина беспошлинной торговли ввозной таможенной пошлины и с ее распределением;</w:t>
      </w:r>
      <w:r>
        <w:br/>
      </w:r>
      <w:r>
        <w:rPr>
          <w:rFonts w:ascii="Times New Roman"/>
          <w:b w:val="false"/>
          <w:i w:val="false"/>
          <w:color w:val="000000"/>
          <w:sz w:val="28"/>
        </w:rPr>
        <w:t>
      товаров Евразийского экономического союза, помещенных под таможенную процедуру беспошлинной торговли.</w:t>
      </w:r>
      <w:r>
        <w:br/>
      </w:r>
      <w:r>
        <w:rPr>
          <w:rFonts w:ascii="Times New Roman"/>
          <w:b w:val="false"/>
          <w:i w:val="false"/>
          <w:color w:val="000000"/>
          <w:sz w:val="28"/>
        </w:rPr>
        <w:t>
      Республика Армения берет на себя обязательства исключить возможность реализации алкогольной продукции и пива, табака и табачных изделий, помещенных под таможенную процедуру беспошлинной торговли, в количестве, превышающем нормы перемещения таких товаров с освобождением от уплаты таможенных платежей, установленных регулирующими таможенные правоотношения актами, входящими в право Евразийского экономического союза.</w:t>
      </w:r>
      <w:r>
        <w:br/>
      </w:r>
      <w:r>
        <w:rPr>
          <w:rFonts w:ascii="Times New Roman"/>
          <w:b w:val="false"/>
          <w:i w:val="false"/>
          <w:color w:val="000000"/>
          <w:sz w:val="28"/>
        </w:rPr>
        <w:t>
      Иностранные товары, реализованные после вступления Договора в силу в магазинах беспошлинной торговли, учрежденных на территории Республики Армения, пассажирам воздушных судов, следующим в другие государства-члены Евразийского экономического союза, а также в Республику Армения, не позднее 10 календарных дней после такой реализации подлежат помещению в Республике Армения под таможенную процедуру выпуска для внутреннего потребления без уплаты (с освобождением от уплаты) акцизного налога и налога на добавленную стоимость.</w:t>
      </w:r>
      <w:r>
        <w:br/>
      </w:r>
      <w:r>
        <w:rPr>
          <w:rFonts w:ascii="Times New Roman"/>
          <w:b w:val="false"/>
          <w:i w:val="false"/>
          <w:color w:val="000000"/>
          <w:sz w:val="28"/>
        </w:rPr>
        <w:t>
      Положения абзацев первого-пятого настоящего пункта применяются до закрепления подобных (аналогичных) положений в Таможенном кодексе Евразийского экономического союза.</w:t>
      </w:r>
      <w:r>
        <w:br/>
      </w:r>
      <w:r>
        <w:rPr>
          <w:rFonts w:ascii="Times New Roman"/>
          <w:b w:val="false"/>
          <w:i w:val="false"/>
          <w:color w:val="000000"/>
          <w:sz w:val="28"/>
        </w:rPr>
        <w:t>
      Таможенная процедура беспошлинной торговли в отношении товаров Евразийского экономического союза, реализованных в магазине беспошлинной торговли, учрежденном на территории Республики Армения, пассажирам воздушных судов, следующим в другие государства-члены Евразийского экономического союза, а также в Республику Армения, завершается представлением в таможенный орган отчета по форме, установленной законодательством Республики Армения.</w:t>
      </w:r>
    </w:p>
    <w:p>
      <w:pPr>
        <w:spacing w:after="0"/>
        <w:ind w:left="0"/>
        <w:jc w:val="both"/>
      </w:pPr>
      <w:r>
        <w:rPr>
          <w:rFonts w:ascii="Times New Roman"/>
          <w:b w:val="false"/>
          <w:i w:val="false"/>
          <w:color w:val="000000"/>
          <w:sz w:val="28"/>
        </w:rPr>
        <w:t>В части, касающейся особенностей совершения таможенных операций в</w:t>
      </w:r>
      <w:r>
        <w:br/>
      </w:r>
      <w:r>
        <w:rPr>
          <w:rFonts w:ascii="Times New Roman"/>
          <w:b w:val="false"/>
          <w:i w:val="false"/>
          <w:color w:val="000000"/>
          <w:sz w:val="28"/>
        </w:rPr>
        <w:t>
отношении транспортных средств</w:t>
      </w:r>
    </w:p>
    <w:p>
      <w:pPr>
        <w:spacing w:after="0"/>
        <w:ind w:left="0"/>
        <w:jc w:val="both"/>
      </w:pPr>
      <w:r>
        <w:rPr>
          <w:rFonts w:ascii="Times New Roman"/>
          <w:b w:val="false"/>
          <w:i w:val="false"/>
          <w:color w:val="000000"/>
          <w:sz w:val="28"/>
        </w:rPr>
        <w:t>      28. Транспортные средства, ввезенные на территорию Республики Армения до вступления Договора в силу при осуществлении международной перевозки пассажиров и товаров и зарегистрированные в другом государств-члене Евразийского экономического союза или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29. Транспортные средства, зарегистрированные в Республике Армения и вывезенные с территории Республики Армения до вступления Договора в силу при осуществлении такими транспортными средствами международной перевозки пассажиров и товаров, с даты вступления Договора в силу признаются транспортными средствами международной перевозки. В отношении этих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both"/>
      </w:pPr>
      <w:r>
        <w:rPr>
          <w:rFonts w:ascii="Times New Roman"/>
          <w:b w:val="false"/>
          <w:i w:val="false"/>
          <w:color w:val="000000"/>
          <w:sz w:val="28"/>
        </w:rPr>
        <w:t>В части, касающейся статуса автомобилей для личного пользования</w:t>
      </w:r>
    </w:p>
    <w:p>
      <w:pPr>
        <w:spacing w:after="0"/>
        <w:ind w:left="0"/>
        <w:jc w:val="both"/>
      </w:pPr>
      <w:r>
        <w:rPr>
          <w:rFonts w:ascii="Times New Roman"/>
          <w:b w:val="false"/>
          <w:i w:val="false"/>
          <w:color w:val="000000"/>
          <w:sz w:val="28"/>
        </w:rPr>
        <w:t>      30. Ставки таможенных пошлин, налогов, установленные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не применяются в Республике Армения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 до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r>
        <w:br/>
      </w:r>
      <w:r>
        <w:rPr>
          <w:rFonts w:ascii="Times New Roman"/>
          <w:b w:val="false"/>
          <w:i w:val="false"/>
          <w:color w:val="000000"/>
          <w:sz w:val="28"/>
        </w:rPr>
        <w:t>
      До начала применения Республикой Армения в отношении автомобилей ставок таможенных пошлин, налогов, установленных приложением 5 к Соглашению, таможенные пошлины, налоги в отношении автомобилей подлежат уплате в соответствии с законодательством Республики Армения.</w:t>
      </w:r>
      <w:r>
        <w:br/>
      </w:r>
      <w:r>
        <w:rPr>
          <w:rFonts w:ascii="Times New Roman"/>
          <w:b w:val="false"/>
          <w:i w:val="false"/>
          <w:color w:val="000000"/>
          <w:sz w:val="28"/>
        </w:rPr>
        <w:t>
      31. Автомобили, ввезенные на территорию Республики Армения из третьих стран после подписания Договора, в отношении которых таможенные пошлины, налоги уплачены по ставкам, отличающимся от установленных приложением 5 к Соглашению, а также автомобили, указанные в пункте 30 настоящего приложения, в других государствах-членах Евразийского экономического союза признаются иностранными товарами до:</w:t>
      </w:r>
      <w:r>
        <w:br/>
      </w:r>
      <w:r>
        <w:rPr>
          <w:rFonts w:ascii="Times New Roman"/>
          <w:b w:val="false"/>
          <w:i w:val="false"/>
          <w:color w:val="000000"/>
          <w:sz w:val="28"/>
        </w:rPr>
        <w:t>
      до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r>
        <w:br/>
      </w:r>
      <w:r>
        <w:rPr>
          <w:rFonts w:ascii="Times New Roman"/>
          <w:b w:val="false"/>
          <w:i w:val="false"/>
          <w:color w:val="000000"/>
          <w:sz w:val="28"/>
        </w:rPr>
        <w:t>
      до истечения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w:t>
      </w:r>
      <w:r>
        <w:br/>
      </w:r>
      <w:r>
        <w:rPr>
          <w:rFonts w:ascii="Times New Roman"/>
          <w:b w:val="false"/>
          <w:i w:val="false"/>
          <w:color w:val="000000"/>
          <w:sz w:val="28"/>
        </w:rPr>
        <w:t>
      Действие настоящего пункта не распространяется на ввезенные после подписания Договора автомобили, в отношении которых таможенные пошлины уплачены по ставкам, установленным ЕТТ ЕАЭС.</w:t>
      </w:r>
      <w:r>
        <w:br/>
      </w:r>
      <w:r>
        <w:rPr>
          <w:rFonts w:ascii="Times New Roman"/>
          <w:b w:val="false"/>
          <w:i w:val="false"/>
          <w:color w:val="000000"/>
          <w:sz w:val="28"/>
        </w:rPr>
        <w:t>
      32. В отношении автомобилей, ввезенных на территорию Республики Армения после подписания Договора, при их ввозе на территории других государств-членов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указанным в приложении 5 к Соглашению, может быть уплачена в бюджет Республики Армения до ввоза на территории таких других государств-членов Евразийского экономического союза.</w:t>
      </w:r>
      <w:r>
        <w:br/>
      </w:r>
      <w:r>
        <w:rPr>
          <w:rFonts w:ascii="Times New Roman"/>
          <w:b w:val="false"/>
          <w:i w:val="false"/>
          <w:color w:val="000000"/>
          <w:sz w:val="28"/>
        </w:rPr>
        <w:t>
      33. В отношении автомобилей, указанных в пунктах 30 и 31 настоящего приложения, при их ввозе на территории других государств-членов Евразийского экономического союза проводится таможенный контроль, а при необходимости уплаты таможенных платежей – совершаются таможенные операции в порядке, установленном Таможенным кодексом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с учетом пунктов 34 и 35 настоящего приложения.</w:t>
      </w:r>
      <w:r>
        <w:br/>
      </w:r>
      <w:r>
        <w:rPr>
          <w:rFonts w:ascii="Times New Roman"/>
          <w:b w:val="false"/>
          <w:i w:val="false"/>
          <w:color w:val="000000"/>
          <w:sz w:val="28"/>
        </w:rPr>
        <w:t>
      34. В случае если таможенные пошлины, налоги в отношении автомобилей, указанных в пунктах 30 и 31 настоящего приложения, не уплачены в бюджет Республики Армения в размере, указанном в абзаце втором пункта 31 настоящего приложения, до ввоза на территории других государств-членов Евразийского экономического союза, такие таможенные пошлины, налоги уплачиваются при таможенном декларировании таких автомобилей в бюджет того государства-члена Евразийского экономического союза, в регионе деятельности таможенного органа которого находится место перемещения товаров через таможенную границу Евразийского экономического союза, в которое прибыли такие автомобили.</w:t>
      </w:r>
      <w:r>
        <w:br/>
      </w:r>
      <w:r>
        <w:rPr>
          <w:rFonts w:ascii="Times New Roman"/>
          <w:b w:val="false"/>
          <w:i w:val="false"/>
          <w:color w:val="000000"/>
          <w:sz w:val="28"/>
        </w:rPr>
        <w:t>
      35. Автомобили, указанные в пунктах 30 и 31 настоящего приложения, зарегистрированные на территории Республики Армения, могут временно ввозиться на территории других государств-членов Евразийского экономического союза только лицами, постоянно проживающими в Республике Армения, без уплаты таможенных пошлин, налогов и без внесения обеспечения уплаты таможенных пошлин, налогов. Ввоз и использование на территориях других государств-членов Евразийского экономического союза таких автомобилей иными лицами, а также их отчуждение, передача в пользование, распоряжение на территориях таких других государств-членов Евразийского экономического союза допускаются только при условии их таможенного декларирования в таможенных органах этих других государств и уплаты таможенных пошлин, налогов с учетом пункта 31 настоящего приложения.</w:t>
      </w:r>
      <w:r>
        <w:br/>
      </w:r>
      <w:r>
        <w:rPr>
          <w:rFonts w:ascii="Times New Roman"/>
          <w:b w:val="false"/>
          <w:i w:val="false"/>
          <w:color w:val="000000"/>
          <w:sz w:val="28"/>
        </w:rPr>
        <w:t>
      36. Таможенные органы Республики Армения информируют таможенные органы других государств-членов Евразийского экономического союза об автомобилях, ввезенных и выпущенных в свободное обращение на территории Республики Армения после подписания Договора, и размере уплаченных сумм таможенных пошлин, налогов в отношении таких автомобилей.</w:t>
      </w:r>
      <w:r>
        <w:br/>
      </w:r>
      <w:r>
        <w:rPr>
          <w:rFonts w:ascii="Times New Roman"/>
          <w:b w:val="false"/>
          <w:i w:val="false"/>
          <w:color w:val="000000"/>
          <w:sz w:val="28"/>
        </w:rPr>
        <w:t>
      37. Автомобили, за исключением указанных в пунктах 30 и 31 настоящего приложения, ввезенные на территорию Республики Армения до подписания Договора, с даты вступления в силу Договора считаются товарами Евразийского экономического союза.</w:t>
      </w:r>
      <w:r>
        <w:br/>
      </w:r>
      <w:r>
        <w:rPr>
          <w:rFonts w:ascii="Times New Roman"/>
          <w:b w:val="false"/>
          <w:i w:val="false"/>
          <w:color w:val="000000"/>
          <w:sz w:val="28"/>
        </w:rPr>
        <w:t>
      Автомобили, указанные в пунктах 30 и 31 настоящего приложения, по истечении 3 лет после начала применения Республикой Армения ставок, установленных ЕТТ ЕАЭС в отношении автомобилей легковых и прочих моторных транспортных средств, классифицируемых в товарных позициях 8702, 8703, 8704 21 и 8704 31 ТН ВЭД ЕАЭС, признаются товарами Евразийского экономического союза независимо от факта уплаты в бюджет государства-члена Евразийского экономического союза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p>
    <w:p>
      <w:pPr>
        <w:spacing w:after="0"/>
        <w:ind w:left="0"/>
        <w:jc w:val="both"/>
      </w:pPr>
      <w:r>
        <w:rPr>
          <w:rFonts w:ascii="Times New Roman"/>
          <w:b w:val="false"/>
          <w:i w:val="false"/>
          <w:color w:val="000000"/>
          <w:sz w:val="28"/>
        </w:rPr>
        <w:t>IV. Вопросы, связанные с членством Республики Армения во</w:t>
      </w:r>
      <w:r>
        <w:br/>
      </w:r>
      <w:r>
        <w:rPr>
          <w:rFonts w:ascii="Times New Roman"/>
          <w:b w:val="false"/>
          <w:i w:val="false"/>
          <w:color w:val="000000"/>
          <w:sz w:val="28"/>
        </w:rPr>
        <w:t>
Всемирной торговой организации</w:t>
      </w:r>
    </w:p>
    <w:p>
      <w:pPr>
        <w:spacing w:after="0"/>
        <w:ind w:left="0"/>
        <w:jc w:val="both"/>
      </w:pPr>
      <w:r>
        <w:rPr>
          <w:rFonts w:ascii="Times New Roman"/>
          <w:b w:val="false"/>
          <w:i w:val="false"/>
          <w:color w:val="000000"/>
          <w:sz w:val="28"/>
        </w:rPr>
        <w:t>      38. В связи с присоединением Республики Армения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Республики Армения в соответствии с правилами Всемирной торговой организации, а также пунктом 4 статьи 1 Договора о функционировании Таможенного союза в рамках многосторонней торговой системы от 19 мая 2011 года.</w:t>
      </w:r>
      <w:r>
        <w:br/>
      </w:r>
      <w:r>
        <w:rPr>
          <w:rFonts w:ascii="Times New Roman"/>
          <w:b w:val="false"/>
          <w:i w:val="false"/>
          <w:color w:val="000000"/>
          <w:sz w:val="28"/>
        </w:rPr>
        <w:t>
      Указанные переговоры проводятся уполномоченной на то делегацией на основании директив. Директивы и состав делегации утверждаются и при необходимости корректируются Советом Евразийской экономической комиссии.</w:t>
      </w:r>
      <w:r>
        <w:br/>
      </w: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r>
        <w:br/>
      </w:r>
      <w:r>
        <w:rPr>
          <w:rFonts w:ascii="Times New Roman"/>
          <w:b w:val="false"/>
          <w:i w:val="false"/>
          <w:color w:val="000000"/>
          <w:sz w:val="28"/>
        </w:rPr>
        <w:t>
      В соответствии с указанными договоренностями в Единый таможенный тариф Евразийского экономического союза вносятся соответствующие изменения.</w:t>
      </w:r>
      <w:r>
        <w:br/>
      </w:r>
      <w:r>
        <w:rPr>
          <w:rFonts w:ascii="Times New Roman"/>
          <w:b w:val="false"/>
          <w:i w:val="false"/>
          <w:color w:val="000000"/>
          <w:sz w:val="28"/>
        </w:rPr>
        <w:t>
      39. Обязательства Республики Армения, содержащиеся в докладе Рабочей группы по присоединению Республики Армения к Всемирной торговой организации, не распространяются на другие государства-члены Евразийского экономического союза.</w:t>
      </w:r>
    </w:p>
    <w:p>
      <w:pPr>
        <w:spacing w:after="0"/>
        <w:ind w:left="0"/>
        <w:jc w:val="both"/>
      </w:pPr>
      <w:r>
        <w:rPr>
          <w:rFonts w:ascii="Times New Roman"/>
          <w:b w:val="false"/>
          <w:i w:val="false"/>
          <w:color w:val="000000"/>
          <w:sz w:val="28"/>
        </w:rPr>
        <w:t>V. Вопросы таможенно-тарифного регулирования</w:t>
      </w:r>
    </w:p>
    <w:p>
      <w:pPr>
        <w:spacing w:after="0"/>
        <w:ind w:left="0"/>
        <w:jc w:val="both"/>
      </w:pPr>
      <w:r>
        <w:rPr>
          <w:rFonts w:ascii="Times New Roman"/>
          <w:b w:val="false"/>
          <w:i w:val="false"/>
          <w:color w:val="000000"/>
          <w:sz w:val="28"/>
        </w:rPr>
        <w:t>      40. С даты вступления Договора в силу ставки ввозных таможенных пошлин, отличные от ставок пошлин ЕТТ ЕАЭС, применяются Республикой Армения в течение переходного периода в отношении товаров, по перечню, предусмотренному приложением № 4 к Договору.</w:t>
      </w:r>
      <w:r>
        <w:br/>
      </w:r>
      <w:r>
        <w:rPr>
          <w:rFonts w:ascii="Times New Roman"/>
          <w:b w:val="false"/>
          <w:i w:val="false"/>
          <w:color w:val="000000"/>
          <w:sz w:val="28"/>
        </w:rPr>
        <w:t>
      Республика Армения обеспечит использование товаров, в отношении которых применяются более низкие ставки ввозных таможенных пошлин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r>
        <w:br/>
      </w:r>
      <w:r>
        <w:rPr>
          <w:rFonts w:ascii="Times New Roman"/>
          <w:b w:val="false"/>
          <w:i w:val="false"/>
          <w:color w:val="000000"/>
          <w:sz w:val="28"/>
        </w:rPr>
        <w:t>
      Республика Беларусь, Республика Казахстан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Ведение, включая актуализацию перечня товаров и ставок, в отношении которых Республикой Армения применяются ставки ввозных таможенных пошлин, отличные от ставок пошлин ЕТТ ЕАЭС, с даты вступления в силу Договора осуществляется Евразийской экономической комиссией.</w:t>
      </w:r>
      <w:r>
        <w:br/>
      </w:r>
      <w:r>
        <w:rPr>
          <w:rFonts w:ascii="Times New Roman"/>
          <w:b w:val="false"/>
          <w:i w:val="false"/>
          <w:color w:val="000000"/>
          <w:sz w:val="28"/>
        </w:rPr>
        <w:t>
      41. Льготы по уплате ввозных таможенных пошлин, предоставленные Республикой Армения, применяются в рамках:</w:t>
      </w:r>
      <w:r>
        <w:br/>
      </w:r>
      <w:r>
        <w:rPr>
          <w:rFonts w:ascii="Times New Roman"/>
          <w:b w:val="false"/>
          <w:i w:val="false"/>
          <w:color w:val="000000"/>
          <w:sz w:val="28"/>
        </w:rPr>
        <w:t>
      1) в рамках международных договоров Республики Армения, заключенных до 1 января 2015 года (в том числе при реализации после 1 января 2015 года программ, осуществляемых в рамках этих международных договоров), – в соответствии с указанными международными договорами;</w:t>
      </w:r>
      <w:r>
        <w:br/>
      </w:r>
      <w:r>
        <w:rPr>
          <w:rFonts w:ascii="Times New Roman"/>
          <w:b w:val="false"/>
          <w:i w:val="false"/>
          <w:color w:val="000000"/>
          <w:sz w:val="28"/>
        </w:rPr>
        <w:t>
      2) в рамках реализации программы «Армяно-индийский учебный центр информационных и коммуникационных технологий» – до окончания срока ее действия в соответствии с Меморандумом о взаимопонимании между Правительством Республики Армения и Правительством Республики Индия «О создании армяно-индийского учебного центра информационных и коммуникационных технологий» от 26 июня 2009 года;</w:t>
      </w:r>
      <w:r>
        <w:br/>
      </w:r>
      <w:r>
        <w:rPr>
          <w:rFonts w:ascii="Times New Roman"/>
          <w:b w:val="false"/>
          <w:i w:val="false"/>
          <w:color w:val="000000"/>
          <w:sz w:val="28"/>
        </w:rPr>
        <w:t>
      3) в рамках реализации программы «Международная школа Дилижана», утвержденной Законом Республики Армения от 19 июня 2013 года, – до 1 января 2018 года, за исключением транспортных средств, велосипедов, водного и воздушного транспорта.</w:t>
      </w:r>
      <w:r>
        <w:br/>
      </w:r>
      <w:r>
        <w:rPr>
          <w:rFonts w:ascii="Times New Roman"/>
          <w:b w:val="false"/>
          <w:i w:val="false"/>
          <w:color w:val="000000"/>
          <w:sz w:val="28"/>
        </w:rPr>
        <w:t>
      42. В период 2015 – 2025 годов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Республики Армения с освобождением от взимания ввозных таможенных пошлин.</w:t>
      </w:r>
      <w:r>
        <w:br/>
      </w:r>
      <w:r>
        <w:rPr>
          <w:rFonts w:ascii="Times New Roman"/>
          <w:b w:val="false"/>
          <w:i w:val="false"/>
          <w:color w:val="000000"/>
          <w:sz w:val="28"/>
        </w:rPr>
        <w:t>
      Условием ввоза сахара-сырца для промышленной переработки на территории Республики Армения является наличие подтверждения уполномоченного органа Республики Армения о целевом назначении ввозимого сахара-сырца для обеспечения сахароперерабатывающих предприятий на территории Республики Армения, выданного в соответствии с законодательством Республики Армения.</w:t>
      </w:r>
      <w:r>
        <w:br/>
      </w:r>
      <w:r>
        <w:rPr>
          <w:rFonts w:ascii="Times New Roman"/>
          <w:b w:val="false"/>
          <w:i w:val="false"/>
          <w:color w:val="000000"/>
          <w:sz w:val="28"/>
        </w:rPr>
        <w:t>
      Республика Армения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Республике Армения.</w:t>
      </w:r>
      <w:r>
        <w:br/>
      </w:r>
      <w:r>
        <w:rPr>
          <w:rFonts w:ascii="Times New Roman"/>
          <w:b w:val="false"/>
          <w:i w:val="false"/>
          <w:color w:val="000000"/>
          <w:sz w:val="28"/>
        </w:rPr>
        <w:t>
      Республика Армения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Республики Беларусь, Республики Казахстан и Российской Федерации.</w:t>
      </w:r>
      <w:r>
        <w:br/>
      </w:r>
      <w:r>
        <w:rPr>
          <w:rFonts w:ascii="Times New Roman"/>
          <w:b w:val="false"/>
          <w:i w:val="false"/>
          <w:color w:val="000000"/>
          <w:sz w:val="28"/>
        </w:rPr>
        <w:t>
      Положения настоящего пункта не являются основанием для применения Республикой Армения ограничительных мер к ввозу сахара из Республики Беларусь, Республики Казахстан и Российской Федерации.</w:t>
      </w:r>
      <w:r>
        <w:br/>
      </w:r>
      <w:r>
        <w:rPr>
          <w:rFonts w:ascii="Times New Roman"/>
          <w:b w:val="false"/>
          <w:i w:val="false"/>
          <w:color w:val="000000"/>
          <w:sz w:val="28"/>
        </w:rPr>
        <w:t>
      43. В течение 2 лет с даты вступления Договора в силу допускается ввоз сахара белого подсубпозиций 1701 99 100 1 и 1701 99 100 9 ТН ВЭД ЕАЭС с уплатой ввозных таможенных пошлин в размере 10 процентов от таможенной стоимости в объеме не более 4000 тонн в год.</w:t>
      </w:r>
      <w:r>
        <w:br/>
      </w:r>
      <w:r>
        <w:rPr>
          <w:rFonts w:ascii="Times New Roman"/>
          <w:b w:val="false"/>
          <w:i w:val="false"/>
          <w:color w:val="000000"/>
          <w:sz w:val="28"/>
        </w:rPr>
        <w:t>
      Условием ввоза сахара белого является лицензия на импорт, выдаваемая уполномоченным органом Республики Армения.</w:t>
      </w:r>
      <w:r>
        <w:br/>
      </w:r>
      <w:r>
        <w:rPr>
          <w:rFonts w:ascii="Times New Roman"/>
          <w:b w:val="false"/>
          <w:i w:val="false"/>
          <w:color w:val="000000"/>
          <w:sz w:val="28"/>
        </w:rPr>
        <w:t>
      44. С даты вступления Договора в силу от ввозной таможенной пошлины освобождаются:</w:t>
      </w:r>
      <w:r>
        <w:br/>
      </w:r>
      <w:r>
        <w:rPr>
          <w:rFonts w:ascii="Times New Roman"/>
          <w:b w:val="false"/>
          <w:i w:val="false"/>
          <w:color w:val="000000"/>
          <w:sz w:val="28"/>
        </w:rPr>
        <w:t>
      1) товары, являющиеся продукцией военного назначения, ввоз которых осуществляется в период 2015 – 2022 годов в Республику Армения для обеспечения потребностей Вооруженных сил Республики Армения и аналоги которой не производятся на территориях других государств-членов Евразийского экономического союза.</w:t>
      </w:r>
      <w:r>
        <w:br/>
      </w:r>
      <w:r>
        <w:rPr>
          <w:rFonts w:ascii="Times New Roman"/>
          <w:b w:val="false"/>
          <w:i w:val="false"/>
          <w:color w:val="000000"/>
          <w:sz w:val="28"/>
        </w:rPr>
        <w:t>
      Условием ввоза является сертификат конечного пользователя, выданный Министерством обороны Республики Армения в соответствии с законодательством Республики Армения;</w:t>
      </w:r>
      <w:r>
        <w:br/>
      </w:r>
      <w:r>
        <w:rPr>
          <w:rFonts w:ascii="Times New Roman"/>
          <w:b w:val="false"/>
          <w:i w:val="false"/>
          <w:color w:val="000000"/>
          <w:sz w:val="28"/>
        </w:rPr>
        <w:t>
      2) ввозимые до 31 декабря 2022 года в Республику Армения в целях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 вертолеты гражданские с максимальной взлетной массой более 750 кг, но не более 3175 кг, включаемые в подсубпозицию 8802 11 000 1 ТН ВЭД ЕАЭС; вертолеты гражданские с массой пустого снаряженного аппарата более 2000 кг, но не более 5000 кг, и максимальной взлетной массой более 4000 кг, но не более 10500 кг, включаемые в подсубпозицию 8802 12 000 1 ТН ВЭД ЕАЭС; гражданские пассажирские самолеты с массой пустого снаряженного аппарата не более 2000 кг и максимальной взлетной массой более 750 кг, включаемые в подсубпозицию 8802 20 000 1 ТН ВЭД ЕАЭС; самолеты с массой пустого снаряженного аппарата более 60000 кг, но не более 90000 кг, с максимальной взлетной массой более 120000 кг, но не более 180000 кг, гражданские грузовые среднемагистральные, включаемые в подсубпозицию 8802 40 003 9 ТН ВЭД ЕАЭС; самолеты с массой пустого снаряженного аппарата более 160000 кг, гражданские грузовые широкофюзеляжные дальнемагистральные с максимальной взлетной массой не более 370000 кг, включаемые в подсубпозицию 8802 40 009 7 ТН ВЭД ЕАЭС;</w:t>
      </w:r>
      <w:r>
        <w:br/>
      </w: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определяемые в соответствии с сертификатом типа, выданным уполномоченным органом страны производителя, ввозимые по 31 декабря 2016 года в Республику Армения, а также с количеством пассажирских мест не менее чем на 110 человек, но не более чем на 300 человек, определяемые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года по 30 июня 2019 года в Республику Армения в целях их использования для международных перевозок и (или) внутренних перевозок по территории Республики Армения и (или) между территориями государств-членов Евразийского экономического союза;</w:t>
      </w:r>
      <w:r>
        <w:br/>
      </w:r>
      <w:r>
        <w:rPr>
          <w:rFonts w:ascii="Times New Roman"/>
          <w:b w:val="false"/>
          <w:i w:val="false"/>
          <w:color w:val="000000"/>
          <w:sz w:val="28"/>
        </w:rPr>
        <w:t>
      гражданские пассажирские самолеты подсубпозиций 8802 40 003 5 и 8802 40 003 6 ТН ВЭД ЕАЭС, ввезенные в Республику Армения с применением льготы, указанной в абзаце пятом настоящего пункта, и ввозимые в течение срока их эксплуатации в Республику Армения после их ремонта или технического обслуживания за пределами таможенной территории Евразийского экономического союза;</w:t>
      </w:r>
      <w:r>
        <w:br/>
      </w:r>
      <w:r>
        <w:rPr>
          <w:rFonts w:ascii="Times New Roman"/>
          <w:b w:val="false"/>
          <w:i w:val="false"/>
          <w:color w:val="000000"/>
          <w:sz w:val="28"/>
        </w:rPr>
        <w:t>
      3) товары, ввозимые на таможенную территорию Евразийского экономического союза для целей строительства и модернизации на территории Республики Армения атомной электростанции и ее эксплуатации в течение гарантийного срока по Перечню товаров, ввозимых на таможенную территорию Таможенного союза для целей строительства атомной электростанции и ее эксплуатации в течение гарантийного срока, утвержденному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19 марта 2012 г. № 9.</w:t>
      </w:r>
      <w:r>
        <w:br/>
      </w:r>
      <w:r>
        <w:rPr>
          <w:rFonts w:ascii="Times New Roman"/>
          <w:b w:val="false"/>
          <w:i w:val="false"/>
          <w:color w:val="000000"/>
          <w:sz w:val="28"/>
        </w:rPr>
        <w:t>
      45. Республика Армения обеспечит использование товаров, ввезенных с применением тарифных льгот, указанных в пунктах 41, 43 и 44 только в пределах своей территории и примет меры по недопущению вывоза таких товаров на территории других государств-членов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Республики Армения.</w:t>
      </w:r>
      <w:r>
        <w:br/>
      </w:r>
      <w:r>
        <w:rPr>
          <w:rFonts w:ascii="Times New Roman"/>
          <w:b w:val="false"/>
          <w:i w:val="false"/>
          <w:color w:val="000000"/>
          <w:sz w:val="28"/>
        </w:rPr>
        <w:t>
      46. Коды ТН ВЭД ЕАЭС, указанные в настоящем приложении и приложении № 4 к Договору, в случае изменения ТН ВЭД ЕАЭС могут уточняться Евразийской экономической комиссией.</w:t>
      </w:r>
    </w:p>
    <w:p>
      <w:pPr>
        <w:spacing w:after="0"/>
        <w:ind w:left="0"/>
        <w:jc w:val="both"/>
      </w:pPr>
      <w:r>
        <w:rPr>
          <w:rFonts w:ascii="Times New Roman"/>
          <w:b w:val="false"/>
          <w:i w:val="false"/>
          <w:color w:val="000000"/>
          <w:sz w:val="28"/>
        </w:rPr>
        <w:t>VI. Вопросы применения специальных защитных, антидемпинговых и</w:t>
      </w:r>
      <w:r>
        <w:br/>
      </w:r>
      <w:r>
        <w:rPr>
          <w:rFonts w:ascii="Times New Roman"/>
          <w:b w:val="false"/>
          <w:i w:val="false"/>
          <w:color w:val="000000"/>
          <w:sz w:val="28"/>
        </w:rPr>
        <w:t>
компенсационных мер по отношению к третьим странам</w:t>
      </w:r>
    </w:p>
    <w:p>
      <w:pPr>
        <w:spacing w:after="0"/>
        <w:ind w:left="0"/>
        <w:jc w:val="both"/>
      </w:pPr>
      <w:r>
        <w:rPr>
          <w:rFonts w:ascii="Times New Roman"/>
          <w:b w:val="false"/>
          <w:i w:val="false"/>
          <w:color w:val="000000"/>
          <w:sz w:val="28"/>
        </w:rPr>
        <w:t>      47.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заявлению заинтересованного лица может быть проведено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(приложение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Договора в силу.</w:t>
      </w:r>
      <w:r>
        <w:br/>
      </w: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Республики Армения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r>
        <w:br/>
      </w:r>
      <w:r>
        <w:rPr>
          <w:rFonts w:ascii="Times New Roman"/>
          <w:b w:val="false"/>
          <w:i w:val="false"/>
          <w:color w:val="000000"/>
          <w:sz w:val="28"/>
        </w:rPr>
        <w:t>
      В отношении повторного расследования, указанного в абзаце первом настоящего пункта, не применяются положения пунктов 35, 110 и 175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r>
        <w:br/>
      </w:r>
      <w:r>
        <w:rPr>
          <w:rFonts w:ascii="Times New Roman"/>
          <w:b w:val="false"/>
          <w:i w:val="false"/>
          <w:color w:val="000000"/>
          <w:sz w:val="28"/>
        </w:rPr>
        <w:t>
      Решения Евразийской экономической комиссии о применении специальных защитных, антидемпинговых и компенсационных мер, принятые после вступления Договора в силу по результатам расследований, проводимых на таможенной территории Евразийского экономического союза на дату вступления в силу Договора, подлежат непосредственному применению на территории Республики Армения и могут быть пересмотрены в порядке, указанном в абзацах первом-третьем настоящего пункта.</w:t>
      </w:r>
      <w:r>
        <w:br/>
      </w:r>
      <w:r>
        <w:rPr>
          <w:rFonts w:ascii="Times New Roman"/>
          <w:b w:val="false"/>
          <w:i w:val="false"/>
          <w:color w:val="000000"/>
          <w:sz w:val="28"/>
        </w:rPr>
        <w:t>
      С даты вступления в силу Договора размеры импортных квот, установленных в качестве специальных защитных мер, подлежат корректировке с учетом объемов импорта соответствующих товаров в Республику Армения из третьих стран за период 2011 – 2013 годов.</w:t>
      </w:r>
    </w:p>
    <w:p>
      <w:pPr>
        <w:spacing w:after="0"/>
        <w:ind w:left="0"/>
        <w:jc w:val="both"/>
      </w:pPr>
      <w:r>
        <w:rPr>
          <w:rFonts w:ascii="Times New Roman"/>
          <w:b w:val="false"/>
          <w:i w:val="false"/>
          <w:color w:val="000000"/>
          <w:sz w:val="28"/>
        </w:rPr>
        <w:t>VII. Вопросы технического регулирования</w:t>
      </w:r>
    </w:p>
    <w:p>
      <w:pPr>
        <w:spacing w:after="0"/>
        <w:ind w:left="0"/>
        <w:jc w:val="both"/>
      </w:pPr>
      <w:r>
        <w:rPr>
          <w:rFonts w:ascii="Times New Roman"/>
          <w:b w:val="false"/>
          <w:i w:val="false"/>
          <w:color w:val="000000"/>
          <w:sz w:val="28"/>
        </w:rPr>
        <w:t>      48. Положения абзаца первого пункта 3 статьи 53 Договора о Евразийском экономическом союзе от 29 мая 2014 года применяются Республикой Армения через 12 месяцев с даты вступления Договора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w:t>
      </w:r>
      <w:r>
        <w:br/>
      </w:r>
      <w:r>
        <w:rPr>
          <w:rFonts w:ascii="Times New Roman"/>
          <w:b w:val="false"/>
          <w:i w:val="false"/>
          <w:color w:val="000000"/>
          <w:sz w:val="28"/>
        </w:rPr>
        <w:t>
      через 24 месяца:</w:t>
      </w:r>
      <w:r>
        <w:br/>
      </w:r>
      <w:r>
        <w:rPr>
          <w:rFonts w:ascii="Times New Roman"/>
          <w:b w:val="false"/>
          <w:i w:val="false"/>
          <w:color w:val="000000"/>
          <w:sz w:val="28"/>
        </w:rPr>
        <w:t>
      «О безопасности машин и оборудования» (ТР ТС 010/2011);</w:t>
      </w:r>
      <w:r>
        <w:br/>
      </w:r>
      <w:r>
        <w:rPr>
          <w:rFonts w:ascii="Times New Roman"/>
          <w:b w:val="false"/>
          <w:i w:val="false"/>
          <w:color w:val="000000"/>
          <w:sz w:val="28"/>
        </w:rPr>
        <w:t>
      «О безопасности мебельной продукции» (ТР ТС 025/2012);</w:t>
      </w:r>
      <w:r>
        <w:br/>
      </w: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через 48 месяцев:</w:t>
      </w:r>
      <w:r>
        <w:br/>
      </w:r>
      <w:r>
        <w:rPr>
          <w:rFonts w:ascii="Times New Roman"/>
          <w:b w:val="false"/>
          <w:i w:val="false"/>
          <w:color w:val="000000"/>
          <w:sz w:val="28"/>
        </w:rPr>
        <w:t>
      «Безопасность автомобильных дорог» (ТР ТС 014/2011);</w:t>
      </w:r>
      <w:r>
        <w:br/>
      </w:r>
      <w:r>
        <w:rPr>
          <w:rFonts w:ascii="Times New Roman"/>
          <w:b w:val="false"/>
          <w:i w:val="false"/>
          <w:color w:val="000000"/>
          <w:sz w:val="28"/>
        </w:rPr>
        <w:t>
      через 60 месяцев:</w:t>
      </w:r>
      <w:r>
        <w:br/>
      </w:r>
      <w:r>
        <w:rPr>
          <w:rFonts w:ascii="Times New Roman"/>
          <w:b w:val="false"/>
          <w:i w:val="false"/>
          <w:color w:val="000000"/>
          <w:sz w:val="28"/>
        </w:rPr>
        <w:t>
      «О безопасности колесных транспортных средств» (ТР ТС 018/2011).</w:t>
      </w:r>
      <w:r>
        <w:br/>
      </w:r>
      <w:r>
        <w:rPr>
          <w:rFonts w:ascii="Times New Roman"/>
          <w:b w:val="false"/>
          <w:i w:val="false"/>
          <w:color w:val="000000"/>
          <w:sz w:val="28"/>
        </w:rPr>
        <w:t>
      В Республике Армения наряду с положениями технических регламентов Таможенного союза допускается применение норм законодательства Республики Армения:</w:t>
      </w:r>
      <w:r>
        <w:br/>
      </w:r>
      <w:r>
        <w:rPr>
          <w:rFonts w:ascii="Times New Roman"/>
          <w:b w:val="false"/>
          <w:i w:val="false"/>
          <w:color w:val="000000"/>
          <w:sz w:val="28"/>
        </w:rPr>
        <w:t>
      в течение 12 месяцев с даты вступления Договора в силу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«О безопасности машин и оборудования» (ТР ТС 010/2011), «Безопасность автомобильных дорог» (ТР ТС 014/2011), «О безопасности колесных транспортных средств» (ТР ТС 018/2011), «О безопасности мебельной продукции» (ТР ТС 025/2012),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в течение 24 месяцев с даты вступления Договора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мебельной продукции» (ТР ТС 025/2012),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в течение 48 месяцев с даты вступления Договора в силу – в отношении объектов технического регулирования технического регламента Таможенного союза «Безопасность автомобильных дорог» (ТР ТС 014/2011);</w:t>
      </w:r>
      <w:r>
        <w:br/>
      </w:r>
      <w:r>
        <w:rPr>
          <w:rFonts w:ascii="Times New Roman"/>
          <w:b w:val="false"/>
          <w:i w:val="false"/>
          <w:color w:val="000000"/>
          <w:sz w:val="28"/>
        </w:rPr>
        <w:t>
      в течение 60 месяцев с даты вступления Договора в силу – в отношении объектов технического регулирования технического регламента Таможенного союза «О безопасности колесных транспортных средств» (ТР ТС 018/2011).</w:t>
      </w:r>
      <w:r>
        <w:br/>
      </w:r>
      <w:r>
        <w:rPr>
          <w:rFonts w:ascii="Times New Roman"/>
          <w:b w:val="false"/>
          <w:i w:val="false"/>
          <w:color w:val="000000"/>
          <w:sz w:val="28"/>
        </w:rPr>
        <w:t>
      49. Порядок введения в действие в Республике Армения технических регламентов Таможенного союза, вступивших в силу на дату вступления Договора в силу, устанавливается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r>
        <w:br/>
      </w:r>
      <w:r>
        <w:rPr>
          <w:rFonts w:ascii="Times New Roman"/>
          <w:b w:val="false"/>
          <w:i w:val="false"/>
          <w:color w:val="000000"/>
          <w:sz w:val="28"/>
        </w:rPr>
        <w:t>
      50. В отношении продукции, включенной в единый перечень продукции, формируемый в соответствии с пунктом 7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Республики Армения.</w:t>
      </w:r>
      <w:r>
        <w:br/>
      </w:r>
      <w:r>
        <w:rPr>
          <w:rFonts w:ascii="Times New Roman"/>
          <w:b w:val="false"/>
          <w:i w:val="false"/>
          <w:color w:val="000000"/>
          <w:sz w:val="28"/>
        </w:rPr>
        <w:t>
      51. Положения пунктов 48-50 настоящего приложения распространяются на продукцию, предназначенную для обращения на территории Республики Армения.</w:t>
      </w:r>
      <w:r>
        <w:br/>
      </w:r>
      <w:r>
        <w:rPr>
          <w:rFonts w:ascii="Times New Roman"/>
          <w:b w:val="false"/>
          <w:i w:val="false"/>
          <w:color w:val="000000"/>
          <w:sz w:val="28"/>
        </w:rPr>
        <w:t>
      52.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статьей 54 Договора о Евразийском экономическом союзе от 29 мая 2014 года.</w:t>
      </w:r>
      <w:r>
        <w:br/>
      </w: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Республики Армения.</w:t>
      </w:r>
    </w:p>
    <w:p>
      <w:pPr>
        <w:spacing w:after="0"/>
        <w:ind w:left="0"/>
        <w:jc w:val="both"/>
      </w:pPr>
      <w:r>
        <w:rPr>
          <w:rFonts w:ascii="Times New Roman"/>
          <w:b w:val="false"/>
          <w:i w:val="false"/>
          <w:color w:val="000000"/>
          <w:sz w:val="28"/>
        </w:rPr>
        <w:t>VIII. Вопросы, связанные с применением санитарных,</w:t>
      </w:r>
      <w:r>
        <w:br/>
      </w:r>
      <w:r>
        <w:rPr>
          <w:rFonts w:ascii="Times New Roman"/>
          <w:b w:val="false"/>
          <w:i w:val="false"/>
          <w:color w:val="000000"/>
          <w:sz w:val="28"/>
        </w:rPr>
        <w:t>
ветеринарно-санитарных и карантинных фитосанитарных мер</w:t>
      </w:r>
    </w:p>
    <w:p>
      <w:pPr>
        <w:spacing w:after="0"/>
        <w:ind w:left="0"/>
        <w:jc w:val="both"/>
      </w:pPr>
      <w:r>
        <w:rPr>
          <w:rFonts w:ascii="Times New Roman"/>
          <w:b w:val="false"/>
          <w:i w:val="false"/>
          <w:color w:val="000000"/>
          <w:sz w:val="28"/>
        </w:rPr>
        <w:t>      53. Государственную регистрацию продукции (товаров) на соответствие единым санитарно-эпидемиологическим и гигиеническим требованиям или требованиям технических регламентов Евразийского экономического союза (Таможенного союза) осуществляют уполномоченные органы Республики Армения в области санитарно-эпидемиологического благополучия населения в соответствии с законодательством Республики Армения.</w:t>
      </w:r>
      <w:r>
        <w:br/>
      </w:r>
      <w:r>
        <w:rPr>
          <w:rFonts w:ascii="Times New Roman"/>
          <w:b w:val="false"/>
          <w:i w:val="false"/>
          <w:color w:val="000000"/>
          <w:sz w:val="28"/>
        </w:rPr>
        <w:t>
      54. В Республике Армения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Республики Армения других средств, если в каждом конкретном случае не будет согласован иной порядок.</w:t>
      </w:r>
    </w:p>
    <w:p>
      <w:pPr>
        <w:spacing w:after="0"/>
        <w:ind w:left="0"/>
        <w:jc w:val="both"/>
      </w:pPr>
      <w:r>
        <w:rPr>
          <w:rFonts w:ascii="Times New Roman"/>
          <w:b w:val="false"/>
          <w:i w:val="false"/>
          <w:color w:val="000000"/>
          <w:sz w:val="28"/>
        </w:rPr>
        <w:t>IX. Вопросы, связанные с защитой прав потребителей</w:t>
      </w:r>
    </w:p>
    <w:p>
      <w:pPr>
        <w:spacing w:after="0"/>
        <w:ind w:left="0"/>
        <w:jc w:val="both"/>
      </w:pPr>
      <w:r>
        <w:rPr>
          <w:rFonts w:ascii="Times New Roman"/>
          <w:b w:val="false"/>
          <w:i w:val="false"/>
          <w:color w:val="000000"/>
          <w:sz w:val="28"/>
        </w:rPr>
        <w:t>      55. В Республике Армения понятие «некачественные товары» означает товары, не соответствующие принятым стандартам и нормам безопасности.</w:t>
      </w:r>
    </w:p>
    <w:p>
      <w:pPr>
        <w:spacing w:after="0"/>
        <w:ind w:left="0"/>
        <w:jc w:val="both"/>
      </w:pPr>
      <w:r>
        <w:rPr>
          <w:rFonts w:ascii="Times New Roman"/>
          <w:b w:val="false"/>
          <w:i w:val="false"/>
          <w:color w:val="000000"/>
          <w:sz w:val="28"/>
        </w:rPr>
        <w:t>X. Вопросы регулирования торговли услугами, учреждения,</w:t>
      </w:r>
      <w:r>
        <w:br/>
      </w:r>
      <w:r>
        <w:rPr>
          <w:rFonts w:ascii="Times New Roman"/>
          <w:b w:val="false"/>
          <w:i w:val="false"/>
          <w:color w:val="000000"/>
          <w:sz w:val="28"/>
        </w:rPr>
        <w:t>
деятельности и осуществления инвестиций</w:t>
      </w:r>
    </w:p>
    <w:p>
      <w:pPr>
        <w:spacing w:after="0"/>
        <w:ind w:left="0"/>
        <w:jc w:val="both"/>
      </w:pPr>
      <w:r>
        <w:rPr>
          <w:rFonts w:ascii="Times New Roman"/>
          <w:b w:val="false"/>
          <w:i w:val="false"/>
          <w:color w:val="000000"/>
          <w:sz w:val="28"/>
        </w:rPr>
        <w:t>      56. Ограничения, изъятия, дополнительные требования и условия (кроме горизонтальных), предусмотренные пунктами 15 – 17, 23, 26, 28, 31, 33 и 35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пункта 2 указанного Протокола индивидуального национального перечня ограничений, изъятий, дополнительных требований и условий для Республики Армения.</w:t>
      </w:r>
      <w:r>
        <w:br/>
      </w:r>
      <w:r>
        <w:rPr>
          <w:rFonts w:ascii="Times New Roman"/>
          <w:b w:val="false"/>
          <w:i w:val="false"/>
          <w:color w:val="000000"/>
          <w:sz w:val="28"/>
        </w:rPr>
        <w:t>
      57. Индивидуальный национальный перечень ограничений, изъятий, дополнительных требований и условий для Республики Армения утверждается Высшим Евразийским экономическим советом в соответствии с абзацем четвертым пункта 2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не позднее 3 месяцев с даты вступления Договора в силу.</w:t>
      </w:r>
      <w:r>
        <w:br/>
      </w:r>
      <w:r>
        <w:rPr>
          <w:rFonts w:ascii="Times New Roman"/>
          <w:b w:val="false"/>
          <w:i w:val="false"/>
          <w:color w:val="000000"/>
          <w:sz w:val="28"/>
        </w:rPr>
        <w:t>
      58. Перечень секторов услуг, в которых функционирует единый рынок услуг, предусмотренный пунктом 40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Договора в силу.</w:t>
      </w:r>
      <w:r>
        <w:br/>
      </w:r>
      <w:r>
        <w:rPr>
          <w:rFonts w:ascii="Times New Roman"/>
          <w:b w:val="false"/>
          <w:i w:val="false"/>
          <w:color w:val="000000"/>
          <w:sz w:val="28"/>
        </w:rPr>
        <w:t>
      59.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Договора в силу.</w:t>
      </w:r>
    </w:p>
    <w:p>
      <w:pPr>
        <w:spacing w:after="0"/>
        <w:ind w:left="0"/>
        <w:jc w:val="both"/>
      </w:pPr>
      <w:r>
        <w:rPr>
          <w:rFonts w:ascii="Times New Roman"/>
          <w:b w:val="false"/>
          <w:i w:val="false"/>
          <w:color w:val="000000"/>
          <w:sz w:val="28"/>
        </w:rPr>
        <w:t>XI. Вопросы, связанные с взиманием косвенных налогов</w:t>
      </w:r>
    </w:p>
    <w:p>
      <w:pPr>
        <w:spacing w:after="0"/>
        <w:ind w:left="0"/>
        <w:jc w:val="both"/>
      </w:pPr>
      <w:r>
        <w:rPr>
          <w:rFonts w:ascii="Times New Roman"/>
          <w:b w:val="false"/>
          <w:i w:val="false"/>
          <w:color w:val="000000"/>
          <w:sz w:val="28"/>
        </w:rPr>
        <w:t>      60. Взимание косвенных налогов по товарам, ввезенным (ввозимым) с территорий государств-членов Евразийского экономического союза и помещенным под таможенные процедуры, режимы и операции в соответствии с таможенным законодательством Республики Армения, не завершенные по состоянию на 1 января 2015 года, осуществляется таможенными органами Республики Армения.</w:t>
      </w:r>
      <w:r>
        <w:br/>
      </w:r>
      <w:r>
        <w:rPr>
          <w:rFonts w:ascii="Times New Roman"/>
          <w:b w:val="false"/>
          <w:i w:val="false"/>
          <w:color w:val="000000"/>
          <w:sz w:val="28"/>
        </w:rPr>
        <w:t>
      Вопросы информационного обмена в электронном виде между налоговыми органами Республики Армения, Республики Беларусь, Республики Казахстан и Российской Федерации при осуществлении взаимной торговли будут урегулированы путем принятия протокола о внесении изменений в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 декабря 2009 года, который вступит в силу не позднее даты вступления Договора в силу.</w:t>
      </w:r>
      <w:r>
        <w:br/>
      </w:r>
      <w:r>
        <w:rPr>
          <w:rFonts w:ascii="Times New Roman"/>
          <w:b w:val="false"/>
          <w:i w:val="false"/>
          <w:color w:val="000000"/>
          <w:sz w:val="28"/>
        </w:rPr>
        <w:t>
      61. Во взаимной торговле в части касающейся товаров, в отношении которых до 1 января 2015 года таможенному органу Республики Армения осуществлено предварительное декларирование и декларантом уплачены косвенные налоги, экспортером таких товаров, отгруженных после 1 января 2015 года, для подтверждения обоснованности применения нулевой ставки НДС и (или) освобождения от уплаты акцизов в пакете документов, предусмотренных пунктом 4 Протокола о порядке взимания косвенных налогов и механизме контроля за их уплатой при экспорте и импорте товаров, выполнении работ, оказании услуг (приложение 18 к Договору о Евразийском экономическом союзе от 29 мая 2014 года),вместо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w:t>
      </w:r>
    </w:p>
    <w:p>
      <w:pPr>
        <w:spacing w:after="0"/>
        <w:ind w:left="0"/>
        <w:jc w:val="both"/>
      </w:pPr>
      <w:r>
        <w:rPr>
          <w:rFonts w:ascii="Times New Roman"/>
          <w:b w:val="false"/>
          <w:i w:val="false"/>
          <w:color w:val="000000"/>
          <w:sz w:val="28"/>
        </w:rPr>
        <w:t>XII. Вопросы регулирования сферы естественных монополий</w:t>
      </w:r>
    </w:p>
    <w:p>
      <w:pPr>
        <w:spacing w:after="0"/>
        <w:ind w:left="0"/>
        <w:jc w:val="both"/>
      </w:pPr>
      <w:r>
        <w:rPr>
          <w:rFonts w:ascii="Times New Roman"/>
          <w:b w:val="false"/>
          <w:i w:val="false"/>
          <w:color w:val="000000"/>
          <w:sz w:val="28"/>
        </w:rPr>
        <w:t>      62. Положения </w:t>
      </w:r>
      <w:r>
        <w:rPr>
          <w:rFonts w:ascii="Times New Roman"/>
          <w:b w:val="false"/>
          <w:i w:val="false"/>
          <w:color w:val="000000"/>
          <w:sz w:val="28"/>
        </w:rPr>
        <w:t>раздела XIX</w:t>
      </w:r>
      <w:r>
        <w:rPr>
          <w:rFonts w:ascii="Times New Roman"/>
          <w:b w:val="false"/>
          <w:i w:val="false"/>
          <w:color w:val="000000"/>
          <w:sz w:val="28"/>
        </w:rPr>
        <w:t xml:space="preserve"> Договора о Евразийском экономическом союзе от 29 мая 2014 года распространяются на отношения с участием субъектов естественных монополий, потребителей, органов исполнительной власти, государственных органов и органов местного самоуправления Республики Армения в сферах естественных монополий, оказывающих влияние на торговлю между государствами-членами Евразийского экономического союза, указанных в приложении № 1 к </w:t>
      </w:r>
      <w:r>
        <w:rPr>
          <w:rFonts w:ascii="Times New Roman"/>
          <w:b w:val="false"/>
          <w:i w:val="false"/>
          <w:color w:val="000000"/>
          <w:sz w:val="28"/>
        </w:rPr>
        <w:t>Протоколу</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w:t>
      </w:r>
      <w:r>
        <w:br/>
      </w:r>
      <w:r>
        <w:rPr>
          <w:rFonts w:ascii="Times New Roman"/>
          <w:b w:val="false"/>
          <w:i w:val="false"/>
          <w:color w:val="000000"/>
          <w:sz w:val="28"/>
        </w:rPr>
        <w:t>
      63. На территории Республики Армения установленные законодательством Республики Армения общественные услуги в соответствии с приложениями № 1 и 2 к Протоколу о единых принципах и правилах регулирования деятельности субъектов естественных монополий (приложение № 20 к Договору о Евразийском экономическом союзе от 29 мая 2014 года) приравниваются к услугам естественных монополий. В отношении указанных общественных услуг Республика Армения применяет положения Договора о Евразийском экономическом союзе от 29 мая 2014 года, регулирующие услуги естественных монополий.</w:t>
      </w:r>
    </w:p>
    <w:p>
      <w:pPr>
        <w:spacing w:after="0"/>
        <w:ind w:left="0"/>
        <w:jc w:val="both"/>
      </w:pPr>
      <w:r>
        <w:rPr>
          <w:rFonts w:ascii="Times New Roman"/>
          <w:b w:val="false"/>
          <w:i w:val="false"/>
          <w:color w:val="000000"/>
          <w:sz w:val="28"/>
        </w:rPr>
        <w:t>XIII. Вопросы регулирования сферы энергетики</w:t>
      </w:r>
    </w:p>
    <w:p>
      <w:pPr>
        <w:spacing w:after="0"/>
        <w:ind w:left="0"/>
        <w:jc w:val="both"/>
      </w:pPr>
      <w:r>
        <w:rPr>
          <w:rFonts w:ascii="Times New Roman"/>
          <w:b w:val="false"/>
          <w:i w:val="false"/>
          <w:color w:val="000000"/>
          <w:sz w:val="28"/>
        </w:rPr>
        <w:t>      64. Положения </w:t>
      </w:r>
      <w:r>
        <w:rPr>
          <w:rFonts w:ascii="Times New Roman"/>
          <w:b w:val="false"/>
          <w:i w:val="false"/>
          <w:color w:val="000000"/>
          <w:sz w:val="28"/>
        </w:rPr>
        <w:t>раздела XX</w:t>
      </w:r>
      <w:r>
        <w:rPr>
          <w:rFonts w:ascii="Times New Roman"/>
          <w:b w:val="false"/>
          <w:i w:val="false"/>
          <w:color w:val="000000"/>
          <w:sz w:val="28"/>
        </w:rPr>
        <w:t xml:space="preserve"> Договора о Евразийском экономическом союзе от 29 мая 2014 года применяются Республикой Армения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1 года с даты вступления Договора в силу.</w:t>
      </w:r>
    </w:p>
    <w:p>
      <w:pPr>
        <w:spacing w:after="0"/>
        <w:ind w:left="0"/>
        <w:jc w:val="both"/>
      </w:pPr>
      <w:r>
        <w:rPr>
          <w:rFonts w:ascii="Times New Roman"/>
          <w:b w:val="false"/>
          <w:i w:val="false"/>
          <w:color w:val="000000"/>
          <w:sz w:val="28"/>
        </w:rPr>
        <w:t>XIV. Вопросы охраны и защиты прав на объекты</w:t>
      </w:r>
      <w:r>
        <w:br/>
      </w: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65. Положения </w:t>
      </w:r>
      <w:r>
        <w:rPr>
          <w:rFonts w:ascii="Times New Roman"/>
          <w:b w:val="false"/>
          <w:i w:val="false"/>
          <w:color w:val="000000"/>
          <w:sz w:val="28"/>
        </w:rPr>
        <w:t>раздела V</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применяются Республикой Армения по истечении 3 лет с даты вступления Договора в силу.</w:t>
      </w:r>
      <w:r>
        <w:br/>
      </w:r>
      <w:r>
        <w:rPr>
          <w:rFonts w:ascii="Times New Roman"/>
          <w:b w:val="false"/>
          <w:i w:val="false"/>
          <w:color w:val="000000"/>
          <w:sz w:val="28"/>
        </w:rPr>
        <w:t>
      66. Республика Армения гарантирует принятие мер по недопущению вывоза с территории Республики Армения на территории других государств-членов Евразийского экономического союза товаров, ввезенных на территорию Республики Армения из третьих стран и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 без согласия правообладателя.</w:t>
      </w:r>
      <w:r>
        <w:br/>
      </w:r>
      <w:r>
        <w:rPr>
          <w:rFonts w:ascii="Times New Roman"/>
          <w:b w:val="false"/>
          <w:i w:val="false"/>
          <w:color w:val="000000"/>
          <w:sz w:val="28"/>
        </w:rPr>
        <w:t>
      67. Республика Армения не позднее даты вступления Договора в силу разработает и утвердит нормативный правовой акт, устанавливающий порядок контроля за вывозом товаров, обозначенных товарными знаками, включенными в Единый таможенный реестр объектов интеллектуальной собственности государств-членов Таможенного союза и таможенный реестр объектов интеллектуальной собственности страны назначения товаров.</w:t>
      </w:r>
      <w:r>
        <w:br/>
      </w:r>
      <w:r>
        <w:rPr>
          <w:rFonts w:ascii="Times New Roman"/>
          <w:b w:val="false"/>
          <w:i w:val="false"/>
          <w:color w:val="000000"/>
          <w:sz w:val="28"/>
        </w:rPr>
        <w:t>
      68. Республика Армения в течение 6 месяцев с даты вступления Договора в силу разработает и утвердит план мероприятий по адаптации хозяйствующих субъектов к осуществлению деятельности в условиях действия в Республике Армения регионального принципа исчерпания исключительного права на товарный знак.</w:t>
      </w:r>
      <w:r>
        <w:br/>
      </w:r>
      <w:r>
        <w:rPr>
          <w:rFonts w:ascii="Times New Roman"/>
          <w:b w:val="false"/>
          <w:i w:val="false"/>
          <w:color w:val="000000"/>
          <w:sz w:val="28"/>
        </w:rPr>
        <w:t>
      69. Республика Армения обеспечивает проведение мониторинга исполнения обязательства, предусмотренного пунктом 66 настоящего приложения, и представление в Евразийскую экономическую комиссию статистических данных об объемах товарооборота между Республикой Армения и государствами-членами Евразийского экономического союза, в том числе в отношении товаров происхождения Республики Армения, не реже 1 раза в квартал.</w:t>
      </w:r>
      <w:r>
        <w:br/>
      </w:r>
      <w:r>
        <w:rPr>
          <w:rFonts w:ascii="Times New Roman"/>
          <w:b w:val="false"/>
          <w:i w:val="false"/>
          <w:color w:val="000000"/>
          <w:sz w:val="28"/>
        </w:rPr>
        <w:t>
      Республика Беларусь, Республика Казахстан и Российская Федерация вправе инициировать процедуру внесения изменений в Договор в части досрочной отмены для Республики Армения переходного периода, предусмотренного пунктом 65 настоящего приложения, в случае превышения 15-процентной доли товаров, произведенных в третьих странах, в структуре ежегодного вывоза из Республики Армения на территории Республики Беларусь, Республики Казахстан и Российской Федерации.</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Республики Армения к Договору о</w:t>
      </w:r>
      <w:r>
        <w:br/>
      </w:r>
      <w:r>
        <w:rPr>
          <w:rFonts w:ascii="Times New Roman"/>
          <w:b w:val="false"/>
          <w:i w:val="false"/>
          <w:color w:val="000000"/>
          <w:sz w:val="28"/>
        </w:rPr>
        <w:t>
Евразийском экономическом союзе</w:t>
      </w:r>
      <w:r>
        <w:br/>
      </w:r>
      <w:r>
        <w:rPr>
          <w:rFonts w:ascii="Times New Roman"/>
          <w:b w:val="false"/>
          <w:i w:val="false"/>
          <w:color w:val="000000"/>
          <w:sz w:val="28"/>
        </w:rPr>
        <w:t xml:space="preserve">
от 29 мая 2014 года     </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товаров и ставок, в отношении которых в течение</w:t>
      </w:r>
      <w:r>
        <w:br/>
      </w:r>
      <w:r>
        <w:rPr>
          <w:rFonts w:ascii="Times New Roman"/>
          <w:b w:val="false"/>
          <w:i w:val="false"/>
          <w:color w:val="000000"/>
          <w:sz w:val="28"/>
        </w:rPr>
        <w:t>
</w:t>
      </w:r>
      <w:r>
        <w:rPr>
          <w:rFonts w:ascii="Times New Roman"/>
          <w:b/>
          <w:i w:val="false"/>
          <w:color w:val="000000"/>
          <w:sz w:val="28"/>
        </w:rPr>
        <w:t>       переходного периода Республикой Армения применяются</w:t>
      </w:r>
      <w:r>
        <w:br/>
      </w:r>
      <w:r>
        <w:rPr>
          <w:rFonts w:ascii="Times New Roman"/>
          <w:b w:val="false"/>
          <w:i w:val="false"/>
          <w:color w:val="000000"/>
          <w:sz w:val="28"/>
        </w:rPr>
        <w:t>
</w:t>
      </w:r>
      <w:r>
        <w:rPr>
          <w:rFonts w:ascii="Times New Roman"/>
          <w:b/>
          <w:i w:val="false"/>
          <w:color w:val="000000"/>
          <w:sz w:val="28"/>
        </w:rPr>
        <w:t>      ставки ввозных таможенных пошлин, отличные от ставок</w:t>
      </w:r>
      <w:r>
        <w:br/>
      </w:r>
      <w:r>
        <w:rPr>
          <w:rFonts w:ascii="Times New Roman"/>
          <w:b w:val="false"/>
          <w:i w:val="false"/>
          <w:color w:val="000000"/>
          <w:sz w:val="28"/>
        </w:rPr>
        <w:t>
</w:t>
      </w:r>
      <w:r>
        <w:rPr>
          <w:rFonts w:ascii="Times New Roman"/>
          <w:b/>
          <w:i w:val="false"/>
          <w:color w:val="000000"/>
          <w:sz w:val="28"/>
        </w:rPr>
        <w:t>  Единого таможенного тарифа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4526"/>
        <w:gridCol w:w="772"/>
        <w:gridCol w:w="772"/>
        <w:gridCol w:w="772"/>
        <w:gridCol w:w="814"/>
        <w:gridCol w:w="772"/>
        <w:gridCol w:w="772"/>
        <w:gridCol w:w="772"/>
        <w:gridCol w:w="1383"/>
      </w:tblGrid>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w:t>
            </w:r>
            <w:r>
              <w:br/>
            </w:r>
            <w:r>
              <w:rPr>
                <w:rFonts w:ascii="Times New Roman"/>
                <w:b w:val="false"/>
                <w:i w:val="false"/>
                <w:color w:val="000000"/>
                <w:sz w:val="20"/>
              </w:rPr>
              <w:t>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2015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2016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2017 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2018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2019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2020 год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2021 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2022 год</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0203 22 190 9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0203 29 130 9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0203 29 150 9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0203 29 590 9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0209 10 110 0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охлажденный, замороженный, соленый или в рассоле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2,5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не более 11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более 11 мас.%, но не более 27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первичных упаковках нетто-массой не более </w:t>
            </w:r>
            <w:r>
              <w:br/>
            </w:r>
            <w:r>
              <w:rPr>
                <w:rFonts w:ascii="Times New Roman"/>
                <w:b w:val="false"/>
                <w:i w:val="false"/>
                <w:color w:val="000000"/>
                <w:sz w:val="20"/>
              </w:rPr>
              <w:t>
1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60 мас.% или более, но не более 75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75 мас.%, но менее 80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99,3 мас.% или более и содержанием воды не более 0,5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использования, кроме переработки на масло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посева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столовых сортов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султана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арбузы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кислая вишня </w:t>
            </w:r>
            <w:r>
              <w:rPr>
                <w:rFonts w:ascii="Times New Roman"/>
                <w:b w:val="false"/>
                <w:i/>
                <w:color w:val="000000"/>
                <w:sz w:val="20"/>
              </w:rPr>
              <w:t>(Prunuscerasus)</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нектарины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одноразовой упаковке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одноразовой упаковке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1006 10 270 0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1006 10 920 0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1006 20 940 0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среднезерный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1006 30 920 0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1006 30 940 0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поджаренный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кукурузный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маниоковый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подсолнечное масло или его фракции в первичных упаковках нетто-объемом 10 л или менее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1516 20 980 1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заменители какао-масла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патока крахмальная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растворимые рыбные продукты или продукты из морских млекопитающих животных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10 мас.%, но менее 50 мас.% молочных продуктов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содержащие не менее 50 мас.%, но менее 75 мас.% молочных продуктов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2309 90 410 0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2309 90 510 0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продуктов или содержащие менее 10 мас.% таких продуктов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2309 90 700 0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крахмала, глюкозы, сиропа глюкозы, мальтодекстрина или сиропа мальтодекстрина, но содержащие молочные продукты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49 мас.% или более хлорида холина, на органической или неорганической основе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2401 20 350 0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светлый табак теневой сушки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типа Вирджиния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2401 20 950 0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отходы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кремнистые и пески кварцевые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или молотый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фторида кальция 97 мас.% или менее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менее 95 (по исследовательскому методу)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октановым числом 95 или более, но менее 98 (по исследовательскому методу)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топливо для реактивных двигателей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серы более 0,05 мас.%, но не более 0,2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моторные масла, компрессорное смазочное масло, турбинное смазочное масло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жидкости для гидравлических целей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светлые масла, вазелиновое масло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масло для шестерен и масло для редукторов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составы для обработки металлов, масла для смазывания форм, антикоррозионные масла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смазочные масла и прочие масла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2711 13 970 0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Азотная кислота; сульфоазотные кислоты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фосфорная кислота и полифосфорные кислоты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2830 90 850 0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динатрия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2833 27 000 0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кадмия; хрома; цинка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бария; бериллия; кадмия; кобальта; никеля; свинца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трифосфат натрия (триполифосфат натрия)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динатрия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пеpманганат калия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серебро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серебра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четыреххлористый углерод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(спирт метиловый)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(спирт пропиловый) и пропан-2-ол (спирт изопропиловый)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(спирт лауриловый), гексадекан-1-ол (спирт цетиловый) и октадекан-1-ол (спирт стеариловый)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синтетический из пропилена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 нормальный изомер)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2912 50 000 0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2912 60 000 0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уксусная кислота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лимонная кислота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салициловая кислота и ее соли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и его производные; соли этих соединений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м-</w:t>
            </w:r>
            <w:r>
              <w:rPr>
                <w:rFonts w:ascii="Times New Roman"/>
                <w:b w:val="false"/>
                <w:i w:val="false"/>
                <w:color w:val="000000"/>
                <w:sz w:val="20"/>
              </w:rPr>
              <w:t xml:space="preserve">фенилендиамин чистотой 99 мас.% или более и содержащий: </w:t>
            </w:r>
            <w:r>
              <w:br/>
            </w:r>
            <w:r>
              <w:rPr>
                <w:rFonts w:ascii="Times New Roman"/>
                <w:b w:val="false"/>
                <w:i w:val="false"/>
                <w:color w:val="000000"/>
                <w:sz w:val="20"/>
              </w:rPr>
              <w:t>
- 1 мас.% или менее воды,</w:t>
            </w:r>
            <w:r>
              <w:br/>
            </w:r>
            <w:r>
              <w:rPr>
                <w:rFonts w:ascii="Times New Roman"/>
                <w:b w:val="false"/>
                <w:i w:val="false"/>
                <w:color w:val="000000"/>
                <w:sz w:val="20"/>
              </w:rPr>
              <w:t xml:space="preserve">
- 200 мг/кг или менее </w:t>
            </w:r>
            <w:r>
              <w:rPr>
                <w:rFonts w:ascii="Times New Roman"/>
                <w:b w:val="false"/>
                <w:i/>
                <w:color w:val="000000"/>
                <w:sz w:val="20"/>
              </w:rPr>
              <w:t>о-</w:t>
            </w:r>
            <w:r>
              <w:rPr>
                <w:rFonts w:ascii="Times New Roman"/>
                <w:b w:val="false"/>
                <w:i w:val="false"/>
                <w:color w:val="000000"/>
                <w:sz w:val="20"/>
              </w:rPr>
              <w:t>фенилендиамина, и</w:t>
            </w:r>
            <w:r>
              <w:br/>
            </w:r>
            <w:r>
              <w:rPr>
                <w:rFonts w:ascii="Times New Roman"/>
                <w:b w:val="false"/>
                <w:i w:val="false"/>
                <w:color w:val="000000"/>
                <w:sz w:val="20"/>
              </w:rPr>
              <w:t xml:space="preserve">
- 450 мг/кг или менее </w:t>
            </w:r>
            <w:r>
              <w:br/>
            </w:r>
            <w:r>
              <w:rPr>
                <w:rFonts w:ascii="Times New Roman"/>
                <w:b w:val="false"/>
                <w:i w:val="false"/>
                <w:color w:val="000000"/>
                <w:sz w:val="20"/>
              </w:rPr>
              <w:t>
</w:t>
            </w:r>
            <w:r>
              <w:rPr>
                <w:rFonts w:ascii="Times New Roman"/>
                <w:b w:val="false"/>
                <w:i/>
                <w:color w:val="000000"/>
                <w:sz w:val="20"/>
              </w:rPr>
              <w:t>п-</w:t>
            </w:r>
            <w:r>
              <w:rPr>
                <w:rFonts w:ascii="Times New Roman"/>
                <w:b w:val="false"/>
                <w:i w:val="false"/>
                <w:color w:val="000000"/>
                <w:sz w:val="20"/>
              </w:rPr>
              <w:t>фенилендиамина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2933 69 400 0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2,6-ди-трет-бутил-4-[4,6-бис(октилтио)-1,3,5-триазин-2-ил-амино]фенол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2933 99 500 0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 фенол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факторы свертываемости крови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краснухи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человеческая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кровь животных, приготовленная для использования в терапевтических, профилактических или диагностических целях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эритромицина основание или канамицина сульфат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кофеин-бензоатнатрия или ксантиноланикотинат, или папаверин, или пилокарпин, или теобромин, или теофиллин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альфа-токоферола ацетат (витамин 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вата и изделия из ваты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марля и изделия из марли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содержащая более 45 мас.% азота в пересчете на сухой безводный продукт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аммония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водном растворе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не более 28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азота более 28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35 мас.% пентаоксидадифосфора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3104 20 500 0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данной группы в таблетках или аналогичных формах или в упаковках, брутто-масса которых не превышает 10 кг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-водородфосфат диаммония (фосфат диаммония)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 водородфосфатом</w:t>
            </w:r>
            <w:r>
              <w:br/>
            </w:r>
            <w:r>
              <w:rPr>
                <w:rFonts w:ascii="Times New Roman"/>
                <w:b w:val="false"/>
                <w:i w:val="false"/>
                <w:color w:val="000000"/>
                <w:sz w:val="20"/>
              </w:rPr>
              <w:t>
диаммония (фосфатом диаммония)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нитраты и фосфаты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фосфор и калий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краски и лаки (включая эмали и политуры)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мыло туалетное (включая мыло, содержащее лекарственные средства)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 [оксиди (бензолсульфоната)] динатрия 30 мас.% или более, но не более 50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средства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водный раствор с содержанием алкилэтоксисульфатов 30 мас.% или более, но не более 60 мас.% и алкиламиноксидов 5 мас.% или более, но не более 15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адгезивы на основе полимеров товарных позиций 3901 – 3913 или каучука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препараты на основе соединений меди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регуляторы роста растений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нефть или нефтепродукты, полученные из битуминозных пород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Цементы огнеупорные, растворы строительные, бетоны и аналогичные составы, кроме товаров товарной позиции 3801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акрилонитрилбутадиенстирольные (АBS)</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только стирола и аллилового спирта, с ацетильным числом 175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 бромированный, содержащий 58 мас.% или более, но не более 71 мас.% брома, в одной из форм, упомянутых в примечании 6б к данной группе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пластифицированный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водных дисперсий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3905 99 901 0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поливинилпирролидон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акриловой кислоты 2-этилгексилакрилата, содержащий 10 мас.% или более, но не более 11 мас.%  2-этилгексилакрилата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3906 90 400 0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акрилонитрила и метилакрилата, модифицированный полибутадиенакрилонитрилом (NBR)</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3906 90 600 0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жидкие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 ионообменные, полученные на основе полимеров товарных позиций 3901 – 3913, в первичных формах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полимеров винилхлорида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биаксиально ориентированные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жесткие непластифицированные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гибкие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менее 15 дюймов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посадочным диаметром 15 дюймов или более, но не более 16 дюймов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с цельнометаллическим кордом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кожа из шкур крупного рогатого скота (включая буйволов)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 из березы или осины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без дальнейшей обработки, кроме шлифования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целлюлозная вата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более 5 см, но не более 15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300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300 г/м</w:t>
            </w:r>
            <w:r>
              <w:rPr>
                <w:rFonts w:ascii="Times New Roman"/>
                <w:b w:val="false"/>
                <w:i w:val="false"/>
                <w:color w:val="000000"/>
                <w:vertAlign w:val="superscript"/>
              </w:rPr>
              <w:t>2</w:t>
            </w:r>
            <w:r>
              <w:rPr>
                <w:rFonts w:ascii="Times New Roman"/>
                <w:b w:val="false"/>
                <w:i w:val="false"/>
                <w:color w:val="000000"/>
                <w:sz w:val="20"/>
              </w:rPr>
              <w:t>, но не более 450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в основном или исключительно с химическими нитями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не более 200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поверхностной плотностью более 200 г/м</w:t>
            </w:r>
            <w:r>
              <w:rPr>
                <w:rFonts w:ascii="Times New Roman"/>
                <w:b w:val="false"/>
                <w:i w:val="false"/>
                <w:color w:val="000000"/>
                <w:vertAlign w:val="superscript"/>
              </w:rPr>
              <w:t>2</w:t>
            </w:r>
            <w:r>
              <w:rPr>
                <w:rFonts w:ascii="Times New Roman"/>
                <w:b w:val="false"/>
                <w:i w:val="false"/>
                <w:color w:val="000000"/>
                <w:sz w:val="20"/>
              </w:rPr>
              <w:t>, но не более 375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714,29 дтекс или более (не выше 14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232,56 дтекс, но не менее 192,31 дтекс (выше 43 метрического номера, но не выше 52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714,29 дтекс, но не менее 232,56 дтекс (выше 14 метрического номера, но не выше 43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менее 125 дтекс (выше 80 метрического номера)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714,29 дтекс или более (не выше 14 метрического номера для однониточной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для изготовления бинтов, перевязочных материалов и медицинской марли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5208 32 960 0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165 см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не более 100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полотняного переплетения, с поверхностной плотностью более 100 г/м</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или 4-ниточного саржевого переплетения, включая обратную саржу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5401 10 120 0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нити полиэфирные, обвитые хлопковыми волокнами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5401 10 140 0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5401 10 180 0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для розничной продажи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нитей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однониточная пряжа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смешанная в основном или исключительно с хлопковыми волокнами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полиэфирных волокон, 3- или 4-ниточного саржевого переплетения, включая обратную саржу</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жаккардовые ткани шириной 140 см или более (тик для матрацев)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неразрезным уточным ворсом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вельвет-корд с разрезным ворсом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с уточным ворсом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синели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хлопчатобумажной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неотбеленные или отбеленные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пряжи различных цветов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напечатанные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грубой керамики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6912 00 500 0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или тонкая керамика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7010 90 450 0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или более, но не более 0,33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0,33 л, но менее 1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7010 90 610 1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 но не более 0,33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или просто распиленные или подвергнутые черновой обработке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рубины, сапфиры и изумруды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полуобработанном виде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гранулах размером не более 5 мм и с содержанием марганца более 65 мас.%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более 55 мас.% кремния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но не более 6 мас.% углерода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6 мас.% углерода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белая жесть и изделия с гальваническим или другим покрытием оксидами хрома или хромом и оксидами хрома, лакированные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сварные прямошовные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7306 30 770 8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и пороги для дверей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100 000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твердых веществ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50 л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вместимостью не более 1 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12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профили полые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максимальным размером поперечного сечения более 7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менее 3 мм, но менее 6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менее 0,021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рафинированный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содержащий сурьму в качестве элемента, преобладающего по массе среди других элементов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необработанная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закупорочные крышки из свинца; закупорочные крышки из алюминия диаметром более 21 мм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40 МВт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не более 40 МВт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1000 кВт, но не более 10 000 кВт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абсорбционные тепловые насосы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8428 10 800 0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250 л.с.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мощностью 400 л.с. и более, предназначенные для работы при температуре окружающего воздуха –50 </w:t>
            </w:r>
            <w:r>
              <w:rPr>
                <w:rFonts w:ascii="Times New Roman"/>
                <w:b w:val="false"/>
                <w:i w:val="false"/>
                <w:color w:val="000000"/>
                <w:vertAlign w:val="superscript"/>
              </w:rPr>
              <w:t>0</w:t>
            </w:r>
            <w:r>
              <w:rPr>
                <w:rFonts w:ascii="Times New Roman"/>
                <w:b w:val="false"/>
                <w:i w:val="false"/>
                <w:color w:val="000000"/>
                <w:sz w:val="20"/>
              </w:rPr>
              <w:t>С и ниже</w:t>
            </w:r>
            <w:r>
              <w:rPr>
                <w:rFonts w:ascii="Times New Roman"/>
                <w:b w:val="false"/>
                <w:i w:val="false"/>
                <w:color w:val="000000"/>
                <w:vertAlign w:val="superscript"/>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8429 20 001 0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мощностью 350 л.с. 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8429 51 990 0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гидравлические, с момента выпуска которых прошел один год или более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машины и механизмы для разработки грунта, предназначенные для установки на </w:t>
            </w:r>
            <w:r>
              <w:br/>
            </w:r>
            <w:r>
              <w:rPr>
                <w:rFonts w:ascii="Times New Roman"/>
                <w:b w:val="false"/>
                <w:i w:val="false"/>
                <w:color w:val="000000"/>
                <w:sz w:val="20"/>
              </w:rPr>
              <w:t>
4-гусеничных машинах с двумя ведущими тележками для работы в заболоченных или снежных районах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 ввоза, не превышающей 2,2 евро за 1 кг брутто-массы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менее 72,5 кВ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8544 49 200 0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телекоммуникации, на напряжение не более 80 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медными проводниками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1800 см</w:t>
            </w:r>
            <w:r>
              <w:rPr>
                <w:rFonts w:ascii="Times New Roman"/>
                <w:b w:val="false"/>
                <w:i w:val="false"/>
                <w:color w:val="000000"/>
                <w:vertAlign w:val="superscript"/>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w:t>
            </w:r>
            <w:r>
              <w:rPr>
                <w:rFonts w:ascii="Times New Roman"/>
                <w:b w:val="false"/>
                <w:i w:val="false"/>
                <w:color w:val="000000"/>
                <w:vertAlign w:val="superscript"/>
              </w:rPr>
              <w:t>3</w:t>
            </w:r>
            <w:r>
              <w:rPr>
                <w:rFonts w:ascii="Times New Roman"/>
                <w:b w:val="false"/>
                <w:i w:val="false"/>
                <w:color w:val="000000"/>
                <w:sz w:val="20"/>
              </w:rPr>
              <w:t>, но не более 2300 см</w:t>
            </w:r>
            <w:r>
              <w:rPr>
                <w:rFonts w:ascii="Times New Roman"/>
                <w:b w:val="false"/>
                <w:i w:val="false"/>
                <w:color w:val="000000"/>
                <w:vertAlign w:val="superscript"/>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Таможенного союза 6 к данной группе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автомобили, содержащие в качестве ходовых исключительно электродвигатели (один или несколько)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шарнирно-сочлененной рамой и полной массой более 45 т, но не более 50 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количеством осей не более двух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8704 10 108 0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перевозки высокорадиоактивных материалов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8704 31 990 8</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8704 32 990 7</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бывшие в эксплуатации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8705 90 900 5</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8712 00 300 0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велосипеды двухколесные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 кровезаменителей и инфузионных растворов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медицинского, хирургического или ветеринарного использования,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механической индикацией или устройством, позволяющим устанавливать механический индикатор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автоматическим подзаводом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9110 11 900 0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механизмы часовые, предварительно грубо собранные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9111 80 000 0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драгоценного металла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9113 20 000 0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недрагоценного металла, в том числе позолоченные или посеребренные гальваническим способом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9114 10 000 0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9114 30 000 0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9114 90 000 0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теплицы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зубные, включая щетки для зубных протезов</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*Ставки ввозных таможенных пошлин применяются с 1 января, в 2015 году – с даты вступления Договора о присоединении Республики Армения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 в силу.</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Договору о присоединении   </w:t>
      </w:r>
      <w:r>
        <w:br/>
      </w:r>
      <w:r>
        <w:rPr>
          <w:rFonts w:ascii="Times New Roman"/>
          <w:b w:val="false"/>
          <w:i w:val="false"/>
          <w:color w:val="000000"/>
          <w:sz w:val="28"/>
        </w:rPr>
        <w:t xml:space="preserve">
Республики Армения к Договору </w:t>
      </w:r>
      <w:r>
        <w:br/>
      </w:r>
      <w:r>
        <w:rPr>
          <w:rFonts w:ascii="Times New Roman"/>
          <w:b w:val="false"/>
          <w:i w:val="false"/>
          <w:color w:val="000000"/>
          <w:sz w:val="28"/>
        </w:rPr>
        <w:t>
о Евразийском экономическом союзе</w:t>
      </w:r>
      <w:r>
        <w:br/>
      </w:r>
      <w:r>
        <w:rPr>
          <w:rFonts w:ascii="Times New Roman"/>
          <w:b w:val="false"/>
          <w:i w:val="false"/>
          <w:color w:val="000000"/>
          <w:sz w:val="28"/>
        </w:rPr>
        <w:t xml:space="preserve">
от 29 мая 2014 года      </w:t>
      </w:r>
    </w:p>
    <w:p>
      <w:pPr>
        <w:spacing w:after="0"/>
        <w:ind w:left="0"/>
        <w:jc w:val="left"/>
      </w:pPr>
      <w:r>
        <w:rPr>
          <w:rFonts w:ascii="Times New Roman"/>
          <w:b/>
          <w:i w:val="false"/>
          <w:color w:val="000000"/>
        </w:rPr>
        <w:t xml:space="preserve"> ПРОТОКОЛ</w:t>
      </w:r>
      <w:r>
        <w:br/>
      </w:r>
      <w:r>
        <w:rPr>
          <w:rFonts w:ascii="Times New Roman"/>
          <w:b/>
          <w:i w:val="false"/>
          <w:color w:val="000000"/>
        </w:rPr>
        <w:t>
об особенностях перемещения товаров и транспортных средств с</w:t>
      </w:r>
      <w:r>
        <w:br/>
      </w:r>
      <w:r>
        <w:rPr>
          <w:rFonts w:ascii="Times New Roman"/>
          <w:b/>
          <w:i w:val="false"/>
          <w:color w:val="000000"/>
        </w:rPr>
        <w:t>
таможенной территории Евразийского экономического союза,</w:t>
      </w:r>
      <w:r>
        <w:br/>
      </w:r>
      <w:r>
        <w:rPr>
          <w:rFonts w:ascii="Times New Roman"/>
          <w:b/>
          <w:i w:val="false"/>
          <w:color w:val="000000"/>
        </w:rPr>
        <w:t>
включая территорию Республики Армения, на таможенную территорию</w:t>
      </w:r>
      <w:r>
        <w:br/>
      </w:r>
      <w:r>
        <w:rPr>
          <w:rFonts w:ascii="Times New Roman"/>
          <w:b/>
          <w:i w:val="false"/>
          <w:color w:val="000000"/>
        </w:rPr>
        <w:t>
Евразийского экономического союза, включая территорию</w:t>
      </w:r>
      <w:r>
        <w:br/>
      </w:r>
      <w:r>
        <w:rPr>
          <w:rFonts w:ascii="Times New Roman"/>
          <w:b/>
          <w:i w:val="false"/>
          <w:color w:val="000000"/>
        </w:rPr>
        <w:t>
Республики Армения, через территории, не являющиеся таможенной</w:t>
      </w:r>
      <w:r>
        <w:br/>
      </w:r>
      <w:r>
        <w:rPr>
          <w:rFonts w:ascii="Times New Roman"/>
          <w:b/>
          <w:i w:val="false"/>
          <w:color w:val="000000"/>
        </w:rPr>
        <w:t>
территорией Евразийского экономического союза </w:t>
      </w:r>
    </w:p>
    <w:p>
      <w:pPr>
        <w:spacing w:after="0"/>
        <w:ind w:left="0"/>
        <w:jc w:val="both"/>
      </w:pPr>
      <w:r>
        <w:rPr>
          <w:rFonts w:ascii="Times New Roman"/>
          <w:b w:val="false"/>
          <w:i w:val="false"/>
          <w:color w:val="000000"/>
          <w:sz w:val="28"/>
        </w:rPr>
        <w:t>      1. Настоящий Протокол определяет особенности перемещения товаров и транспортных средств с таможенной территории Евразийского экономического союза, включая территорию Республики Армения, на таможенную территорию Евразийского экономического союза, включая территорию Республики Армения (далее – таможенная территория Союза), через территории, не являющиеся таможенной территорией Евразийского экономического союза (далее – территории иностранных государств).</w:t>
      </w:r>
      <w:r>
        <w:br/>
      </w:r>
      <w:r>
        <w:rPr>
          <w:rFonts w:ascii="Times New Roman"/>
          <w:b w:val="false"/>
          <w:i w:val="false"/>
          <w:color w:val="000000"/>
          <w:sz w:val="28"/>
        </w:rPr>
        <w:t>
      2. Настоящий Протокол не применяется в отношении товаров, перемещаемых трубопроводным транспортом, по линиям электропередачи, водными или воздушными путями.</w:t>
      </w:r>
      <w:r>
        <w:br/>
      </w:r>
      <w:r>
        <w:rPr>
          <w:rFonts w:ascii="Times New Roman"/>
          <w:b w:val="false"/>
          <w:i w:val="false"/>
          <w:color w:val="000000"/>
          <w:sz w:val="28"/>
        </w:rPr>
        <w:t>
      3. Понятия, используемые в настоящем Протоколе, применяются в значениях, определенных Таможенным кодексом Таможенного союза, который является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Таможенный кодекс Таможенного союза).</w:t>
      </w:r>
      <w:r>
        <w:br/>
      </w:r>
      <w:r>
        <w:rPr>
          <w:rFonts w:ascii="Times New Roman"/>
          <w:b w:val="false"/>
          <w:i w:val="false"/>
          <w:color w:val="000000"/>
          <w:sz w:val="28"/>
        </w:rPr>
        <w:t>
      4. Перемещение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с учетом особенностей, установленных настоящим Протоколом.</w:t>
      </w:r>
      <w:r>
        <w:br/>
      </w:r>
      <w:r>
        <w:rPr>
          <w:rFonts w:ascii="Times New Roman"/>
          <w:b w:val="false"/>
          <w:i w:val="false"/>
          <w:color w:val="000000"/>
          <w:sz w:val="28"/>
        </w:rPr>
        <w:t>
      5. Товары Евразийского экономического союза при перемещении с таможенной территории Союза на таможенную территорию Союза через территории иностранных государств в соответствии с таможенной процедурой таможенного транзита сохраняют статус товаров Евразийского экономического союза.</w:t>
      </w:r>
      <w:r>
        <w:br/>
      </w:r>
      <w:r>
        <w:rPr>
          <w:rFonts w:ascii="Times New Roman"/>
          <w:b w:val="false"/>
          <w:i w:val="false"/>
          <w:color w:val="000000"/>
          <w:sz w:val="28"/>
        </w:rPr>
        <w:t>
      6. На транспортное средство, контейнер или иную тару, предназначенные для перевозки товаров Евразийского экономического союза, которые убывают с таможенной территории Союза для перевозки с таможенной территории Союза на таможенную территорию Союза через территории иностранных государств, таможенным органом, в регионе деятельности которого находится место перемещения товаров через таможенную границу Евразийского экономического союза, в котором осуществляется убытие товаров с таможенной территории Союза (далее – место убытия), или таможенным органом отправления налагается средство идентификации. Порядок наложения средств идентификации определяется таможенным органом государства–члена Евразийского экономического союза (далее – государство-член), в котором находится место убытия.</w:t>
      </w:r>
      <w:r>
        <w:br/>
      </w:r>
      <w:r>
        <w:rPr>
          <w:rFonts w:ascii="Times New Roman"/>
          <w:b w:val="false"/>
          <w:i w:val="false"/>
          <w:color w:val="000000"/>
          <w:sz w:val="28"/>
        </w:rPr>
        <w:t>
      Обмен образцами средств идентификации осуществляется государствами-членами в течение 1 месяца с даты вступления в силу Договора о присоединении Республики Армения к Договору о Евразийском экономическом союзе.</w:t>
      </w:r>
      <w:r>
        <w:br/>
      </w:r>
      <w:r>
        <w:rPr>
          <w:rFonts w:ascii="Times New Roman"/>
          <w:b w:val="false"/>
          <w:i w:val="false"/>
          <w:color w:val="000000"/>
          <w:sz w:val="28"/>
        </w:rPr>
        <w:t>
      7. После завершения таможенной процедуры таможенного транзита в отношении товаров Евразийского экономического союза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Союза, таможенным органом назначения не производится совершение таможенных операций, связанных с помещением таких товаров на временное хранение или с их таможенным декларированием в соответствии с таможенной процедурой.</w:t>
      </w:r>
      <w:r>
        <w:br/>
      </w:r>
      <w:r>
        <w:rPr>
          <w:rFonts w:ascii="Times New Roman"/>
          <w:b w:val="false"/>
          <w:i w:val="false"/>
          <w:color w:val="000000"/>
          <w:sz w:val="28"/>
        </w:rPr>
        <w:t>
      8. Контроль за перемещением товаров Евразийского экономического союза с таможенной территории Союза на таможенную территорию Союза через территории иностранных государств осуществляется с применением технологии информационного взаимодействия таможенных органов государств-членов.</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Договора о присоединении Республики Армения к договору о Евразийском экономическом союзе от 29 мая 2014 года, подписанного 10 октября 2014 года в г. Минске:</w:t>
      </w:r>
      <w:r>
        <w:br/>
      </w:r>
      <w:r>
        <w:rPr>
          <w:rFonts w:ascii="Times New Roman"/>
          <w:b w:val="false"/>
          <w:i w:val="false"/>
          <w:color w:val="000000"/>
          <w:sz w:val="28"/>
        </w:rPr>
        <w:t>
      за Республику Беларусь - Президентом Республики Беларусь А.Г. Лукашенко;</w:t>
      </w:r>
      <w:r>
        <w:br/>
      </w:r>
      <w:r>
        <w:rPr>
          <w:rFonts w:ascii="Times New Roman"/>
          <w:b w:val="false"/>
          <w:i w:val="false"/>
          <w:color w:val="000000"/>
          <w:sz w:val="28"/>
        </w:rPr>
        <w:t>
      за Республику Казахстан - Президентом Республики Казахстан Н.А. Назарбаевым;</w:t>
      </w:r>
      <w:r>
        <w:br/>
      </w:r>
      <w:r>
        <w:rPr>
          <w:rFonts w:ascii="Times New Roman"/>
          <w:b w:val="false"/>
          <w:i w:val="false"/>
          <w:color w:val="000000"/>
          <w:sz w:val="28"/>
        </w:rPr>
        <w:t>
      за Российскую Федерацию - Президентом Российской Федерации В.В. Путиным.</w:t>
      </w:r>
      <w:r>
        <w:br/>
      </w:r>
      <w:r>
        <w:rPr>
          <w:rFonts w:ascii="Times New Roman"/>
          <w:b w:val="false"/>
          <w:i w:val="false"/>
          <w:color w:val="000000"/>
          <w:sz w:val="28"/>
        </w:rPr>
        <w:t>
      за Республику Армения - Президентом Республики Армения С.А. Саргсяном.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p>
      <w:pPr>
        <w:spacing w:after="0"/>
        <w:ind w:left="0"/>
        <w:jc w:val="both"/>
      </w:pPr>
      <w:r>
        <w:rPr>
          <w:rFonts w:ascii="Times New Roman"/>
          <w:b w:val="false"/>
          <w:i w:val="false"/>
          <w:color w:val="000000"/>
          <w:sz w:val="28"/>
        </w:rPr>
        <w:t>          </w:t>
      </w:r>
      <w:r>
        <w:rPr>
          <w:rFonts w:ascii="Times New Roman"/>
          <w:b w:val="false"/>
          <w:i/>
          <w:color w:val="000000"/>
          <w:sz w:val="28"/>
        </w:rPr>
        <w:t>  Директор</w:t>
      </w:r>
      <w:r>
        <w:br/>
      </w:r>
      <w:r>
        <w:rPr>
          <w:rFonts w:ascii="Times New Roman"/>
          <w:b w:val="false"/>
          <w:i w:val="false"/>
          <w:color w:val="000000"/>
          <w:sz w:val="28"/>
        </w:rPr>
        <w:t>
</w:t>
      </w:r>
      <w:r>
        <w:rPr>
          <w:rFonts w:ascii="Times New Roman"/>
          <w:b w:val="false"/>
          <w:i/>
          <w:color w:val="000000"/>
          <w:sz w:val="28"/>
        </w:rPr>
        <w:t>      Правового департамента</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В.И.Тараскин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