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054" w14:textId="885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марта 2014 года № 218 "О подписании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2014 года № 1316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218 «О подписании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от 4 июля 2005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Протокол о внесении изменений и дополнений в 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от 4 июля 2005 года,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«Хоргос» от 4 июля 2005 года, одобренного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«Уполномоченным органом по управлению казахстанской частью Центра является Министерство по инвестициям и развитию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 перемещении товаров (грузов) в/из Центра должны соблюдаться национальные законодательства и соответствующие положения международных договоров. Проведение таможенных процедур в отношении товаров (грузов), перемещаемых в/из Центра, осуществляется по принципу семь дней в неделю. Для лиц, малолитражных и легковых автомобилей (вместимость до 8 человек) время проведения таможенных процедур при необходимости продлевается.»;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в/из Центра транспортное средство должно иметь опознавательный знак и государственно-регистрационный номер государства одной из Сторон. Грузовые перевозки осуществляются грузовыми автомобилями с количеством осей, не превышающих 6 (включительно). При осуществлении перевозки пассажиров и грузов на территории Центра должно соблюдаться законодательство государства Стороны, на территории которого осуществляется перевозка.»;».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