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ba4" w14:textId="53d0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единых принципах и правилах обращения лекарственных средств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2014 года №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единых принципах и правилах обращения лекарственных средств в рамках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единых принципах и правилах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в рамках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принципах и правилах обращения лекарственных средств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 Соглашение о единых принципах и правилах обращения лекарственных средств в рамках Евразийского экономического союза,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декабря 2014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— члены Евразийского экономического союза, именуемые далее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подтверждая намерение развивать экономическое сотрудничество и расширять торгово-экономические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лекарственные средства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лекарственных средств в рамках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ставя целью укрепление здоровья населения государств-членов путем обеспечения доступа к безопасным, эффективным и качественным лекарственным средствам,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лекарственных средств с учетом взаимной заинтересованности в обеспечении гарантий безопасности, эффективности и качества лекарственных средств для жизни и здоровья людей, охраны окружающей среды, жизни и здоровья животных и растений, предупреждения действий, вводящих в заблуждение потребителей,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оптимальных условий для развития фармацевтической промышленности, повышению конкурентоспособности фармацевтической продукции, производимой на территориях государств - членов, и выходу на мировой рынок,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Соглашения используются понятия, которые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«лекарственное средство» — средство, представляющее собой или содержащее вещество или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«лекарственный препарат» - лекарственное средство в виде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«надлежащие фармацевтические практики в сфере обращения лекарственных средств» (далее - надлежащие фармацевтические практики) - правила, распространяющиеся на все этапы обращения лекарственных средств: надлежащая лабораторная практика, надлежащая клиническая практика, надлежащая производственная практика, надлежащая дистрибьюторская практика, надлежащая аптечная практика, надлежащая практика фармаконадзора и другие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лекарственных средств» - деятельность, включающая процессы разработки, доклинических исследований, клинических исследований (испытаний), экспертизы, регистрации, фармаконадзора, контроля качества, производства, изготовления, хранения, транспортирования, ввоза на таможенную территорию Союза и вывоза с таможенной территории Союза, перемещения с территории одного государства-члена на территории других государств-членов, отпуска, реализации, передачи, применения, уничтожения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«фармацевтическая субстанция» - лекарственное средство, предназначенное для производства и изготовления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при формировании общего рынка лекарственных средств в рамках Союза руководствуются унифицированными понятиями и их определениями в соответствии с информационным справочником понятий и определений з сфере обращения лекарственных средств, формирование и ведение которого осуществляются Евразийской экономической комиссией (далее - Комиссия).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устанавливает единые принципы и правила обращения лекарственных средств в рамках Союза в целях формирования общего рынка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возникающие в сфере обращения лекарственных средств, находящихся в обращении в рамках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Регулирование обращения лекарственных средств в рамках Союза осуществляется в соответствии с настоящим Соглашением, другими международными договорами, входящими в право Союза, решениями комиссии, а также в части, не противоречащей настоящему Соглашению, таким международным договорам и решениям Комиссии -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регулирующие обращение лекарственных средств, разрабатываются на основе международных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направляют в Комиссию предложения в отношении разработки проектов актов органов Союза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выполнения требований в сфере обращения лекарственных средств в рамках Союза Комиссия вправе принимать рекомендации, касающиеся определения оптимальных подходов, реализация которых позволит обеспечить выполнение таких требований.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Функционирование общего рынка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лекарственных средств, соответствующих требованиям надлежащих фармацевтических практик, в соответствии с принципами,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проводят скоординированную политику в сфере обращения лекарственных средств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и унификации законодательства государств-членов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принятия единых правил и требований регулирования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единства обязательных требований к безопасности, эффективности и качеству лекарственных средств на территории государств- членов и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обеспечения единых подходов к созданию системы обеспечения качества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законодательства государств-членов в области установления ответственности за нарушение требований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государства-члены определяют органы государственной власти, уполномоченные на осуществление и (или) координацию деятельности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деятельности, направленной на гармонизацию законодательства государств-членов в сфере обращения лекарственных средств, осуществляет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государственной власти государств-членов, указанные в пункте 3 настоящей статьи, проводят консультации, направленные на согласование позиций государств-членов по вопросам регулирования обращения лекарственных средств.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Гармонизация государственных фармакопей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принимают меры для установления фармакопейных требований Союза посредством последовательной гармонизации фармакопейных статей (общих и частных) государственных фармакопей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Гармонизация государственных фармакопей государств-членов проводится с использованием международного опыта гармонизации национальных фармакопейных требований в соответствии с концепцией, утверждаемой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Фармакопейные статьи (общие и частные), одобренные Фармакопейным комитетом Союза, в совокупности образуют фармакопею Союза, которая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Частные фармакопейные статьи фармакопеи Союза, устанавливающие требования к качеству лекарственных средств, предназначенных для обращения в рамках Союза, разрабатываются в соответствии с концепцией, указанной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деятельности Фармакопейного комитета Союза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регистрации и контроля качества лекарственных средств, предназначенных для обращения только на территории отдельного государства-члена, применяются требования государственной фармакопеи данного государства-члена.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Доклинические и клинические исследования (испытания)</w:t>
      </w:r>
      <w:r>
        <w:br/>
      </w:r>
      <w:r>
        <w:rPr>
          <w:rFonts w:ascii="Times New Roman"/>
          <w:b/>
          <w:i w:val="false"/>
          <w:color w:val="000000"/>
        </w:rPr>
        <w:t>
в государствах-членах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функционирования общего рынка лекарственных средств в рамках Союза доклинические и клинические исследования (испытания) лекарственных средств в государствах-членах проводятся в соответствии с правилами надлежащей лабораторной практики, правилами надлежащей клинической практики и требованиями к проведению исследований (испытаний) лекарственных средств,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Регистрация и экспертиза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осуществляют регистрацию и экспертизу лекарственных средств, предназначенных для обращения на общем рынке Союза, в соответствии с правилами регистрации и экспертизы лекарственных средств,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структуре, формату, содержанию регистрационного досье, структуре и содержанию отчета по оценке регистрационного досье, форма регистрационного удостоверения лекарственного средства, порядок внесения изменений в регистрационное досье, основания для отказа в регистрации, отзыва, приостановления или прекращения действия регистрационного удостоверения лекарственного средства устанавливаются в правилах, указанных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и экспертизе лекарственных средств государства- члены используют номенклатуру лекарственных форм, утверждаемую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под одним торговым наименованием лекарственных средств, имеющих различный качественный состав действующих веществ,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Государства-члены не допускают установление в своем законодательстве повторной регистрации лекарственных средств, зарегистрированных на их территории в соответствии с правилами регистрации и экспертизы лекарственных средств,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Союза регистрации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изготовленные в аптеках;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фармацевтические субстанции;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предназначенные для использования в качестве выставочных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предназначенные для проведения доклинических и клинических исследований (испытаний);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ввезенные физическим лицом для личного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радиофармацевтические лекарственные препараты, изготовленные непосредственно в медицинских организациях в порядке, установленном уполномоченными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не предназначенные для реализации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лекарственных средств, предназначенные для регистрации, и стандартные образцы.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процедуры регистрации и экспертизы лекарственных средств государства-члены взаимно признают результаты доклинических (неклинических), клинических и иных исследований (испытаний) лекарственных средств, результаты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условия для проведения исследований (испытаний) лекарственных средств в соответствии с международными стандартами и обеспечивают сопоставимость 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Урегулирование возникающих при регистрации лекарственных средств разногласий осуществляется Экспертным комитетом по лекарственным средствам (далее - Экспертный комитет), создаваемым при Комиссии из представителей государств-членов и осуществляющим деятельность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уполномоченного органа государства-члена об отказе в выдаче регистрационного удостоверения лекарственного средства может быть обжаловано в суде этого государства-члена в порядке, предусмотренном для разрешения споров, возникающих из административных и иных публичных правоотношений.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Реализация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рамках Союза допускается реализация лекарственных средств при условии, что они прошли регистрацию в соответствии с процедурой, устанавливаемой Комиссией, и сведения о них внесены в единый реестр зарегистрированных лекарственных средств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зарегистрированные уполномоченными органами государств-членов до вступления в силу настоящего Соглашения, реализуются на территории этого государства-члена до окончания срока действия регистрационных удостоверений, выданных уполномоченным органом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Лекарственные средства, зарегистрированные в соответствии со статьей 7 настоящего Соглашения, реализуемые в рамках Союза, должны иметь маркировку в соответствии с едиными требованиями к маркировке лекарственных средств, утверждаемыми Комиссией, и к ним должна прилагаться инструкция по применению, соответствующая единым требованиям к инструкции по медицинскому применению лекарственных средств, утверждаемым Комиссией.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Производство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Производство лекарственных средств в рамках Союза осуществляется в соответствии с правилами надлежащей производственной практики, утверждаемыми Комиссией, на основании разрешения (лицензии) на производство лекарственных средств, выданного в соответствии с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Уполномоченное лицо производителя лекарственных средств должно быть аттестовано уполномоченным органом государства-члена в соответствии с порядком аттестации уполномоченных лиц производителей лекарственных средств, утверждаемым Комиссией. Аттестованные уполномоченные лица производителей лекарственных средств включаются в реестр уполномоченных лиц производителей лекарственных средств Евразийского экономического союза, формирование и ведение которого осуществляются Комиссией в соответствии с утверждаемым Комиссией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своих обязанностей, уполномоченные лица производителей лекарственных средств несут ответственность в соответствии с законодательством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Фармацевтические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Проведение фармацевтических инспекций осуществляется как фармацевтическими инспекторатами одного из государств-членов, так и совместно фармацевтическими инспекторатами государств-членов в соответствии с правилами, определяемыми Комиссией. По результатам инспекции составляется инспекционный отчет по форме, утверждаемой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Фармацевтические инспектораты государств-членов осуществляют деятельность в соответствии с общими требованиями,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Фармацевтические инспектората государств-членов сотрудничают друг с другом с целью обмена опытом, поддержания и совершенствования системы обеспечения качества лекарственных средств и системы качества фармацевтических инспекторатов, обеспечивают участие фармацевтических инспекторов в мероприятиях (в том числе проводимых Всемирной организацией здравоохранения и другими международными организациями), имеющих целью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Комиссией с учетом предложений государств-членов ведется реестр фармацевтических инспекторов Евразийского экономического союза. Формирование и ведение указанного реестра осуществляются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деятельности фармацевтических инспекторатов государств-членов осуществляется государствами-членами.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Оптовая реализация, транспортирование и хранение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Оптовая реализация, транспортирование и хранение лекарственных средств на территориях государств-членов осуществляются в соответствии с правилами надлежащей дистрибьюторской практики, утверждаемыми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Фармаконадзор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обеспечивают эффективное функционирование национальной системы фармаконадзора в соответствии с надлежащей практикой фармаконадзора, утверждаемой Комиссией, и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устанавливают в своем законодательстве положения об ответственности держателей регистрационных удостоверений лекарственных средств и иных субъектов обращения лекарственных средств, нарушающих обязательные требования в сфере фармаконадзора.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органы государств-членов обеспечивают контроль выполнения держателями регистрационных удостоверений лекарственных средств, находящихся в обращении на территориях государств-членов, обязанностей по фармаконадзору в соответствии с надлежащей практикой фармаконадзора и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между уполномоченными органами государств-членов информацией о выявленных нежелательных реакциях (действиях) на лекарственные средства, изменениях в оценке соотношения пользы и риска лекарственных средств, находящихся в обращении на территориях государств-членов, и принятых мерах при превышении риска над пользой осуществляется в порядке, утверждаемом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Экспертный комитет рассматривает случаи расхождения в позициях государств-членов по вопросу оценки соотношения пользы и риска лекарственных средств, находящихся в обращении на территориях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Государства-члены осуществляют обмен информацией по результатам проведения инспекций системы фармаконадзора держателя регистрационного удостоверения лекарственного средства с целью определения их соответствия законодательству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контроль (надзор) за обращением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осуществляют государственный контроль (надзор) за обращением лекарственных средств в порядке, установленном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взаимодействие по выявлению фальсифицированных и (или) контрафактных лекарственных средств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государств-членов в случае отнесения лекарственных средств к представляющим опасность для жизни и (или) здоровья человека, неэффективным, недоброкачественным, фальсифицированным и (или) контрафактным лекарственным средствам незамедлительно направляют соответствующие сведения в Комиссию и уведомляют об этом уполномоченные органы других государств-членов, а также в рамках своей компетенции принимают меры, обеспечивающие оперативное изъятие из обращения лекарственных средств, представляющих опасность для жизни и (или) здоровья человека.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Единый реестр зарегистрированных лекарственных средств Союза</w:t>
      </w:r>
      <w:r>
        <w:br/>
      </w:r>
      <w:r>
        <w:rPr>
          <w:rFonts w:ascii="Times New Roman"/>
          <w:b/>
          <w:i w:val="false"/>
          <w:color w:val="000000"/>
        </w:rPr>
        <w:t>
и информационные базы данных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условий для обращения на территориях государств-членов безопасных, эффективных и качественных лекарственных средств Комиссией формируются и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реестр зарегистрированных лекарственных средств Евразийского экономического союза (далее - Единый реестр) с интегрированными в него информационными базами данных инструкций по медицинскому применению, графическому оформлению (дизайну) упаковок и нормативными документами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выявленным нежелательным реакциям (действиям) на лекарственные средства, включающая сообщения о неэффективности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база данных по приостановленным, отозванным и запрещенным к медицинскому применению лекарственным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в сфере обращения лекарственных средств представляют в Комиссию в соответствии с установленным Комиссией порядком формирования и ведения Единого реестра необходимые сведения для формирования реестра и баз данных, указанных в настоящей статье.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Союза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обеспечивает создание и функционирование информационной системы Союза в сфере обращения лекарственных средств (далее - информационная система) с целью представления информации о требованиях в сфере обращения лекарственных средств, действующих в рамках Союза, информации, содержащейся в едином реестре и информационных базах данных, указанных в статье 14 настоящего Соглашения, а также данных фармаконадзора и иных групп информации, предусмотренных правилами создания и функционирования информационной системы Союза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создания и функционирования информационной системы утверждаются решением Комиссии и определяют основы ее создания, функционирования и развития, источники и порядок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и уполномоченными органами государств-членов применяются информационные системы, информационные технологии и средства их обеспечения, разрабатываемые, производимые или приобретаемые ими в соответствии с решениями Комиссии, законодательством государств-членов и (или) международными договорами в рамках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Информационное взаимодействие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в случае принятия мер, ограничивающих</w:t>
      </w:r>
      <w:r>
        <w:br/>
      </w:r>
      <w:r>
        <w:rPr>
          <w:rFonts w:ascii="Times New Roman"/>
          <w:b/>
          <w:i w:val="false"/>
          <w:color w:val="000000"/>
        </w:rPr>
        <w:t>
обращение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государства-члена в случаях, предусмотренных законодательством его государства, вправе принять решение о приостановлении, отзыве или отказе в продлении срока действия выданного им регистрационного удостоверения лекарственного средства, о чем незамедлительно должны быть проинформированы уполномоченные органы других государств-членов и Комиссия.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уполномоченных органов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государств-членов осуществляют сотрудничество в сфере обращения лекарственных средств, в том числе путем обеспечения проведения научно-исследовательских работ, научно- 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мероприятия по обмену опытом, организации совместного обучения специалистов.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положений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Лекарственные средства, зарегистрированные в государствах-членах до вступления в силу настоящего Соглашения, должны быть приведены в соответствие с требованиями и правилами Союза до 31 декабря 2025 года в соответствии с процедурой, установленной в правилах регистрации и экспертизы лекарственных средств, указанных в статье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допускают подтверждение регистрации лекарственных средств, имеющих срочные регистрационные удостоверения, выданные до вступления в силу настоящего Соглашения, по истечении их срока действия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вступления в силу решений Комиссии, регулирующих обращение лекарственных средств, применяются соответствующие нормативные правовые акты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международным договором, заключенным в рамках Союза, и входит в право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«___» __________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