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8b8c1" w14:textId="278b8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декабря 2010 года № 1511 "Об утверждении Правил субсидирования авиамаршрутов"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2014 года № 1327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2010 года № 1511 «Об утверждении Правил субсидирования авиамаршрутов» (САПП Республики Казахстан, 2011 г. № 10-11, ст. 145)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авиамаршрутов,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2014 года № 1327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2010 года № 1511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субсидирования авиамаршрутов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субсидирования авиамаршрутов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15 июля 2010 года «Об использовании воздушного пространства Республики Казахстан и деятельности авиации» и определяют порядок субсидирования авиамаршрутов.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Регулярные перевозки по авиамаршрутам, осуществляемые на основании решений Правительства Республики Казахстан или уполномоченного им государственного органа, а также перевозки, осуществляемые на основании решений местных исполнительных органов областей, города республиканского значения и столицы, не обеспечивающие уровень дохода, необходимый для эффективного функционирования авиамаршрута, подлежат субсидированию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Субсидированию подлежит разница между доходом, полученным от перевозки пассажиров, грузов, почты и багажа, и суммой эксплуатационных расходов, формирующихся при авиаперевозке, в пределах годовой суммы выделенных бюджетных субсидий по каждому авиамаршруту.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субсидирования авиамаршрутов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Отбор авиамаршрутов, предлагаемых к субсидированию из республиканского бюджета, осуществляется комиссией, создаваемой уполномоченным органом в сфере гражданской авиации (далее – комиссия уполномоченного органа).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Отбор авиамаршрутов, предлагаемых к субсидированию из местного бюджета, осуществляется комиссией, создаваемой местными исполнительными органами областей, города республиканского значения и столицы (далее – комиссия местного исполнительного органа).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Перечень авиамаршрутов формируется на основании социально-экономической целесообразности и оформляется протокольным решением комиссии уполномоченного или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перечень авиамаршрутов, предлагаемых к субсидированию из республиканского бюджета, включаются авиамаршруты, определенные решением Правительства Республики Казахстан или уполномоченного им государственного органа, не обеспечивающие уровень дохода по нижеперечисленным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авиамаршруты, соединяющие столицу, города республиканского значения с областными центрами и крупными городами областей;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авиамаршруты, соединяющие областные центры между собой и межобластные авиамаршруты, если маршрут носит социально значимый характер для развития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Авиамаршруты, определенные решением Правительства Республики Казахстан или уполномоченного им государственного органа, определяются на основании обращений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перечень авиамаршрутов, предлагаемых к субсидированию из местного бюджета, включаются авиамаршруты, определенные решениями местных исполнительных органов областей, города республиканского значения и столицы, не обеспечивающие уровень дохода и обеспечивающие связь с отдаленными населенными пунктами в пределах одной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Местные исполнительные органы для включения авиамаршрута в перечень авиамаршрутов, предлагаемых к субсидированию из республиканского бюджета, представляют комиссии уполномоченного органа необходимые расчеты с указанием требуемого размера субсидии по каждому авиамаршруту.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Сформированный комиссией уполномоченного органа перечень авиамаршрутов, предлагаемых к субсидированию из республиканского бюджета, в установленном законодательством порядке включается в бюджетную заявку, представляемую в уполномоченный орган по бюджетному планированию при формировании республиканского бюджета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Сформированный комиссией местного исполнительного органа перечень авиамаршрутов, подлежащих субсидированию из местного бюджета, в установленном законодательством порядке включается в бюджетную заявку, представляемую в местный уполномоченный орган по бюджетному планированию при формировании местного бюджета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Бюджетные субсидии предоставляются в пределах сумм, определенных законом о республиканском бюджете или решениями маслихатов о местных бюджетах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Для получения бюджетных субсидий между администратором соответствующей бюджетной программы и победителем конкурса, определенным по результатам конкурса (далее – авиакомпания) или при распределении субсидируемого авиамаршрута, необходимость в эксплуатации которого возникла в период между конкурсами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на субсидируемые авиамаршруты и выдачи свидетельств на субсидируемые авиамаршруты для оказания услуг по перевозке пассажиров, багажа, грузов и почтовых отправлений, утвержденными постановлением Правительства Республики Казахстан от 31 января 2013 года № 69, (далее – Правила проведения конкурса) заключается договор бюджетного субсидирования регулярных авиамаршрутов (далее – договор) по форме согласно приложению 1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После заключения Договора авиакомпания ежемесячно в срок до 20 числа месяца, следующего за отчетным, представляет в уполномоченный орган или местный исполнительный орган отчет по субсидируемым авиамаршрутам авиакомпании, согласно приложению 2 к настоящим Правилам, с приложением следующих документов, заверенных руководителем, главным бухгалтером и печатью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отчет о перевозке пассажиров, грузов, багажа и почты по субсидируемым авиамаршрутам авиакомпании согласно приложению 3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реестр расходов по субсидируемым авиамаршрутам авиакомпании согласно приложению 4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Между авиакомпанией и уполномоченным органом в сфере гражданской авиации или местным исполнительным органом после принятия ежемесячного отчета по субсидируемым авиамаршрутам составляется акт оказанных услуг согласно приложению 5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Выплата бюджетных субсидий осуществляется ежемесячно в объемах выделенных средств согласно плану финансирования утвержденной бюджетной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бюджетных субсидий за отчетный месяц осуществляется в срок не позднее 30 числа месяца, следующего за 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Выплата бюджетных субсидий за последний календарный месяц года осуществляется на основе представленного не позднее 20 декабря предварительного акта оказанных услуг по субсидируемым авиамаршрутам, составленного по прогнозным данным, с последующим представлением отчета, составленного по фактическим данным в срок не позднее 20 числа следующего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финансового года авиакомпания и уполномоченный орган в сфере гражданской авиации или местный исполнительный орган проводят сверку взаиморасчетов с составлением актов сверки выполненных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Авиакомпаниям, не выполнившим в процессе эксплуатации авиамаршрута условий договора, а также в случае отзыва свидетельства на авиамаршрут в соответствии с Правилами проведения конкурса уполномоченным органом в сфере гражданской авиации, выплата субсидий не производится.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случае замены основного воздушного судна на резервное воздушное судно с большей пассажировместимостью, выплата бюджетных субсидий осуществляется по фактически выполненным объемам перевозок резервного воздушного судна в пределах выделенных субсидий по каждому авиамаршруту.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Вывод авиамаршрутов из разряда субсидируемых производится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первый этап – по результатам шести месяцев подряд, при достижении среднемесячной пассажирской загрузки авиарейсов на субсидируемом авиамаршруте до 60 % от максимальной коммерческой загрузки провозной емкости воздушного судна, авиакомпания вносит в уполномоченный орган в сфере гражданской авиации предложение о повышении тарифа на авиаперевозки;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второй этап – по результатам шести месяцев подряд, при достижении среднемесячной пассажирской загрузки авиарейсов на субсидируемом авиамаршруте до 70 % от максимальной коммерческой загрузки провозной емкости воздушного судна, авиакомпания вносит в уполномоченный орган в сфере гражданской авиации предложение о повышении тарифа на авиаперевозки;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третий этап – по результатам шести месяцев подряд, при достижении среднемесячной пассажирской загрузки авиарейсов на субсидируемом авиамаршруте до 80 % от максимальной коммерческой загрузки провозной емкости воздушного судна, авиакомпания вносит в уполномоченный орган в сфере гражданской авиации предложение о повышении тарифа на авиаперевозки;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четвертый этап – по результатам шести месяцев подряд, при достижении среднемесячной пассажирской загрузки авиарейсов на субсидируемом авиамаршруте свыше 80 % от максимальной коммерческой загрузки провозной емкости воздушного судна, авиамаршрут переводится на коммерческую основу.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гражданской авиации рассматривает и представляет ответ на поступившие предложения от авиакомпаний в течение пяти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субсидирования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авиамаршрутов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 Договор №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бюджетного субсидирования регулярных авиамаршрутов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                           «___» 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именуемый (ая, ое) (полное наименование заказчика)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дальнейшем заказчик, 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имя, отчество уполномоченного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одной стороны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именуемый (ая, ое) (полное наименование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дальнейшем исполнитель, 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имя, отчество уполномоченного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(устава, Положения и т.п.)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дальнейшем именуемые «Стороны», заключили настоящий договор (далее – договор)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Исполнитель осуществляет регулярные авиаперевозки по маршрутам, не обеспечивающим уровень дохода, необходимого для эффективного функционирования авиамаршрута.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Заказчик осуществляет субсидирование авиаперевозок за счет средств республиканского или местных бюджетов. Субсидированию подлежит разница между доходом, полученным от перевозки пассажиров, грузов, почты и багажа, и суммой эксплуатационных расходов, формирующихся при авиаперевозке, в пределах годовой суммы выделенных субсидий по каждому авиамаршруту.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Перечень авиамаршрутов, по которым не обеспечивается уровень дохода, общая годовая сумма выделенных субсидий по каждому авиамаршруту, минимальное количество частот, тариф на каждый субсидируемый авиамаршрут и минимальное требуемое количество посадочных мест на воздушном судне отражаются в приложении к настоящему договору.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целях удовлетворения населения в воздушном сообщении Стороны вправе менять условия эксплуатации маршрута, согласно дополнительному соглашению, являющемуся неотъемлемой частью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Заказчик обязуется осуществлять бюджетное субсидирование авиамаршрутов в установленном законодательством порядке и сроки, предусмотренные настоящим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Исполнитель обязуется своевременно и качественно осуществлять авиаперевозки в соответствии со свидетельствами на авиамаршруты, нормативными правовыми актами, регулирующими деятельность гражданской авиации.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взаиморасчетов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Исполнитель ежемесячно в срок до 20 числа месяца, следующего за отчетным, представляет заказчику отчет по субсидируемым авиамаршрутам, согласно приложению 2 к Правилам, с приложением следующих документов, заверенных руководителем, главным бухгалтером и печатью исполнителя: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отчет о перевозке пассажиров, грузов, багажа и почты по субсидируемым авиамаршрутам согласно приложению 3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реестр расходов по субсидируемым авиамаршрутам согласно приложению 4 к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Между исполнителем и заказчиком после принятия ежемесячного отчета по субсидируемым авиамаршрутам с приложенными документами составляется акт оказанных услуг, согласно приложению 5 к Правилам, и выплата бюджетных субсидий осуществляется ежемесячно в объемах выделенных средств согласно плану финансирования утвержденной бюджетной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бюджетных субсидий за отчетный месяц осуществляется в срок не позднее 30 числа месяца, следующего за 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Выплата бюджетных субсидий за последний календарный месяц года осуществляется на основе представленного не позднее 20 декабря предварительного акта оказанных услуг по субсидируемым авиамаршрутам, составленного по прогнозным данным, с последующим представлением отчета, составленного по фактическим данным в срок не позднее 20 числа следующего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 итогам финансового года авиакомпания и уполномоченный орган или местный исполнительный орган проводят сверку взаиморасчетов с составлением актов сверки и выполненных работ.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Стороны несут ответственность за неисполнение либо ненадлежащее исполнение обязательств по настоящему договору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Сторона, нарушившая свои обязательства по настоящему договору, обязуется в срок не более трех календарных дней известить об этом другую Сторону и сделать все от нее зависящее для устранения нарушения.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Форс-мажорные обстоятельства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случае возникновения форс-мажорных обстоятельств, каждая Сторона должна в срок не более трех календарных дней немедленно уведомить об этом другую Сторону.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Под «форс-мажорными» обстоятельствами понимаются стихийные бедствия, действия государственных органов, препятствующие исполнению настоящего договора, военные действия, объявления чрезвычайного положения, мобилизационных мероприятий, погодные и природные условия и любые другие обстоятельства, которые в независимости от Сторон будут препятствовать выполнению Сторонами своих обязательств по настоящему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случае, если форс-мажорные обстоятельства действуют и не прекращаются в течение тридцати календарных дней, Стороны письменно согласовывают свои дальнейшие действия по настоящему договору.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Срок действия, условия изменения и расторжения договора,</w:t>
      </w:r>
      <w:r>
        <w:br/>
      </w:r>
      <w:r>
        <w:rPr>
          <w:rFonts w:ascii="Times New Roman"/>
          <w:b/>
          <w:i w:val="false"/>
          <w:color w:val="000000"/>
        </w:rPr>
        <w:t>
порядок рассмотрения споров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договор вступает в силу с ______ «___» _______ 20___ года и действует до «___» 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Срок действия настоящего договора может быть продлен при согласии обеих Сторон на срок, предусмотренный свидетельством на авиамаршрут, с составлением соответствующего дополнительного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договор может быть расторгнут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отзыва свидетельства на авиамаршрут (для оказания услуг по перевозке пассажиров, багажа, грузов и почты);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взаимному соглашению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требованию одной из Сторон, в случае неисполнения другой Стороной обязательств.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Односторонний отказ от исполнения настоящего договора или одностороннее расторжение настоящего договора осуществляются в соответствии с гражданским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Стороны будут разрешать возникшие споры и разногласия путем переговоров, при невозможности разрешения путем переговоров – в судебном порядке в соответствии с законодательством, регулирующим деятельность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Все изменения и дополнения к настоящему договору составляются в письменной форме на __________ языке (ах) в двух экземплярах, по одному для каждой из Сторон, имеющих одинаковую юридическую силу, и подписываются обеими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Настоящий договор заключен в городе _______ «___» ________ 20___ года в двух экземплярах на ____________ языке (ах) по одному экземпляру для каждой из Сторон, имеющих одинаковую юридическую силу.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Реквизиты и подписи Сторон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3"/>
        <w:gridCol w:w="6893"/>
      </w:tblGrid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(полное наименование)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(адрес) (адрес)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руководителя)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(подпись) 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«___» ____________ ___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М.П.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(полное наименование)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(адрес) (адрес)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(Ф.И.О. руководителя)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(подпись) 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«___» ____________ ___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М.П.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к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договору бюджетного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субсидирования регулярных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авиамаршрутов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 Перечень авиамаршрутов,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не обеспечивающих уровень дохода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тенге, с НДС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2348"/>
        <w:gridCol w:w="2239"/>
        <w:gridCol w:w="2698"/>
        <w:gridCol w:w="2719"/>
        <w:gridCol w:w="1782"/>
        <w:gridCol w:w="1433"/>
      </w:tblGrid>
      <w:tr>
        <w:trPr>
          <w:trHeight w:val="11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Авиамаршрут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Выделенная сумма на авиамаршрут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неделю)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 (с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сборов)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багажа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приложение является неотъемлемой частью договора бюджетного субсидирования регулярных авиамаршрутов от «___» _________ 20___ года № ____.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3"/>
        <w:gridCol w:w="6893"/>
      </w:tblGrid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(Ф.И.О.,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«___» ________ 20__ года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(Ф.И.О.,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«___» ________ 20__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авиамаршрутов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Отчет по субсидируемым авиамаршрутам авиакомпании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 за __________ месяц ___________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авиакомпании)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ежемесячная, единица измерения – тенге, с НДС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725"/>
        <w:gridCol w:w="1018"/>
        <w:gridCol w:w="1019"/>
        <w:gridCol w:w="585"/>
        <w:gridCol w:w="1550"/>
        <w:gridCol w:w="851"/>
        <w:gridCol w:w="585"/>
        <w:gridCol w:w="599"/>
        <w:gridCol w:w="1087"/>
        <w:gridCol w:w="947"/>
        <w:gridCol w:w="1535"/>
        <w:gridCol w:w="961"/>
        <w:gridCol w:w="737"/>
        <w:gridCol w:w="961"/>
      </w:tblGrid>
      <w:tr>
        <w:trPr>
          <w:trHeight w:val="29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рейса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рейса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Себестоимость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 по ВС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аэропорта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ГСМ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АНО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расходы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перевезенных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субсидированию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Руководитель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(подпись, Ф.И.О.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Главный бухгалтер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(подпись, Ф.И.О. главного бухгалтера)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субсидирования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авиамаршрутов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Отчет о перевозке пассажиров, грузов, багажа и почты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субсидируемым авиамаршрутам авиакомпании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за ___________ месяц ________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авиакомпании)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тенге, с НДС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647"/>
        <w:gridCol w:w="1029"/>
        <w:gridCol w:w="845"/>
        <w:gridCol w:w="590"/>
        <w:gridCol w:w="1718"/>
        <w:gridCol w:w="1719"/>
        <w:gridCol w:w="1242"/>
        <w:gridCol w:w="590"/>
        <w:gridCol w:w="813"/>
        <w:gridCol w:w="1168"/>
        <w:gridCol w:w="955"/>
        <w:gridCol w:w="771"/>
        <w:gridCol w:w="813"/>
      </w:tblGrid>
      <w:tr>
        <w:trPr>
          <w:trHeight w:val="264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вылета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рейса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Авиамаршрут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купона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РМ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экономический/бизнес-класс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 экономический/бизнес-класс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квитанции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платежного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багажа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кг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почтовой,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грузовой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накладной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почты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груза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Руководитель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(подпись, Ф.И.О.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Главный бухгалтер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(подпись, Ф.И.О. главного бухгалтера)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субсидирования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авиамаршрутов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 Реестр расходов по субсидируемым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авиамаршрутам авиакомпании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 за ____________ месяц 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авиакомпании)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измерения: тенге, с НДС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6"/>
        <w:gridCol w:w="1878"/>
        <w:gridCol w:w="2396"/>
        <w:gridCol w:w="3288"/>
        <w:gridCol w:w="2107"/>
        <w:gridCol w:w="2315"/>
      </w:tblGrid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рейса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рейса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Авиамаршрут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подтверждающие расходы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Руководитель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(подпись, Ф.И.О.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Главный бухгалтер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(подпись, Ф.И.О. главного бухгалтера)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авиамаршрутов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 Акт оказанных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Мы, нижеподписавшиеся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одной стороны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другой стороны, составили настоящий акт оказанных услуг по состоянию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___________ 20__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0"/>
        <w:gridCol w:w="5104"/>
        <w:gridCol w:w="4096"/>
      </w:tblGrid>
      <w:tr>
        <w:trPr>
          <w:trHeight w:val="30" w:hRule="atLeast"/>
        </w:trPr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авиамаршрута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выполненных рейсов в месяц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перевезенных пассажиров</w:t>
            </w:r>
          </w:p>
        </w:tc>
      </w:tr>
      <w:tr>
        <w:trPr>
          <w:trHeight w:val="30" w:hRule="atLeast"/>
        </w:trPr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результате сумма субсидирования согласно плану финансирования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составляет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(сумма цифрами и прописью в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3"/>
        <w:gridCol w:w="6893"/>
      </w:tblGrid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Авиакомпания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Ф.И.О. руководителя или лица, им уполномоченного)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Ф.И.О. руководителя)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М.П.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