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1847" w14:textId="35b1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вреда (ущерба), причиненного пострадавшим, вследствие чрезвычайных ситуаций природного характера</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2014 года № 1358.</w:t>
      </w:r>
    </w:p>
    <w:p>
      <w:pPr>
        <w:spacing w:after="0"/>
        <w:ind w:left="0"/>
        <w:jc w:val="both"/>
      </w:pPr>
      <w:bookmarkStart w:name="z4" w:id="0"/>
      <w:r>
        <w:rPr>
          <w:rFonts w:ascii="Times New Roman"/>
          <w:b w:val="false"/>
          <w:i w:val="false"/>
          <w:color w:val="000000"/>
          <w:sz w:val="28"/>
        </w:rPr>
        <w:t xml:space="preserve">
      В соответствии с подпунктом 62)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апреля 2014 года "О гражданской защите" Правительство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возмещения вреда (ущерба), причиненного пострадавшим, вследствие чрезвычайных ситуаций природного характера.</w:t>
      </w:r>
    </w:p>
    <w:bookmarkEnd w:id="1"/>
    <w:bookmarkStart w:name="z6"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Премьер-Министр</w:t>
            </w:r>
          </w:p>
          <w:bookmarkEnd w:id="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К. Масимов</w:t>
            </w:r>
          </w:p>
          <w:bookmarkEnd w:id="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Правительства Республики Казахстан от 19 декабря 2014 года № 1358</w:t>
            </w:r>
          </w:p>
        </w:tc>
      </w:tr>
    </w:tbl>
    <w:p>
      <w:pPr>
        <w:spacing w:after="0"/>
        <w:ind w:left="0"/>
        <w:jc w:val="left"/>
      </w:pPr>
      <w:r>
        <w:rPr>
          <w:rFonts w:ascii="Times New Roman"/>
          <w:b/>
          <w:i w:val="false"/>
          <w:color w:val="000000"/>
        </w:rPr>
        <w:t xml:space="preserve"> Правила возмещения вреда (ущерба), причиненного пострадавшим, вследствие чрезвычайных ситуаций природного характера 1. Общие положения</w:t>
      </w:r>
    </w:p>
    <w:bookmarkStart w:name="z11" w:id="5"/>
    <w:p>
      <w:pPr>
        <w:spacing w:after="0"/>
        <w:ind w:left="0"/>
        <w:jc w:val="both"/>
      </w:pPr>
      <w:r>
        <w:rPr>
          <w:rFonts w:ascii="Times New Roman"/>
          <w:b w:val="false"/>
          <w:i w:val="false"/>
          <w:color w:val="000000"/>
          <w:sz w:val="28"/>
        </w:rPr>
        <w:t xml:space="preserve">
      1. Настоящие Правила возмещения вреда (ущерба), причиненного пострадавшим, вследствие чрезвычайных ситуаций природного характера (далее – Правила) разработаны в соответствии с подпунктом 62)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апреля 2014 года "О гражданской защите" и определяют порядок возмещения вреда (ущерба), причиненного здоровью и имуществу физического лица вследствие чрезвычайной ситуации природного характера.</w:t>
      </w:r>
    </w:p>
    <w:bookmarkEnd w:id="5"/>
    <w:bookmarkStart w:name="z12" w:id="6"/>
    <w:p>
      <w:pPr>
        <w:spacing w:after="0"/>
        <w:ind w:left="0"/>
        <w:jc w:val="both"/>
      </w:pPr>
      <w:r>
        <w:rPr>
          <w:rFonts w:ascii="Times New Roman"/>
          <w:b w:val="false"/>
          <w:i w:val="false"/>
          <w:color w:val="000000"/>
          <w:sz w:val="28"/>
        </w:rPr>
        <w:t>
      2. Требования настоящих Правил не распространяются на временные строения, хозяйственно-бытовые и иные постройки, не относящиеся в соответствии с законодательством Республики Казахстан об архитектурной, градостроительной и строительной деятельности к объектам недвижимости, а также незаконно построенные объекты, ценную одежду, предметы роскоши либо изготовленные из драгоценных металлов, предметы, имеющие художественную ценность, а также имущество, которое в момент возникновения чрезвычайных ситуаций являлось объектом страхования, подлежит возмещению в порядке, определенном гражданским законодательством Республики Казахстан, за счет средств страховщика.</w:t>
      </w:r>
    </w:p>
    <w:bookmarkEnd w:id="6"/>
    <w:bookmarkStart w:name="z50" w:id="7"/>
    <w:p>
      <w:pPr>
        <w:spacing w:after="0"/>
        <w:ind w:left="0"/>
        <w:jc w:val="both"/>
      </w:pPr>
      <w:r>
        <w:rPr>
          <w:rFonts w:ascii="Times New Roman"/>
          <w:b w:val="false"/>
          <w:i w:val="false"/>
          <w:color w:val="000000"/>
          <w:sz w:val="28"/>
        </w:rPr>
        <w:t>
      В отдельных случаях, при чрезвычайных ситуациях природного характера к жилищу относится строение, предназначенное для временного (сезонного) проживания, разрушенное или ставшее непригодным для проживания собственников и их семей, не имеющих другого жилища на праве собственности на момент объявления чрезвычайной ситуации на территории административно-территориальной единицы.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19.04.2024 </w:t>
      </w:r>
      <w:r>
        <w:rPr>
          <w:rFonts w:ascii="Times New Roman"/>
          <w:b w:val="false"/>
          <w:i w:val="false"/>
          <w:color w:val="000000"/>
          <w:sz w:val="28"/>
        </w:rPr>
        <w:t>№ 304</w:t>
      </w:r>
      <w:r>
        <w:rPr>
          <w:rFonts w:ascii="Times New Roman"/>
          <w:b w:val="false"/>
          <w:i w:val="false"/>
          <w:color w:val="ff0000"/>
          <w:sz w:val="28"/>
        </w:rPr>
        <w:t xml:space="preserve">; с изменением, внесенным постановлением Правительства РК от 04.06.2024 </w:t>
      </w:r>
      <w:r>
        <w:rPr>
          <w:rFonts w:ascii="Times New Roman"/>
          <w:b w:val="false"/>
          <w:i w:val="false"/>
          <w:color w:val="000000"/>
          <w:sz w:val="28"/>
        </w:rPr>
        <w:t>№ 435</w:t>
      </w:r>
      <w:r>
        <w:rPr>
          <w:rFonts w:ascii="Times New Roman"/>
          <w:b w:val="false"/>
          <w:i w:val="false"/>
          <w:color w:val="ff0000"/>
          <w:sz w:val="28"/>
        </w:rPr>
        <w:t>.</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2. Порядок возмещения вреда(ущерба), причиненного пострадавшим, вследствие чрезвычайных ситуаций</w:t>
      </w:r>
      <w:r>
        <w:br/>
      </w:r>
      <w:r>
        <w:rPr>
          <w:rFonts w:ascii="Times New Roman"/>
          <w:b/>
          <w:i w:val="false"/>
          <w:color w:val="000000"/>
        </w:rPr>
        <w:t>природного характера</w:t>
      </w:r>
    </w:p>
    <w:bookmarkEnd w:id="8"/>
    <w:bookmarkStart w:name="z14" w:id="9"/>
    <w:p>
      <w:pPr>
        <w:spacing w:after="0"/>
        <w:ind w:left="0"/>
        <w:jc w:val="both"/>
      </w:pPr>
      <w:r>
        <w:rPr>
          <w:rFonts w:ascii="Times New Roman"/>
          <w:b w:val="false"/>
          <w:i w:val="false"/>
          <w:color w:val="000000"/>
          <w:sz w:val="28"/>
        </w:rPr>
        <w:t>
      3. Возмещение вреда (ущерба), причиненного пострадавшим вследствие чрезвычайных ситуаций природного характера, осуществляется в пределах, необходимых для удовлетворения минимальных потребностей пострадавших, за счет бюджетных средств местных исполнительных органов, предусмотренных на ликвидацию последствий чрезвычайных ситуаций природного характера в соответствии с бюджетным законодательством Республики Казахстан, и (или) за счет средств организаций, добровольных взносов граждан, фондов и общественных объединений, иных источников, не противоречащих действующему законодательству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20.04.2024 </w:t>
      </w:r>
      <w:r>
        <w:rPr>
          <w:rFonts w:ascii="Times New Roman"/>
          <w:b w:val="false"/>
          <w:i w:val="false"/>
          <w:color w:val="000000"/>
          <w:sz w:val="28"/>
        </w:rPr>
        <w:t>№ 312</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68" w:id="10"/>
    <w:p>
      <w:pPr>
        <w:spacing w:after="0"/>
        <w:ind w:left="0"/>
        <w:jc w:val="both"/>
      </w:pPr>
      <w:r>
        <w:rPr>
          <w:rFonts w:ascii="Times New Roman"/>
          <w:b w:val="false"/>
          <w:i w:val="false"/>
          <w:color w:val="000000"/>
          <w:sz w:val="28"/>
        </w:rPr>
        <w:t>
      3-1. Возмещению подлежит следующее имущество, необходимое для удовлетворения минимальных потребностей пострадавших:</w:t>
      </w:r>
    </w:p>
    <w:bookmarkEnd w:id="10"/>
    <w:bookmarkStart w:name="z80" w:id="11"/>
    <w:p>
      <w:pPr>
        <w:spacing w:after="0"/>
        <w:ind w:left="0"/>
        <w:jc w:val="both"/>
      </w:pPr>
      <w:r>
        <w:rPr>
          <w:rFonts w:ascii="Times New Roman"/>
          <w:b w:val="false"/>
          <w:i w:val="false"/>
          <w:color w:val="000000"/>
          <w:sz w:val="28"/>
        </w:rPr>
        <w:t>
      1) жилой дом, квартира или строение, предназначенное для временного (сезонного) проживания, предусмотренные пунктом 2 настоящих Правил;</w:t>
      </w:r>
    </w:p>
    <w:bookmarkEnd w:id="11"/>
    <w:bookmarkStart w:name="z81" w:id="12"/>
    <w:p>
      <w:pPr>
        <w:spacing w:after="0"/>
        <w:ind w:left="0"/>
        <w:jc w:val="both"/>
      </w:pPr>
      <w:r>
        <w:rPr>
          <w:rFonts w:ascii="Times New Roman"/>
          <w:b w:val="false"/>
          <w:i w:val="false"/>
          <w:color w:val="000000"/>
          <w:sz w:val="28"/>
        </w:rPr>
        <w:t>
      2) сельскохозяйственные животные;</w:t>
      </w:r>
    </w:p>
    <w:bookmarkEnd w:id="12"/>
    <w:bookmarkStart w:name="z82" w:id="13"/>
    <w:p>
      <w:pPr>
        <w:spacing w:after="0"/>
        <w:ind w:left="0"/>
        <w:jc w:val="both"/>
      </w:pPr>
      <w:r>
        <w:rPr>
          <w:rFonts w:ascii="Times New Roman"/>
          <w:b w:val="false"/>
          <w:i w:val="false"/>
          <w:color w:val="000000"/>
          <w:sz w:val="28"/>
        </w:rPr>
        <w:t>
      3) предметы для хранения и приготовления пищи – холодильник, газовая плита (электроплита) и шкаф для посуды;</w:t>
      </w:r>
    </w:p>
    <w:bookmarkEnd w:id="13"/>
    <w:bookmarkStart w:name="z83" w:id="14"/>
    <w:p>
      <w:pPr>
        <w:spacing w:after="0"/>
        <w:ind w:left="0"/>
        <w:jc w:val="both"/>
      </w:pPr>
      <w:r>
        <w:rPr>
          <w:rFonts w:ascii="Times New Roman"/>
          <w:b w:val="false"/>
          <w:i w:val="false"/>
          <w:color w:val="000000"/>
          <w:sz w:val="28"/>
        </w:rPr>
        <w:t>
      4) предметы мебели для приема пищи – стол и стул;</w:t>
      </w:r>
    </w:p>
    <w:bookmarkEnd w:id="14"/>
    <w:bookmarkStart w:name="z84" w:id="15"/>
    <w:p>
      <w:pPr>
        <w:spacing w:after="0"/>
        <w:ind w:left="0"/>
        <w:jc w:val="both"/>
      </w:pPr>
      <w:r>
        <w:rPr>
          <w:rFonts w:ascii="Times New Roman"/>
          <w:b w:val="false"/>
          <w:i w:val="false"/>
          <w:color w:val="000000"/>
          <w:sz w:val="28"/>
        </w:rPr>
        <w:t>
      5) предметы мебели для сна – кровать (диван);</w:t>
      </w:r>
    </w:p>
    <w:bookmarkEnd w:id="15"/>
    <w:bookmarkStart w:name="z85" w:id="16"/>
    <w:p>
      <w:pPr>
        <w:spacing w:after="0"/>
        <w:ind w:left="0"/>
        <w:jc w:val="both"/>
      </w:pPr>
      <w:r>
        <w:rPr>
          <w:rFonts w:ascii="Times New Roman"/>
          <w:b w:val="false"/>
          <w:i w:val="false"/>
          <w:color w:val="000000"/>
          <w:sz w:val="28"/>
        </w:rPr>
        <w:t>
      6) предметы средств информирования граждан – телевизор (радио);</w:t>
      </w:r>
    </w:p>
    <w:bookmarkEnd w:id="16"/>
    <w:bookmarkStart w:name="z86" w:id="17"/>
    <w:p>
      <w:pPr>
        <w:spacing w:after="0"/>
        <w:ind w:left="0"/>
        <w:jc w:val="both"/>
      </w:pPr>
      <w:r>
        <w:rPr>
          <w:rFonts w:ascii="Times New Roman"/>
          <w:b w:val="false"/>
          <w:i w:val="false"/>
          <w:color w:val="000000"/>
          <w:sz w:val="28"/>
        </w:rPr>
        <w:t>
      7) предметы для ухода за одеждой – стиральная машина;</w:t>
      </w:r>
    </w:p>
    <w:bookmarkEnd w:id="17"/>
    <w:bookmarkStart w:name="z87" w:id="18"/>
    <w:p>
      <w:pPr>
        <w:spacing w:after="0"/>
        <w:ind w:left="0"/>
        <w:jc w:val="both"/>
      </w:pPr>
      <w:r>
        <w:rPr>
          <w:rFonts w:ascii="Times New Roman"/>
          <w:b w:val="false"/>
          <w:i w:val="false"/>
          <w:color w:val="000000"/>
          <w:sz w:val="28"/>
        </w:rPr>
        <w:t>
      8)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bookmarkEnd w:id="18"/>
    <w:bookmarkStart w:name="z88" w:id="19"/>
    <w:p>
      <w:pPr>
        <w:spacing w:after="0"/>
        <w:ind w:left="0"/>
        <w:jc w:val="both"/>
      </w:pPr>
      <w:r>
        <w:rPr>
          <w:rFonts w:ascii="Times New Roman"/>
          <w:b w:val="false"/>
          <w:i w:val="false"/>
          <w:color w:val="000000"/>
          <w:sz w:val="28"/>
        </w:rPr>
        <w:t>
      Возмещение вреда (ущерба), причиненного пострадавшим вследствие чрезвычайных ситуаций природного характера, согласно подпункту 2) настоящего пункта осуществляется в порядке, определяемом уполномоченным органом в области агропромышленного комплекса.</w:t>
      </w:r>
    </w:p>
    <w:bookmarkEnd w:id="19"/>
    <w:bookmarkStart w:name="z89" w:id="20"/>
    <w:p>
      <w:pPr>
        <w:spacing w:after="0"/>
        <w:ind w:left="0"/>
        <w:jc w:val="both"/>
      </w:pPr>
      <w:r>
        <w:rPr>
          <w:rFonts w:ascii="Times New Roman"/>
          <w:b w:val="false"/>
          <w:i w:val="false"/>
          <w:color w:val="000000"/>
          <w:sz w:val="28"/>
        </w:rPr>
        <w:t>
      Возмещение вреда (ущерба), причиненного пострадавшим вследствие чрезвычайных ситуаций природного характера, согласно подпунктам 3) – 8) настоящего пункта осуществляется в соответствии с оценкой размера причиненного ущерба, но не более 150 месячных расчетных показателей.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3-1 в соответствии с постановлением Правительства РК от 20.04.2024 </w:t>
      </w:r>
      <w:r>
        <w:rPr>
          <w:rFonts w:ascii="Times New Roman"/>
          <w:b w:val="false"/>
          <w:i w:val="false"/>
          <w:color w:val="000000"/>
          <w:sz w:val="28"/>
        </w:rPr>
        <w:t>№ 312</w:t>
      </w:r>
      <w:r>
        <w:rPr>
          <w:rFonts w:ascii="Times New Roman"/>
          <w:b w:val="false"/>
          <w:i w:val="false"/>
          <w:color w:val="ff0000"/>
          <w:sz w:val="28"/>
        </w:rPr>
        <w:t xml:space="preserve"> (вводится в действие со дня его подписания и подлежит официальному опубликованию); в редакции постановления Правительства РК от 23.04.2024 </w:t>
      </w:r>
      <w:r>
        <w:rPr>
          <w:rFonts w:ascii="Times New Roman"/>
          <w:b w:val="false"/>
          <w:i w:val="false"/>
          <w:color w:val="000000"/>
          <w:sz w:val="28"/>
        </w:rPr>
        <w:t>№ 317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21"/>
    <w:p>
      <w:pPr>
        <w:spacing w:after="0"/>
        <w:ind w:left="0"/>
        <w:jc w:val="both"/>
      </w:pPr>
      <w:r>
        <w:rPr>
          <w:rFonts w:ascii="Times New Roman"/>
          <w:b w:val="false"/>
          <w:i w:val="false"/>
          <w:color w:val="000000"/>
          <w:sz w:val="28"/>
        </w:rPr>
        <w:t>
      3-2. При наличии у собственника, его супруга (-и) и несовершеннолетних детей нескольких строений, предназначенных для временного (сезонного) проживания, предусмотренных частью второй пункта 2 настоящих Правил, возмещению подлежит только одно из строений.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3-2 - в соответствии с постановлением Правительства РК от 04.06.2024 </w:t>
      </w:r>
      <w:r>
        <w:rPr>
          <w:rFonts w:ascii="Times New Roman"/>
          <w:b w:val="false"/>
          <w:i w:val="false"/>
          <w:color w:val="000000"/>
          <w:sz w:val="28"/>
        </w:rPr>
        <w:t>№ 435</w:t>
      </w:r>
      <w:r>
        <w:rPr>
          <w:rFonts w:ascii="Times New Roman"/>
          <w:b w:val="false"/>
          <w:i w:val="false"/>
          <w:color w:val="ff0000"/>
          <w:sz w:val="28"/>
        </w:rPr>
        <w:t>.</w:t>
      </w:r>
      <w:r>
        <w:br/>
      </w:r>
      <w:r>
        <w:rPr>
          <w:rFonts w:ascii="Times New Roman"/>
          <w:b w:val="false"/>
          <w:i w:val="false"/>
          <w:color w:val="000000"/>
          <w:sz w:val="28"/>
        </w:rPr>
        <w:t>
</w:t>
      </w:r>
    </w:p>
    <w:bookmarkStart w:name="z15" w:id="22"/>
    <w:p>
      <w:pPr>
        <w:spacing w:after="0"/>
        <w:ind w:left="0"/>
        <w:jc w:val="both"/>
      </w:pPr>
      <w:r>
        <w:rPr>
          <w:rFonts w:ascii="Times New Roman"/>
          <w:b w:val="false"/>
          <w:i w:val="false"/>
          <w:color w:val="000000"/>
          <w:sz w:val="28"/>
        </w:rPr>
        <w:t xml:space="preserve">
      4. Пострадавшим, получившим вред здоровью вследствие чрезвычайной ситуации природного характера, оказывается медицинская помощь организациями здравоохранения в пределах гарантийного объема бесплатной медицинской помощи в соответствии с законодательством Республики Казахстан в области здравоохранения. </w:t>
      </w:r>
    </w:p>
    <w:bookmarkEnd w:id="22"/>
    <w:bookmarkStart w:name="z78" w:id="23"/>
    <w:p>
      <w:pPr>
        <w:spacing w:after="0"/>
        <w:ind w:left="0"/>
        <w:jc w:val="both"/>
      </w:pPr>
      <w:r>
        <w:rPr>
          <w:rFonts w:ascii="Times New Roman"/>
          <w:b w:val="false"/>
          <w:i w:val="false"/>
          <w:color w:val="000000"/>
          <w:sz w:val="28"/>
        </w:rPr>
        <w:t>
      4-1. Для возмещения вреда (ущерба), предусмотренных пунктом 3 настоящих Правил, местным исполнительным органом создается комиссия по оценке и возмещению материального ущерба, причиненного пострадавшим (далее – Комиссия).</w:t>
      </w:r>
    </w:p>
    <w:bookmarkEnd w:id="23"/>
    <w:bookmarkStart w:name="z79" w:id="24"/>
    <w:p>
      <w:pPr>
        <w:spacing w:after="0"/>
        <w:ind w:left="0"/>
        <w:jc w:val="both"/>
      </w:pPr>
      <w:r>
        <w:rPr>
          <w:rFonts w:ascii="Times New Roman"/>
          <w:b w:val="false"/>
          <w:i w:val="false"/>
          <w:color w:val="000000"/>
          <w:sz w:val="28"/>
        </w:rPr>
        <w:t>
      Положение о Комиссии определяется местным исполнительным органом.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4-1 в соответствии с постановлением Правительства РК от 20.04.2024 </w:t>
      </w:r>
      <w:r>
        <w:rPr>
          <w:rFonts w:ascii="Times New Roman"/>
          <w:b w:val="false"/>
          <w:i w:val="false"/>
          <w:color w:val="000000"/>
          <w:sz w:val="28"/>
        </w:rPr>
        <w:t>№ 312</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16" w:id="25"/>
    <w:p>
      <w:pPr>
        <w:spacing w:after="0"/>
        <w:ind w:left="0"/>
        <w:jc w:val="both"/>
      </w:pPr>
      <w:r>
        <w:rPr>
          <w:rFonts w:ascii="Times New Roman"/>
          <w:b w:val="false"/>
          <w:i w:val="false"/>
          <w:color w:val="000000"/>
          <w:sz w:val="28"/>
        </w:rPr>
        <w:t xml:space="preserve">
      5. Пострадавшие, понесшие материальный ущерб, в течение тридцати календарных дней со дня возникновения чрезвычайной ситуации представляют в местный исполнительный орган заявление о возмещении материального ущерба, заполненное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
    <w:bookmarkStart w:name="z17" w:id="26"/>
    <w:p>
      <w:pPr>
        <w:spacing w:after="0"/>
        <w:ind w:left="0"/>
        <w:jc w:val="both"/>
      </w:pPr>
      <w:r>
        <w:rPr>
          <w:rFonts w:ascii="Times New Roman"/>
          <w:b w:val="false"/>
          <w:i w:val="false"/>
          <w:color w:val="000000"/>
          <w:sz w:val="28"/>
        </w:rPr>
        <w:t>
      6. В случае невозможности личного обращения пострадавшего, с заявлением о возмещении причиненного вреда (ущерба) могут обратиться его родственники или иные лица на основании доверенности, а также законные представители в случае, если пострадавший является несовершеннолетним.</w:t>
      </w:r>
    </w:p>
    <w:bookmarkEnd w:id="26"/>
    <w:bookmarkStart w:name="z18" w:id="27"/>
    <w:p>
      <w:pPr>
        <w:spacing w:after="0"/>
        <w:ind w:left="0"/>
        <w:jc w:val="both"/>
      </w:pPr>
      <w:r>
        <w:rPr>
          <w:rFonts w:ascii="Times New Roman"/>
          <w:b w:val="false"/>
          <w:i w:val="false"/>
          <w:color w:val="000000"/>
          <w:sz w:val="28"/>
        </w:rPr>
        <w:t>
      7. К заявлению о возмещении причиненного ущерба прилагаются:</w:t>
      </w:r>
    </w:p>
    <w:bookmarkEnd w:id="27"/>
    <w:bookmarkStart w:name="z19" w:id="28"/>
    <w:p>
      <w:pPr>
        <w:spacing w:after="0"/>
        <w:ind w:left="0"/>
        <w:jc w:val="both"/>
      </w:pPr>
      <w:r>
        <w:rPr>
          <w:rFonts w:ascii="Times New Roman"/>
          <w:b w:val="false"/>
          <w:i w:val="false"/>
          <w:color w:val="000000"/>
          <w:sz w:val="28"/>
        </w:rPr>
        <w:t>
      1) копия документа, удостоверяющего личность пострадавшего лица (в случаях утраты или уничтожения такого документа, вследствие чрезвычайной ситуации природного характера, или в период ликвидации чрезвычайной ситуации – временное удостоверение личности, выданное органами внутренних дел);</w:t>
      </w:r>
    </w:p>
    <w:bookmarkEnd w:id="28"/>
    <w:bookmarkStart w:name="z20" w:id="29"/>
    <w:p>
      <w:pPr>
        <w:spacing w:after="0"/>
        <w:ind w:left="0"/>
        <w:jc w:val="both"/>
      </w:pPr>
      <w:r>
        <w:rPr>
          <w:rFonts w:ascii="Times New Roman"/>
          <w:b w:val="false"/>
          <w:i w:val="false"/>
          <w:color w:val="000000"/>
          <w:sz w:val="28"/>
        </w:rPr>
        <w:t>
      2) перечень утраченного и/или испорченного имущества пострадавшего с момента возникновения чрезвычайной ситуации природного характера или в период ликвидации чрезвычайной ситуации.</w:t>
      </w:r>
    </w:p>
    <w:bookmarkEnd w:id="29"/>
    <w:bookmarkStart w:name="z21" w:id="30"/>
    <w:p>
      <w:pPr>
        <w:spacing w:after="0"/>
        <w:ind w:left="0"/>
        <w:jc w:val="both"/>
      </w:pPr>
      <w:r>
        <w:rPr>
          <w:rFonts w:ascii="Times New Roman"/>
          <w:b w:val="false"/>
          <w:i w:val="false"/>
          <w:color w:val="000000"/>
          <w:sz w:val="28"/>
        </w:rPr>
        <w:t xml:space="preserve">
      8. Регистрацию заявлений и документов осуществляет местный исполнительный орган в журнале регистрации заявлений о возмещении материального ущерба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выдачей пострадавшему расписки, подтверждающей принятие документов.</w:t>
      </w:r>
    </w:p>
    <w:bookmarkEnd w:id="30"/>
    <w:bookmarkStart w:name="z22" w:id="31"/>
    <w:p>
      <w:pPr>
        <w:spacing w:after="0"/>
        <w:ind w:left="0"/>
        <w:jc w:val="both"/>
      </w:pPr>
      <w:r>
        <w:rPr>
          <w:rFonts w:ascii="Times New Roman"/>
          <w:b w:val="false"/>
          <w:i w:val="false"/>
          <w:color w:val="000000"/>
          <w:sz w:val="28"/>
        </w:rPr>
        <w:t xml:space="preserve">
      9. Заявление о возмещении материального ущерба рассматривается в течение пятнадцати рабочих дней с даты поступления в местный исполнительный орган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bookmarkEnd w:id="31"/>
    <w:bookmarkStart w:name="z68" w:id="32"/>
    <w:p>
      <w:pPr>
        <w:spacing w:after="0"/>
        <w:ind w:left="0"/>
        <w:jc w:val="both"/>
      </w:pPr>
      <w:r>
        <w:rPr>
          <w:rFonts w:ascii="Times New Roman"/>
          <w:b w:val="false"/>
          <w:i w:val="false"/>
          <w:color w:val="000000"/>
          <w:sz w:val="28"/>
        </w:rPr>
        <w:t>
      9-1. В случаях частичного повреждения жилища в результате чрезвычайной ситуации природного характера местный исполнительный орган на основании технического обследования и сметной документации определяет один из механизмов его восстановления путем:</w:t>
      </w:r>
    </w:p>
    <w:bookmarkEnd w:id="32"/>
    <w:bookmarkStart w:name="z69" w:id="33"/>
    <w:p>
      <w:pPr>
        <w:spacing w:after="0"/>
        <w:ind w:left="0"/>
        <w:jc w:val="both"/>
      </w:pPr>
      <w:r>
        <w:rPr>
          <w:rFonts w:ascii="Times New Roman"/>
          <w:b w:val="false"/>
          <w:i w:val="false"/>
          <w:color w:val="000000"/>
          <w:sz w:val="28"/>
        </w:rPr>
        <w:t>
      1) привлечения подрядной организации для проведения ремонтных работ;</w:t>
      </w:r>
    </w:p>
    <w:bookmarkEnd w:id="33"/>
    <w:bookmarkStart w:name="z70" w:id="34"/>
    <w:p>
      <w:pPr>
        <w:spacing w:after="0"/>
        <w:ind w:left="0"/>
        <w:jc w:val="both"/>
      </w:pPr>
      <w:r>
        <w:rPr>
          <w:rFonts w:ascii="Times New Roman"/>
          <w:b w:val="false"/>
          <w:i w:val="false"/>
          <w:color w:val="000000"/>
          <w:sz w:val="28"/>
        </w:rPr>
        <w:t>
      2) выплаты расходов гражданам, принявшим решение о самостоятельном осуществлении ремонтных работ.</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 xml:space="preserve">; в редакции постановления Правительства РК от 04.06.2024 </w:t>
      </w:r>
      <w:r>
        <w:rPr>
          <w:rFonts w:ascii="Times New Roman"/>
          <w:b w:val="false"/>
          <w:i w:val="false"/>
          <w:color w:val="000000"/>
          <w:sz w:val="28"/>
        </w:rPr>
        <w:t>№ 435</w:t>
      </w:r>
      <w:r>
        <w:rPr>
          <w:rFonts w:ascii="Times New Roman"/>
          <w:b w:val="false"/>
          <w:i w:val="false"/>
          <w:color w:val="ff0000"/>
          <w:sz w:val="28"/>
        </w:rPr>
        <w:t>.</w:t>
      </w:r>
      <w:r>
        <w:br/>
      </w:r>
      <w:r>
        <w:rPr>
          <w:rFonts w:ascii="Times New Roman"/>
          <w:b w:val="false"/>
          <w:i w:val="false"/>
          <w:color w:val="000000"/>
          <w:sz w:val="28"/>
        </w:rPr>
        <w:t>
</w:t>
      </w:r>
    </w:p>
    <w:bookmarkStart w:name="z23" w:id="35"/>
    <w:p>
      <w:pPr>
        <w:spacing w:after="0"/>
        <w:ind w:left="0"/>
        <w:jc w:val="both"/>
      </w:pPr>
      <w:r>
        <w:rPr>
          <w:rFonts w:ascii="Times New Roman"/>
          <w:b w:val="false"/>
          <w:i w:val="false"/>
          <w:color w:val="000000"/>
          <w:sz w:val="28"/>
        </w:rPr>
        <w:t>
      10. Местный исполнительный орган в течение десяти рабочих дней со дня регистрации заявления организует оценку размера причиненного ущерба у оценщика. При этом расходы, связанные с организацией проведения оценки, возлагаются на местный исполнительный орган.</w:t>
      </w:r>
    </w:p>
    <w:bookmarkEnd w:id="35"/>
    <w:bookmarkStart w:name="z24" w:id="36"/>
    <w:p>
      <w:pPr>
        <w:spacing w:after="0"/>
        <w:ind w:left="0"/>
        <w:jc w:val="both"/>
      </w:pPr>
      <w:r>
        <w:rPr>
          <w:rFonts w:ascii="Times New Roman"/>
          <w:b w:val="false"/>
          <w:i w:val="false"/>
          <w:color w:val="000000"/>
          <w:sz w:val="28"/>
        </w:rPr>
        <w:t>
      11. Определение размера вреда (ущерба), причиненного имуществу, осуществляется при участии пострадавшего и оценщика.</w:t>
      </w:r>
    </w:p>
    <w:bookmarkEnd w:id="36"/>
    <w:bookmarkStart w:name="z25" w:id="37"/>
    <w:p>
      <w:pPr>
        <w:spacing w:after="0"/>
        <w:ind w:left="0"/>
        <w:jc w:val="both"/>
      </w:pPr>
      <w:r>
        <w:rPr>
          <w:rFonts w:ascii="Times New Roman"/>
          <w:b w:val="false"/>
          <w:i w:val="false"/>
          <w:color w:val="000000"/>
          <w:sz w:val="28"/>
        </w:rPr>
        <w:t>
      12. Организация оценки размера причиненного ущерба включает следующие этапы:</w:t>
      </w:r>
    </w:p>
    <w:bookmarkEnd w:id="37"/>
    <w:bookmarkStart w:name="z26" w:id="38"/>
    <w:p>
      <w:pPr>
        <w:spacing w:after="0"/>
        <w:ind w:left="0"/>
        <w:jc w:val="both"/>
      </w:pPr>
      <w:r>
        <w:rPr>
          <w:rFonts w:ascii="Times New Roman"/>
          <w:b w:val="false"/>
          <w:i w:val="false"/>
          <w:color w:val="000000"/>
          <w:sz w:val="28"/>
        </w:rPr>
        <w:t>
      1) выбор пострадавшим оценщика;</w:t>
      </w:r>
    </w:p>
    <w:bookmarkEnd w:id="38"/>
    <w:bookmarkStart w:name="z27" w:id="39"/>
    <w:p>
      <w:pPr>
        <w:spacing w:after="0"/>
        <w:ind w:left="0"/>
        <w:jc w:val="both"/>
      </w:pPr>
      <w:r>
        <w:rPr>
          <w:rFonts w:ascii="Times New Roman"/>
          <w:b w:val="false"/>
          <w:i w:val="false"/>
          <w:color w:val="000000"/>
          <w:sz w:val="28"/>
        </w:rPr>
        <w:t xml:space="preserve">
      2) определение времени и места проведения оценки по согласованию с пострадавшим; </w:t>
      </w:r>
    </w:p>
    <w:bookmarkEnd w:id="39"/>
    <w:bookmarkStart w:name="z28" w:id="40"/>
    <w:p>
      <w:pPr>
        <w:spacing w:after="0"/>
        <w:ind w:left="0"/>
        <w:jc w:val="both"/>
      </w:pPr>
      <w:r>
        <w:rPr>
          <w:rFonts w:ascii="Times New Roman"/>
          <w:b w:val="false"/>
          <w:i w:val="false"/>
          <w:color w:val="000000"/>
          <w:sz w:val="28"/>
        </w:rPr>
        <w:t xml:space="preserve">
      3) проведение оценки поврежденного имущества; </w:t>
      </w:r>
    </w:p>
    <w:bookmarkEnd w:id="40"/>
    <w:bookmarkStart w:name="z29" w:id="41"/>
    <w:p>
      <w:pPr>
        <w:spacing w:after="0"/>
        <w:ind w:left="0"/>
        <w:jc w:val="both"/>
      </w:pPr>
      <w:r>
        <w:rPr>
          <w:rFonts w:ascii="Times New Roman"/>
          <w:b w:val="false"/>
          <w:i w:val="false"/>
          <w:color w:val="000000"/>
          <w:sz w:val="28"/>
        </w:rPr>
        <w:t>
      4) ознакомление пострадавшего с отчетом об оценке.</w:t>
      </w:r>
    </w:p>
    <w:bookmarkEnd w:id="41"/>
    <w:bookmarkStart w:name="z30" w:id="42"/>
    <w:p>
      <w:pPr>
        <w:spacing w:after="0"/>
        <w:ind w:left="0"/>
        <w:jc w:val="both"/>
      </w:pPr>
      <w:r>
        <w:rPr>
          <w:rFonts w:ascii="Times New Roman"/>
          <w:b w:val="false"/>
          <w:i w:val="false"/>
          <w:color w:val="000000"/>
          <w:sz w:val="28"/>
        </w:rPr>
        <w:t xml:space="preserve">
      13. Размер возмещения вреда (ущерба) определяется исходя из расходов, необходимых для восстановления (ремонта) поврежденного имущества, и/или размера уценки имущества вследствие его повреждения либо стоимости утраченного имущества по рыночным ценам, действующим в данной местности на момент возмещения вреда (ущерба), с учетом износа утраченного или поврежденного имущества. Расходы на восстановление (ремонт) поврежденного имущества подтверждаются сметой или калькуляцией затрат на его восстановление. </w:t>
      </w:r>
    </w:p>
    <w:bookmarkEnd w:id="42"/>
    <w:bookmarkStart w:name="z31" w:id="43"/>
    <w:p>
      <w:pPr>
        <w:spacing w:after="0"/>
        <w:ind w:left="0"/>
        <w:jc w:val="both"/>
      </w:pPr>
      <w:r>
        <w:rPr>
          <w:rFonts w:ascii="Times New Roman"/>
          <w:b w:val="false"/>
          <w:i w:val="false"/>
          <w:color w:val="000000"/>
          <w:sz w:val="28"/>
        </w:rPr>
        <w:t>
      14. Имущество считается уничтоженным, если его восстановление технически невозможно или экономически необоснованно. Восстановление имущества считается экономически не обоснованным, если ожидаемые при этом расходы на восстановление имущества превышают восемьдесят процентов его рыночной стоимости на день наступления ущерба.</w:t>
      </w:r>
    </w:p>
    <w:bookmarkEnd w:id="43"/>
    <w:p>
      <w:pPr>
        <w:spacing w:after="0"/>
        <w:ind w:left="0"/>
        <w:jc w:val="both"/>
      </w:pPr>
      <w:r>
        <w:rPr>
          <w:rFonts w:ascii="Times New Roman"/>
          <w:b w:val="false"/>
          <w:i w:val="false"/>
          <w:color w:val="000000"/>
          <w:sz w:val="28"/>
        </w:rPr>
        <w:t>
      14-1. После принятия решения о выделении средств местный исполнительный орган в течение 5 рабочих дней заключает соглашение с собственником жилища на осуществление подрядной организацией ремонтных работ или выплаты средств для самостоятельного осуществления ремонтных работ.</w:t>
      </w:r>
    </w:p>
    <w:bookmarkStart w:name="z57" w:id="44"/>
    <w:p>
      <w:pPr>
        <w:spacing w:after="0"/>
        <w:ind w:left="0"/>
        <w:jc w:val="both"/>
      </w:pPr>
      <w:r>
        <w:rPr>
          <w:rFonts w:ascii="Times New Roman"/>
          <w:b w:val="false"/>
          <w:i w:val="false"/>
          <w:color w:val="000000"/>
          <w:sz w:val="28"/>
        </w:rPr>
        <w:t>
      В соглашении при самостоятельном осуществлении ремонтных работ содержится информация о предоставлении собственником жилища, получившим выплаты, отчета о выполненных восстановительных работах с фото фиксацией в течение шести месяцев со дня выплаты.</w:t>
      </w:r>
    </w:p>
    <w:bookmarkEnd w:id="44"/>
    <w:bookmarkStart w:name="z58" w:id="45"/>
    <w:p>
      <w:pPr>
        <w:spacing w:after="0"/>
        <w:ind w:left="0"/>
        <w:jc w:val="both"/>
      </w:pPr>
      <w:r>
        <w:rPr>
          <w:rFonts w:ascii="Times New Roman"/>
          <w:b w:val="false"/>
          <w:i w:val="false"/>
          <w:color w:val="000000"/>
          <w:sz w:val="28"/>
        </w:rPr>
        <w:t>
      В случае непредоставления соответствующего отчета местный исполнительный орган вправе обратиться в судебные органы о понуждении возврата выделенных средств.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32" w:id="46"/>
    <w:p>
      <w:pPr>
        <w:spacing w:after="0"/>
        <w:ind w:left="0"/>
        <w:jc w:val="both"/>
      </w:pPr>
      <w:r>
        <w:rPr>
          <w:rFonts w:ascii="Times New Roman"/>
          <w:b w:val="false"/>
          <w:i w:val="false"/>
          <w:color w:val="000000"/>
          <w:sz w:val="28"/>
        </w:rPr>
        <w:t>
      15. После вынесения заключения оценщиком в течение трех рабочих дней местным исполнительным органом принимается решение о выделении средств, согласованное с уполномоченным органом по исполнению бюджета области, города республиканского значения, столицы, района и города областного значения.</w:t>
      </w:r>
    </w:p>
    <w:bookmarkEnd w:id="46"/>
    <w:bookmarkStart w:name="z33" w:id="47"/>
    <w:p>
      <w:pPr>
        <w:spacing w:after="0"/>
        <w:ind w:left="0"/>
        <w:jc w:val="both"/>
      </w:pPr>
      <w:r>
        <w:rPr>
          <w:rFonts w:ascii="Times New Roman"/>
          <w:b w:val="false"/>
          <w:i w:val="false"/>
          <w:color w:val="000000"/>
          <w:sz w:val="28"/>
        </w:rPr>
        <w:t>
      Выплата осуществляется пострадавшим в течение тридцати календарных дней после принятия соответствующего решения.</w:t>
      </w:r>
    </w:p>
    <w:bookmarkEnd w:id="47"/>
    <w:bookmarkStart w:name="z90"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Перечисление средств при самостоятельном осуществлении ремонтных работ гражданами осуществляется на лицевой или карты-счета граждан, открытые в банках второго уровня, Национальном операторе почты или иных организациях, имеющих лицензию на проведение отдельных видов банковских операций.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34" w:id="49"/>
    <w:p>
      <w:pPr>
        <w:spacing w:after="0"/>
        <w:ind w:left="0"/>
        <w:jc w:val="both"/>
      </w:pPr>
      <w:r>
        <w:rPr>
          <w:rFonts w:ascii="Times New Roman"/>
          <w:b w:val="false"/>
          <w:i w:val="false"/>
          <w:color w:val="000000"/>
          <w:sz w:val="28"/>
        </w:rPr>
        <w:t>
      16. После возмещения причиненного (вреда) ущерба в журнале регистрации заявлений о возмещении причиненного вреда (ущерба) производится соответствующая запись с указанием даты, размера возмещенного вреда (ущерба) и номера платежного документа.</w:t>
      </w:r>
    </w:p>
    <w:bookmarkEnd w:id="49"/>
    <w:bookmarkStart w:name="z35" w:id="50"/>
    <w:p>
      <w:pPr>
        <w:spacing w:after="0"/>
        <w:ind w:left="0"/>
        <w:jc w:val="both"/>
      </w:pPr>
      <w:r>
        <w:rPr>
          <w:rFonts w:ascii="Times New Roman"/>
          <w:b w:val="false"/>
          <w:i w:val="false"/>
          <w:color w:val="000000"/>
          <w:sz w:val="28"/>
        </w:rPr>
        <w:t>
      17. В случае возникновения споров, вопросы возмещения вреда (ущерба) разрешаются в судебном порядке в соответствии с законодательством Республики Казахстан.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возмещения вреда (ущерба), причиненного пострадавшим, вследствие чрезвычайных ситуаций природного характера</w:t>
            </w:r>
          </w:p>
        </w:tc>
      </w:tr>
    </w:tbl>
    <w:p>
      <w:pPr>
        <w:spacing w:after="0"/>
        <w:ind w:left="0"/>
        <w:jc w:val="both"/>
      </w:pPr>
      <w:r>
        <w:rPr>
          <w:rFonts w:ascii="Times New Roman"/>
          <w:b w:val="false"/>
          <w:i w:val="false"/>
          <w:color w:val="000000"/>
          <w:sz w:val="28"/>
        </w:rPr>
        <w:t>
      Кому _________________________</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председателя комиссии по</w:t>
      </w:r>
    </w:p>
    <w:p>
      <w:pPr>
        <w:spacing w:after="0"/>
        <w:ind w:left="0"/>
        <w:jc w:val="both"/>
      </w:pPr>
      <w:r>
        <w:rPr>
          <w:rFonts w:ascii="Times New Roman"/>
          <w:b w:val="false"/>
          <w:i w:val="false"/>
          <w:color w:val="000000"/>
          <w:sz w:val="28"/>
        </w:rPr>
        <w:t>
      оценке и возмещению</w:t>
      </w:r>
    </w:p>
    <w:p>
      <w:pPr>
        <w:spacing w:after="0"/>
        <w:ind w:left="0"/>
        <w:jc w:val="both"/>
      </w:pPr>
      <w:r>
        <w:rPr>
          <w:rFonts w:ascii="Times New Roman"/>
          <w:b w:val="false"/>
          <w:i w:val="false"/>
          <w:color w:val="000000"/>
          <w:sz w:val="28"/>
        </w:rPr>
        <w:t>
      материального ущерба)</w:t>
      </w:r>
    </w:p>
    <w:p>
      <w:pPr>
        <w:spacing w:after="0"/>
        <w:ind w:left="0"/>
        <w:jc w:val="both"/>
      </w:pPr>
      <w:r>
        <w:rPr>
          <w:rFonts w:ascii="Times New Roman"/>
          <w:b w:val="false"/>
          <w:i w:val="false"/>
          <w:color w:val="000000"/>
          <w:sz w:val="28"/>
        </w:rPr>
        <w:t>
      от ________________________</w:t>
      </w:r>
    </w:p>
    <w:p>
      <w:pPr>
        <w:spacing w:after="0"/>
        <w:ind w:left="0"/>
        <w:jc w:val="both"/>
      </w:pPr>
      <w:r>
        <w:rPr>
          <w:rFonts w:ascii="Times New Roman"/>
          <w:b w:val="false"/>
          <w:i w:val="false"/>
          <w:color w:val="000000"/>
          <w:sz w:val="28"/>
        </w:rPr>
        <w:t>
      (Ф.И.О. (при наличии) проживающего</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тел. ________________________</w:t>
      </w:r>
    </w:p>
    <w:p>
      <w:pPr>
        <w:spacing w:after="0"/>
        <w:ind w:left="0"/>
        <w:jc w:val="left"/>
      </w:pPr>
      <w:r>
        <w:rPr>
          <w:rFonts w:ascii="Times New Roman"/>
          <w:b/>
          <w:i w:val="false"/>
          <w:color w:val="000000"/>
        </w:rPr>
        <w:t xml:space="preserve"> Заявление</w:t>
      </w:r>
      <w:r>
        <w:br/>
      </w:r>
      <w:r>
        <w:rPr>
          <w:rFonts w:ascii="Times New Roman"/>
          <w:b/>
          <w:i w:val="false"/>
          <w:color w:val="000000"/>
        </w:rPr>
        <w:t>о возмещении материального вреда (ущерба)</w:t>
      </w:r>
    </w:p>
    <w:bookmarkStart w:name="z39" w:id="51"/>
    <w:p>
      <w:pPr>
        <w:spacing w:after="0"/>
        <w:ind w:left="0"/>
        <w:jc w:val="both"/>
      </w:pPr>
      <w:r>
        <w:rPr>
          <w:rFonts w:ascii="Times New Roman"/>
          <w:b w:val="false"/>
          <w:i w:val="false"/>
          <w:color w:val="000000"/>
          <w:sz w:val="28"/>
        </w:rPr>
        <w:t>
      Прошу Вас возместить мне причиненный вред (ущерб) в связи с</w:t>
      </w:r>
    </w:p>
    <w:bookmarkEnd w:id="51"/>
    <w:bookmarkStart w:name="z40" w:id="52"/>
    <w:p>
      <w:pPr>
        <w:spacing w:after="0"/>
        <w:ind w:left="0"/>
        <w:jc w:val="both"/>
      </w:pPr>
      <w:r>
        <w:rPr>
          <w:rFonts w:ascii="Times New Roman"/>
          <w:b w:val="false"/>
          <w:i w:val="false"/>
          <w:color w:val="000000"/>
          <w:sz w:val="28"/>
        </w:rPr>
        <w:t>
      ________________________________________________________________________________</w:t>
      </w:r>
    </w:p>
    <w:bookmarkEnd w:id="52"/>
    <w:bookmarkStart w:name="z41" w:id="53"/>
    <w:p>
      <w:pPr>
        <w:spacing w:after="0"/>
        <w:ind w:left="0"/>
        <w:jc w:val="both"/>
      </w:pPr>
      <w:r>
        <w:rPr>
          <w:rFonts w:ascii="Times New Roman"/>
          <w:b w:val="false"/>
          <w:i w:val="false"/>
          <w:color w:val="000000"/>
          <w:sz w:val="28"/>
        </w:rPr>
        <w:t>
      (указывается характер события)</w:t>
      </w:r>
    </w:p>
    <w:bookmarkEnd w:id="53"/>
    <w:bookmarkStart w:name="z42" w:id="54"/>
    <w:p>
      <w:pPr>
        <w:spacing w:after="0"/>
        <w:ind w:left="0"/>
        <w:jc w:val="both"/>
      </w:pPr>
      <w:r>
        <w:rPr>
          <w:rFonts w:ascii="Times New Roman"/>
          <w:b w:val="false"/>
          <w:i w:val="false"/>
          <w:color w:val="000000"/>
          <w:sz w:val="28"/>
        </w:rPr>
        <w:t>
      Причиненный вред (ущерб) прошу возместить по адресу: ________________________</w:t>
      </w:r>
    </w:p>
    <w:bookmarkEnd w:id="54"/>
    <w:bookmarkStart w:name="z43" w:id="55"/>
    <w:p>
      <w:pPr>
        <w:spacing w:after="0"/>
        <w:ind w:left="0"/>
        <w:jc w:val="both"/>
      </w:pPr>
      <w:r>
        <w:rPr>
          <w:rFonts w:ascii="Times New Roman"/>
          <w:b w:val="false"/>
          <w:i w:val="false"/>
          <w:color w:val="000000"/>
          <w:sz w:val="28"/>
        </w:rPr>
        <w:t>
      _________________________________________________________________________________</w:t>
      </w:r>
    </w:p>
    <w:bookmarkEnd w:id="55"/>
    <w:bookmarkStart w:name="z44" w:id="56"/>
    <w:p>
      <w:pPr>
        <w:spacing w:after="0"/>
        <w:ind w:left="0"/>
        <w:jc w:val="both"/>
      </w:pPr>
      <w:r>
        <w:rPr>
          <w:rFonts w:ascii="Times New Roman"/>
          <w:b w:val="false"/>
          <w:i w:val="false"/>
          <w:color w:val="000000"/>
          <w:sz w:val="28"/>
        </w:rPr>
        <w:t>
      (область, район, город, адрес места жительства)</w:t>
      </w:r>
    </w:p>
    <w:bookmarkEnd w:id="56"/>
    <w:bookmarkStart w:name="z45" w:id="57"/>
    <w:p>
      <w:pPr>
        <w:spacing w:after="0"/>
        <w:ind w:left="0"/>
        <w:jc w:val="both"/>
      </w:pPr>
      <w:r>
        <w:rPr>
          <w:rFonts w:ascii="Times New Roman"/>
          <w:b w:val="false"/>
          <w:i w:val="false"/>
          <w:color w:val="000000"/>
          <w:sz w:val="28"/>
        </w:rPr>
        <w:t>
      Учреждение банка № _______________________________________________________</w:t>
      </w:r>
    </w:p>
    <w:bookmarkEnd w:id="57"/>
    <w:bookmarkStart w:name="z46" w:id="58"/>
    <w:p>
      <w:pPr>
        <w:spacing w:after="0"/>
        <w:ind w:left="0"/>
        <w:jc w:val="both"/>
      </w:pPr>
      <w:r>
        <w:rPr>
          <w:rFonts w:ascii="Times New Roman"/>
          <w:b w:val="false"/>
          <w:i w:val="false"/>
          <w:color w:val="000000"/>
          <w:sz w:val="28"/>
        </w:rPr>
        <w:t>
      № филиала ________________________________________________________________</w:t>
      </w:r>
    </w:p>
    <w:bookmarkEnd w:id="58"/>
    <w:bookmarkStart w:name="z47" w:id="59"/>
    <w:p>
      <w:pPr>
        <w:spacing w:after="0"/>
        <w:ind w:left="0"/>
        <w:jc w:val="both"/>
      </w:pPr>
      <w:r>
        <w:rPr>
          <w:rFonts w:ascii="Times New Roman"/>
          <w:b w:val="false"/>
          <w:i w:val="false"/>
          <w:color w:val="000000"/>
          <w:sz w:val="28"/>
        </w:rPr>
        <w:t>
      Лицевой счет или карт-счет __________________________________________________</w:t>
      </w:r>
    </w:p>
    <w:bookmarkEnd w:id="59"/>
    <w:bookmarkStart w:name="z48" w:id="60"/>
    <w:p>
      <w:pPr>
        <w:spacing w:after="0"/>
        <w:ind w:left="0"/>
        <w:jc w:val="both"/>
      </w:pPr>
      <w:r>
        <w:rPr>
          <w:rFonts w:ascii="Times New Roman"/>
          <w:b w:val="false"/>
          <w:i w:val="false"/>
          <w:color w:val="000000"/>
          <w:sz w:val="28"/>
        </w:rPr>
        <w:t>
      на имя ____________________________________________________________________</w:t>
      </w:r>
    </w:p>
    <w:bookmarkEnd w:id="60"/>
    <w:bookmarkStart w:name="z49" w:id="61"/>
    <w:p>
      <w:pPr>
        <w:spacing w:after="0"/>
        <w:ind w:left="0"/>
        <w:jc w:val="both"/>
      </w:pPr>
      <w:r>
        <w:rPr>
          <w:rFonts w:ascii="Times New Roman"/>
          <w:b w:val="false"/>
          <w:i w:val="false"/>
          <w:color w:val="000000"/>
          <w:sz w:val="28"/>
        </w:rPr>
        <w:t>
      (Ф.И.О.(при наличии)</w:t>
      </w:r>
    </w:p>
    <w:bookmarkEnd w:id="61"/>
    <w:bookmarkStart w:name="z50" w:id="62"/>
    <w:p>
      <w:pPr>
        <w:spacing w:after="0"/>
        <w:ind w:left="0"/>
        <w:jc w:val="both"/>
      </w:pPr>
      <w:r>
        <w:rPr>
          <w:rFonts w:ascii="Times New Roman"/>
          <w:b w:val="false"/>
          <w:i w:val="false"/>
          <w:color w:val="000000"/>
          <w:sz w:val="28"/>
        </w:rPr>
        <w:t>
      ИИН получателя № ______________________________________________________</w:t>
      </w:r>
    </w:p>
    <w:bookmarkEnd w:id="62"/>
    <w:bookmarkStart w:name="z51" w:id="63"/>
    <w:p>
      <w:pPr>
        <w:spacing w:after="0"/>
        <w:ind w:left="0"/>
        <w:jc w:val="both"/>
      </w:pPr>
      <w:r>
        <w:rPr>
          <w:rFonts w:ascii="Times New Roman"/>
          <w:b w:val="false"/>
          <w:i w:val="false"/>
          <w:color w:val="000000"/>
          <w:sz w:val="28"/>
        </w:rPr>
        <w:t>
      К заявлению прилагаю следующие документы:</w:t>
      </w:r>
    </w:p>
    <w:bookmarkEnd w:id="63"/>
    <w:bookmarkStart w:name="z52" w:id="64"/>
    <w:p>
      <w:pPr>
        <w:spacing w:after="0"/>
        <w:ind w:left="0"/>
        <w:jc w:val="both"/>
      </w:pPr>
      <w:r>
        <w:rPr>
          <w:rFonts w:ascii="Times New Roman"/>
          <w:b w:val="false"/>
          <w:i w:val="false"/>
          <w:color w:val="000000"/>
          <w:sz w:val="28"/>
        </w:rPr>
        <w:t>
      1. ______________________________________________________________________</w:t>
      </w:r>
    </w:p>
    <w:bookmarkEnd w:id="64"/>
    <w:bookmarkStart w:name="z53" w:id="65"/>
    <w:p>
      <w:pPr>
        <w:spacing w:after="0"/>
        <w:ind w:left="0"/>
        <w:jc w:val="both"/>
      </w:pPr>
      <w:r>
        <w:rPr>
          <w:rFonts w:ascii="Times New Roman"/>
          <w:b w:val="false"/>
          <w:i w:val="false"/>
          <w:color w:val="000000"/>
          <w:sz w:val="28"/>
        </w:rPr>
        <w:t>
      2. ______________________________________________________________________</w:t>
      </w:r>
    </w:p>
    <w:bookmarkEnd w:id="65"/>
    <w:bookmarkStart w:name="z54" w:id="66"/>
    <w:p>
      <w:pPr>
        <w:spacing w:after="0"/>
        <w:ind w:left="0"/>
        <w:jc w:val="both"/>
      </w:pPr>
      <w:r>
        <w:rPr>
          <w:rFonts w:ascii="Times New Roman"/>
          <w:b w:val="false"/>
          <w:i w:val="false"/>
          <w:color w:val="000000"/>
          <w:sz w:val="28"/>
        </w:rPr>
        <w:t>
      3. ______________________________________________________________________</w:t>
      </w:r>
    </w:p>
    <w:bookmarkEnd w:id="66"/>
    <w:bookmarkStart w:name="z55" w:id="67"/>
    <w:p>
      <w:pPr>
        <w:spacing w:after="0"/>
        <w:ind w:left="0"/>
        <w:jc w:val="both"/>
      </w:pPr>
      <w:r>
        <w:rPr>
          <w:rFonts w:ascii="Times New Roman"/>
          <w:b w:val="false"/>
          <w:i w:val="false"/>
          <w:color w:val="000000"/>
          <w:sz w:val="28"/>
        </w:rPr>
        <w:t>
      4. ______________________________________________________________________</w:t>
      </w:r>
    </w:p>
    <w:bookmarkEnd w:id="67"/>
    <w:bookmarkStart w:name="z56" w:id="68"/>
    <w:p>
      <w:pPr>
        <w:spacing w:after="0"/>
        <w:ind w:left="0"/>
        <w:jc w:val="both"/>
      </w:pPr>
      <w:r>
        <w:rPr>
          <w:rFonts w:ascii="Times New Roman"/>
          <w:b w:val="false"/>
          <w:i w:val="false"/>
          <w:color w:val="000000"/>
          <w:sz w:val="28"/>
        </w:rPr>
        <w:t>
      5. ______________________________________________________________________</w:t>
      </w:r>
    </w:p>
    <w:bookmarkEnd w:id="68"/>
    <w:bookmarkStart w:name="z57" w:id="69"/>
    <w:p>
      <w:pPr>
        <w:spacing w:after="0"/>
        <w:ind w:left="0"/>
        <w:jc w:val="both"/>
      </w:pPr>
      <w:r>
        <w:rPr>
          <w:rFonts w:ascii="Times New Roman"/>
          <w:b w:val="false"/>
          <w:i w:val="false"/>
          <w:color w:val="000000"/>
          <w:sz w:val="28"/>
        </w:rPr>
        <w:t xml:space="preserve">
      "_______ " _________ 20____г. Заявитель </w:t>
      </w:r>
    </w:p>
    <w:bookmarkEnd w:id="69"/>
    <w:bookmarkStart w:name="z58" w:id="70"/>
    <w:p>
      <w:pPr>
        <w:spacing w:after="0"/>
        <w:ind w:left="0"/>
        <w:jc w:val="both"/>
      </w:pPr>
      <w:r>
        <w:rPr>
          <w:rFonts w:ascii="Times New Roman"/>
          <w:b w:val="false"/>
          <w:i w:val="false"/>
          <w:color w:val="000000"/>
          <w:sz w:val="28"/>
        </w:rPr>
        <w:t>
      _______________________________ Ф.И.О. (при наличии)</w:t>
      </w:r>
    </w:p>
    <w:bookmarkEnd w:id="70"/>
    <w:bookmarkStart w:name="z59" w:id="71"/>
    <w:p>
      <w:pPr>
        <w:spacing w:after="0"/>
        <w:ind w:left="0"/>
        <w:jc w:val="both"/>
      </w:pPr>
      <w:r>
        <w:rPr>
          <w:rFonts w:ascii="Times New Roman"/>
          <w:b w:val="false"/>
          <w:i w:val="false"/>
          <w:color w:val="000000"/>
          <w:sz w:val="28"/>
        </w:rPr>
        <w:t>
      (число) (месяц) (год) подпись</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возмещения вреда (ущерба), причиненного пострадавшим, вследствие чрезвычайных ситуаций природного характера</w:t>
            </w:r>
          </w:p>
        </w:tc>
      </w:tr>
    </w:tbl>
    <w:bookmarkStart w:name="z62" w:id="72"/>
    <w:p>
      <w:pPr>
        <w:spacing w:after="0"/>
        <w:ind w:left="0"/>
        <w:jc w:val="left"/>
      </w:pPr>
      <w:r>
        <w:rPr>
          <w:rFonts w:ascii="Times New Roman"/>
          <w:b/>
          <w:i w:val="false"/>
          <w:color w:val="000000"/>
        </w:rPr>
        <w:t xml:space="preserve"> Журнал регистрации заявлений</w:t>
      </w:r>
      <w:r>
        <w:br/>
      </w:r>
      <w:r>
        <w:rPr>
          <w:rFonts w:ascii="Times New Roman"/>
          <w:b/>
          <w:i w:val="false"/>
          <w:color w:val="000000"/>
        </w:rPr>
        <w:t>о возмещении материального вреда (ущерба)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пострадавшего в результате чрезвычайной ситуации природного характера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74"/>
          <w:p>
            <w:pPr>
              <w:spacing w:after="20"/>
              <w:ind w:left="20"/>
              <w:jc w:val="both"/>
            </w:pPr>
            <w:r>
              <w:rPr>
                <w:rFonts w:ascii="Times New Roman"/>
                <w:b w:val="false"/>
                <w:i w:val="false"/>
                <w:color w:val="000000"/>
                <w:sz w:val="20"/>
              </w:rPr>
              <w:t xml:space="preserve">
Дата </w:t>
            </w:r>
            <w:r>
              <w:rPr>
                <w:rFonts w:ascii="Times New Roman"/>
                <w:b w:val="false"/>
                <w:i w:val="false"/>
                <w:color w:val="000000"/>
                <w:sz w:val="20"/>
              </w:rPr>
              <w:t>поступления, № вх.</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75"/>
          <w:p>
            <w:pPr>
              <w:spacing w:after="20"/>
              <w:ind w:left="20"/>
              <w:jc w:val="both"/>
            </w:pPr>
            <w:r>
              <w:rPr>
                <w:rFonts w:ascii="Times New Roman"/>
                <w:b w:val="false"/>
                <w:i w:val="false"/>
                <w:color w:val="000000"/>
                <w:sz w:val="20"/>
              </w:rPr>
              <w:t>
Адрес проживания</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возмещения вреда (ущерба) (краткое описание места, времени и вида чрезвычайной ситуации)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материального вреда (ущерба)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платежного поручения по выданной материальной помощи (роспись регистратора)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76"/>
          <w:p>
            <w:pPr>
              <w:spacing w:after="20"/>
              <w:ind w:left="20"/>
              <w:jc w:val="both"/>
            </w:pPr>
            <w:r>
              <w:rPr>
                <w:rFonts w:ascii="Times New Roman"/>
                <w:b w:val="false"/>
                <w:i w:val="false"/>
                <w:color w:val="000000"/>
                <w:sz w:val="20"/>
              </w:rPr>
              <w:t>
1</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