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9f3" w14:textId="2995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"Проведение исследования систем добропорядочности в Казахстане"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«Проведение исследования систем добропорядочности в Казахстане».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«Проведение исследования систем добропорядочности в Казахстане»,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1371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«Проведение исследования систем добропорядочности в Казахстане»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(в дальнейшем «Правительство») и Организация экономического сотрудничества и развития (в дальнейшем «ОЭСР»), в дальнейшем по отдельности именуемые «Сторона», а совместно –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поддержки укрепления административно-правовой базы обеспечения добропорядочности в Казахстане путем оказания содействия в дальнейшей разработке комплексной системы борьбы с коррупцией по всем соответствующим аспектам, принимая во внимание связанные с обеспечением добропорядочности риски, как в государственном, так и частном секторе, на основе передовой международной практики и с учетом особенностей Казахстана, ОЭСР проведет исследование систем добропорядочности в Казахстане (в дальнейшем именуемое «Проект»).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соглашается финансировать Проект.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Бюджетно-финансовые механизмы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предоставит финансирование под Проект на общую сумму 376 726 (триста семьдесят шесть тысяч семьсот двадцать шесть)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реализации Проекта составляет 18 месяцев, при этом датой начала Проекта является дата подписания настоящего Соглашения последней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Дальнейшее использование любых полученных ОЭСР результатов реализации Проекта зависит от включения таких результатов Советом ОЭСР в Программу работы и бюджета («ПРБ») ОЭСР. Результаты реализации Проекта, входящие в сферу действия настоящего Соглашения, в настоящее время включены в ПРБ ОЭСР. Директорат по государственному управлению и территориальному развитию ОЭСР внесет предложение о последующем включении этих результатов реализации Проекта в будущие ПРБ. Однако, если эти результаты реализации Проекта в конечном итоге не будут включены в будущие ПРБ, ОЭСР имеет право прекратить работы, финансируемые за счет предоставленных средств, и расторгнуть настоящее Соглашение, при этом Правительство покроет только те расходы, которые фактически понесены или по которым ОЭСР приняла на себя обязательства до даты расторжения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предоставляет средства финансирования в полном объеме после подписания настоящего Соглашения и получения соответствующего счета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ОЭСР распоряжается средствами, предоставленными по настоящему Соглашению, в соответствии с финансовыми регламентами и другими соответствующими правилами, политикой и процедурами ОЭСР, которые в настоящее время предусматривают сбор на возмещение административных расходов в размере 6,3 % от общих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будут приведены в бухгалтерских счетах ОЭСР на основе общепринятых принципов бухгалтерского учета и являются предметом аудита в соответствии со стандартами правил аудита ОЭСР.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Порядок ведения деятельности по реализации Проекта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 реализует Проект в соответствии с описанием,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являющимся его неотъемлемой частью в целях оценки сильных и слабых сторон правовых, административных и экономических аспектов Республики Казахстан, связанных с системой добропорядочности и борьбой с коррупцией.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Результаты реализации Проекта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шести месяцев с момента завершения Проекта ОЭСР представит Правительству основной отчет и окончательный финансовый отчет о расходах.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Обмен информацией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предоставляют друг другу взаимное содействие и необходимую информацию в целях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органом за реализацию Проекта от казахстанской Стороны является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Любая корреспонденция между Сторонами направляется по следующим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адрес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улица Орынбор, дом № 8, тел.: 8(7172) 74-38-01, факс: 8(7172) 74-38-24, e-mail: info@minplan.kz;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адрес ОЭСР: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г-ну Хельге Шредеру (Helge Schrоder)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Аналитик по вопросам политики – CleanGovBiz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Офис Генерального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рю Андрэ-Паскаль, 75775 Париж Цедекс 16, Франция (2, rue Andrе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-Pascal, 75775 Paris Cedex 1, France)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+33 (0)1 45 24 85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 helge.schroeder@oecd.org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Использование результатов реализации Проекта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Результаты работ по реализации Проекта в любой форме остаются единоличной собственностью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прав третьих лиц, а также правил и политики ОЭСР о засекречивании и рассекречивании документов, если таковые применимы, ОЭСР предоставляет Правительству неисключительную, безотзывную действующую во всех странах мира лицензию на использование путем копирования и распространения бумажных копий окончательного отчета по Проекту в любых некоммерческих государственных целях. Правительство вправе разместить на своем интернет-ресурсе и поделиться полной версией «Для чтения» (html 5) основного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должно всегда во всех соответствующих случаях должным образом признавать авторские права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Основной отчет будет содержать признание вклада Правительства в Проект.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Урегулирование споров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Любые споры между сторонами касательно толкования и применения положений настоящего Соглашения будут по возможности урегулированы посредством переговоров и совещаний.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Любой спор, противоречие или претензия, возникающие из или в связи с толкованием, применением или исполнением настоящего Соглашения, включая его существование, действительность или расторжение, которые не могут быть решены путем переговоров, подлежат урегулированию путем окончательного и имеющего обязательную силу арбитража в соответствии с Дополнительным арбитражным регламентом Постоянного арбитражного суда, действующим в отношении международных организаций и государств, действительным на дату настоящего Соглашения. Арбитражный суд проводится тремя арбитрами. Арбитры выбираются по согласию между ОЭСР и Правительством или, в случае недостижения такого согласия в течение трех месяцев с момента обращения в арбитраж, назначаются в соответствии с вышеуказанным Регламентом по запросу любой из Сторон. Арбитраж проводится в Париже, Франция, при этом производство и все материалы будут на английском языке.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Внесение изменений в настоящее Соглашение допускается по взаимному согласию Сторон путем подписания отдельного протокола. Такие изменения являются неотъемлемой частью настоящего Соглашения.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его подписания последней из Сторон и остается в силе в течение 24 месяцев или до момента выполнения Сторонами своих обязательств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Составлено в двух подлинных экземплярах, каждый на казахском, русском и английском языках.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 экономического сотрудничества и развития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Рольф Альтер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Директор, Директорат по государственному управлению и территориальному развитию ОЭСР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Энтони Дж. Ротье (Anthony J. Rottier)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I: Техническое задание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«Проведение исследования</w:t>
      </w:r>
      <w:r>
        <w:br/>
      </w:r>
      <w:r>
        <w:rPr>
          <w:rFonts w:ascii="Times New Roman"/>
          <w:b/>
          <w:i w:val="false"/>
          <w:color w:val="000000"/>
        </w:rPr>
        <w:t>
систем добропорядочности в Казахстане»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/>
          <w:i w:val="false"/>
          <w:color w:val="000000"/>
          <w:sz w:val="28"/>
        </w:rPr>
        <w:t>. История вопроса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многих лет ОЭСР является ведущим игроком в глобальной борьбе с коррупцией. Организация создала ряд международных инструментов, призванных обеспечить продвижение добропорядочности и противодействие коррупции, внеся таким образом свой вклад в общую работу межправительственных организаций. ОЭСР напрямую взаимодействует с правительствами, гражданским обществом и частным сектором в целях реализации этих стандартов на государственном уровне и создания системы мер обеспечения добропорядочности на местах для лиц, задействованных в борьбе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Инициативы CleanGovBiz ОЭСР, начатой в 2011 году, осуществляется координация деятельности организации по различным направлениям политики, направленной на борьбу с коррупцией и обеспечение добропорядочности, проводится формирование отношений со странами, не входящими в ОЭСР. Своим Инструментарием обеспечения добропорядочности, Инициатива CleanGovBiz объединяет уже существующие инструменты антикоррупционной борьбы, предоставляет удобное для пользователей руководство по оптимизации применения таких инструментов, улучшает координацию действий между соответствующими игроками и проводит мониторинг процесса продвижения принципов добропорядочности. Инструментарий включает не только все актуальные инструменты ОЭСР, но и иные средства, разработанные ООН, Всемирным Банком, региональными банками развития, Группой разработки финансовых мер борьбы с отмыванием денег, центром «Трансперенси Интернэшнл», Инициативой прозрачности деятельности добывающих отраслей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Используя такой инструментарий, ОЭСР проводит в странах совместную работу по исследованию систем добропорядочности. Исследования систем добропорядочности призваны выявить сильные и слабые стороны правовых, административных и экономических аспектов жизнедеятельности стран в части, касающейся обеспечения добропорядочности и борьбы с коррупцией. Они также нацелены на определение приоритетных направлений реформ в целях дальнейшего укрепления должным образом функционирующих систем управления, а также профилактики, выявления и пресечения коррупционных действий. Исследования систем добропорядочности позволяют выработать конкретные предложения для последующих проектов, как, например, углубленный анализ ситуации по приоритетным направлениям, а также в отношении создания системы мер эффективных антикоррупционных действий.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Цели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«Проведение исследования систем добропорядочности в Казахстане» призван поддержать Республику Казахстан в укреплении норм добропорядочности путем оказания Правительству содействия в дальнейшей разработке комплексной системы борьбы с коррупцией, принимая во внимание связанные с обеспечением добропорядочности риски, как в государственном, так и частном секторе, на основе передовой международной практики и с учетом особенностей Казахстана. Такое исследование дополняет и расширяет третий раунд мониторинга, проводимого в контексте Сети ОЭСР по борьбе с коррупцией. Поскольку в рамках третьего раунда мониторинга планируется осуществить оценку степени исполнения рекомендаций, выработанных в ходе второго раунда, при исследовании систем добропорядочности CleanGovBiz основной акцент будет сделан на глобальной оценке правил и норм обеспечения добропорядочности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в рамках исследования систем добропорядочности будут проведены комплексная оценка работы антикоррупционных институтов Казахстана и стратегии, а также сравнительный анализ правил и норм обеспечения добропорядочности в стране на основе принципов общепризнанной передовой международной практики по следующим направлениям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Функционирующие надлежащим образом системы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политика в области нормативного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политика в области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финансовое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профилактика: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добропорядочность в государственном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налоговая прозрачность;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экспортные кредиты;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лоббирование;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добропорядочность в деловом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Тонкие механизмы выявления недобросовестной практики: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налоговое администрирование;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разоблачителей (информаторов);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независимые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Жесткое преследование правонарушений и исправительная система: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криминализация взяточничества и обеспечение неотвратимости наказания.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III. Ожидаемые результаты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«Проведение исследования систем добропорядочности в Казахстане» направлен на достижение следующих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Казахстана в соответствие с международными антикоррупционными нормами и практикой противодействия коррупции путем развития политического диалога, обмена передовыми практиками и определения приоритетных направлений проведения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координирующей роли Правительства и повышение информированности в целях противодействия коррупции путем создания межведомственной рабочей группы и привлечения экспертов ОЭСР для участия в мероприятиях по распространению передового опыта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широкое вовлечение заинтересованных сторон в разработку комплексной политики обеспечения добропорядочности путем поддержки процесса совместной разработки политики с активным участием гражданского общества и объединений коммерческих структур.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IV. Методология и процесс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«Проведение исследования систем добропорядочности в Казахстане» разработан в формате проведения межведомственной рабочей группой во взаимодействии с гражданским обществом и деловым сектором самостоятельной оценки ситуации в области исследования. ОЭСР оказывает поддержку Проекту, предоставляя техническое содействие и экспертные знания, и составляет отчет о результатах исследования систем добропорядочности.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Методология разработана с учетом особенностей Казахстана, общая реализация проекта «Проведение исследования систем добропорядочности в Казахстане» будет осуществляться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и ОЭСР согласуют условия проведения проекта «Исследование систем добропорядочности».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назначает координатора и указывает контактных лиц во всех заинтересованных министерствах. И координатор, и отдельные контактные лица (в дальнейшем – «рабочая группа») работают в постоянном контакте с группой CleanGovBiz ОЭСР, которая оказывает соответствующую поддержку. Группа CleanGovBiz также выступает единой точкой контактов между страной и экспертами в соответствующих директоратах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Рабочая группа проходит инструктаж на рабочем заседании, проводимом аналитической группой ОЭСР по использованию и методике работы с Инструментарием определения добропорядочности CleanGovBiz (Инструментарий включает инструмент анкетирования). Кроме того, в рамках содействия проведению самостоятельной оценки специалисты группы CleanGovBiz будут регулярно осуществлять выезды на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Рабочая группа представляет предварительные выводы аналитической группе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Аналитическая группа ОЭСР, а также аналитики соответствующего уровня из государств-участников ОЭСР приезжают в страну для обсуждения предварительных результатов исследования на рабочих заседаниях, которые будут проводиться в формате политического диалога. Также предусматриваются консультации с представителями гражданского общества и объединений коммерческих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консультации с рабочей группой, аналитическая группа ОЭСР составляет промежуточный отчет о ходе исследований систем добропорядочности.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Эксперты ОЭСР и делегаты из государств-участников ОЭСР в присутствии представителей Правительства или членов рабочей группы рассматривают промежуточный отчет о ходе реализации проекта «Проведение исследования систем добропорядочности в Казахстане».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Аналитическая группа ОЭСР составляет окончательный отчет о результатах проекта «Проведение исследования систем добропорядочности в Казахстане», в котором предлагает приоритетные направления проведения реформ и рекомендует последующие контрольные аналитические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Представляется окончательный отчет о результатах проекта «Проведение исследования систем добропорядочности в Казахстане», и составляется график реализации аналитических мероприятий, указанных в отчете.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Аналитическая группа ОЭСР, аналитики соответствующего уровня и представители Правительства проводят встречу для рассмотрения хода реализации неотложных мер и определения плана дальнейших действий.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V. Мероприятия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«Проведение исследования систем добропорядочности в Казахстане» предусматривает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рабочее заседание по созданию системы мер обеспечения добропорядочности, в работе которого примут участие должностные лица из соответствующих министерств, в том числе представители межведомственной рабочей группы, неправительственных организаций и частного сектора. На рабочем заседании планируется провести презентацию Инструментария обеспечения добропорядочности и разъяснить задачи, процессы и результаты реализации проекта «Проведение исследования систем добропорядочности в Казахстане». В ходе рабочего заседания будут согласованы конкретные сроки реализации проекта «Проведение исследования систем добропорядочности в Казахстане», распределены обязанности между рабочей группой и экспертами ОЭСР. Рабочее заседание также будет площадкой для «точной настройки» экспертами механизмов и процедур исследования, с учетом потребностей и особенностей административной среды Казахстана. На рабочем заседании также планируется выработать систему стимулов для вовлечения частного сектора и гражданского общества в проект «Проведение исследования систем добропорядочности в Казахстане». По окончании работы заседания может быть организована пресс-конференция, для информирования общества о проекте «Проведение исследования систем добропорядочности в Казахстане»;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рабочее заседание в формате политического диалога, в работе которого примут участие аналитическая группа ОЭСР и межведомственная рабочая группа, проводимое с целью детального рассмотрения ответов на вопросы исследования и обсуждения начальных выводов; также по требованию могут быть организованы встречи по созданию системы мер обеспечения добропорядочности;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одновременно с рабочим заседанием в формате политического диалога, проводятся консультации с представителями гражданского общества и объединений коммерческих структур. Консультации помогают учесть точку зрения гражданского общества и бизнеса в отношении предмета проводимой Правительством самостоятельной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обзорное рабочее заседание, на котором на рассмотрение сообщества ОЭСР будет представлен проект отчета о реализации проекта «Проведение исследования систем добропорядочности в Казахстане». Должностные лица и делегаты стран ОЭСР выскажут свою точку зрения, поделятся практическим опытом и предложат приоритетные направления проведения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наконец, проводится контрольная встреча для рассмотрения результатов выполнения неотложных мер и определения плана дальнейших действий.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VI. Вклад в реализацию Проекта и результаты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 ОЭСР: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аналитическая группа CleanGovBiz, которая будет оказывать поддержку проекту «Проведение исследования систем добропорядочности в Казахстане» и выступать единой точкой контактов для Правительства Казахстана и рабочей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эксперты ОЭСР из заинтересованных Директоратов. В «аналитическую группу ОЭСР» входят члены аналитической группы CleanGovBiz и эксперты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должностные лица и делегаты из государств-участников ОЭСР, которые предоставят комментарии по проекту «Проведение исследования систем добропорядочности в Казахстане» и поделятся передовым практическим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местный консультант, проживающий в Казахстане, который будет содействовать исследованию систем добропорядочности и привносить свое видение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исследования систем добропорядочности предполагается получить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создана межведомственная рабочая группа по вопросам укрепления добропорядочности и борьбы с коррупцией; рабочая группа может продолжить работу и после завершения проекта «Проведение исследования систем добропорядочности в Казахстане», чтобы осуществлять дальнейший контроль за прогрессом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проведена самостоятельная оценка на основе результатов анкетирования с применением методик применения Инструментария ОЭСР по обеспечению добропорядочности;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организовано пять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рабочее заседание по созданию системы мер обеспечения добропорядочности, в работе которого примут участие должностные лица из соответствующих министерств, в том числе представители межведомственной рабочей группы, представители гражданского общества и объединений коммерческих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рабочее заседание в формате политического диалога, на котором аналитическая группа ОЭСР разъяснит ответы на вопросы анкет исследования и обсудит с рабочей группой начальные выводы по результатам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консультации с представителями гражданского общества и объединений коммерческих структур по вопросам административно-правовой базы противодействия коррупции в Казахстане в общем и по вопросам плана реализации проекта «Проведение исследования систем добропорядочности в Казахстане» в частности;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обзорный семинар, на котором на рассмотрение должностных лиц и делегатов государств-участников ОЭСР будет представлен проект отчета по результатам самостоятельной оценки Правительства. Участники семинара выскажут свои комментарии и поделятся передовым практическим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контрольная встреча для рассмотрения результатов и определения плана дальнейших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окончательный отчет на основе результатов самостоятельной оценки межведомственной рабочей группы, а также специалистов, привлекаемых ОЭСР, с указанием приоритетных направлений проведения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Правительством Казахстана плана мероприятий по борьбе с коррупцией.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VII. Условия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«Проведение исследования систем добропорядочности в Казахстане» начинается в день, когда последняя из договаривающихся сторон подпишет «Соглашение». Общая длительность Проекта составит 18 месяцев. После подготовительного периода продолжительностью 1 – 2 месяца в течение 10 месяцев будет проведено непосредственно само исследование систем добропорядочности. Оставшиеся 6 месяцев отводятся на организацию и проведение итоговых встреч, в течение этого периода Правительство Казахстана должно разработать план мероприятий по борьбе с коррупцией и определить последующие проекты, которые могут быть реализованы в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 оценивается в 376 726 евро (см. IX. Бюджет).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VIII. Основные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Добропорядочность относится к применению ценностей, принципов и норм в каждодневной деятельности организаций государственного и частного сектора. Правительства в особенности все больше испытывают на себе давление со стороны общественности с требованием использовать информацию, ресурсы и полномочия в обусловленных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культуры добропорядочности требует неуклонных усилий по совершенствованию стандартов, разъяснению, контролю и обеспечению их исполнения в каждодневной практике. Это также требует упреждения рисков и применения специально подготовленных контрмер.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Риски добропорядочности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Риски добропорядочности или риски для добропорядочности можно охарактеризовать как любую возможность или стимул для коррупции, направленные против честности и правдивости лица, учреждения или структуры. Управление такими рисками требует архитектуры и согласованного комплекса мер и методов по выявлению, анализу, оценке, реагированию и контролю за возникновением потенциальных рисков для добропорядочности, чтобы достичь разумной гарантии сохранения добропорядочности государственных институтов (см. Основы добропорядочности).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 добропорядочности / Комплексный антикоррупционный подход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добропорядочности – это системный и комплексный подход к управлению добропорядочностью в правительствах стран. Они состоят из институтов, систем и механизмов содействия добропорядочности и предупреждения коррупции и учитывают контекстуальные факторы, воздействующие на добропорядочность. Основы являются необходимым условием разработки правительствами комплексного подхода к борьбе с коррупцией, то есть координации антикоррупционных усилий как в частном, так и государственном секторе.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IX. Бюджет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62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«Проведение исследования систем добропорядочности в Казахстане»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расчетная стоимость (евро)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сотрудников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Возмещаемые расходы (офисные помещения, ИТ и т.д.)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- гонорары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миссию (сотрудники ОЭСР)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миссию (эксперты)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(напр., печать, фотокопии, публикации)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ОЭСР за распоряжение средствами (6,3 %)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376726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