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369" w14:textId="4865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экологическим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экологическим вопросам».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экологическим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43, № 11, ст. 102; № 12, ст. 111; № 16, ст. 129; № 21, ст. 161; 2012 г., № 3, ст. 27; № 8, ст. 64; № 14, ст. 92, 95; № 15, ст. 97; № 21-22, ст. 124, 2013 г., № 9, ст. 51; № 12, ст. 57; № 14, ст. 72, 75; 2014 г., № 2, ст. 10; № 7, ст. 37; № 10, ст. 52, № 12, ст. 82, № 14, ст. 84,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160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160. Государственный регистр выбросов и переноса загрязнителей»;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166-1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166-1. Национальный доклад о состоянии окружающей среды и использовании природных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38)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валидация (детерминация) – проверка независимой аккредитованной организацией использования методик и порядка подготовки паспорта установки, а также проектных решений и документации в рамках разработки проектов по сокращению выбросов и поглощению парниковых газов на предмет соответствия требованиям, установленным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установка – стационарный источник выбросов парниковых газов или группа стационарных источников выбросов парниковых газов, связанных между собой единым технологическим процессом, размещенных на одной промышленной площадке;»;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«62-1) стационарный источник выбросов парниковых газов – эксплуатируемый на одной установке (промышленной площадке), неперемещаемый источник образования, высвобождения и выбросов парниковых газов или передвижной источник выбросов парниковых газов, который требует фиксированного положения для его функционирования;»;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14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обращаться в суд в защиту прав физических лиц, в том числе в интересах неопределенного круга лиц по вопросам охраны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дополнить абзацами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ведения Государственного фонда экологической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Национального доклада о состоянии окружающей среды и использовании природных ресурсов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распределения квот на выбросы парниковых газов и формирования резерва установленного количества и резерва объема квот Национального плана распределения квот на выбросы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«20-4) осуществляет ведение Государственного регистра выбросов и переноса загрязнителей;»;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28-5)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«28-5) разрабатывает правила распределения квот на выбросы парниковых газов и формирования резерва установленного количества и резерва объема квот Национального плана распределения квот на выбросы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28-9) и 28-10)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«28-9) разрабатывает Национальный доклад о состоянии окружающей среды и использовании природных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28-10) разрабатывает порядок ведения Государственного фонда экологической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дополнить абзацами тридцать третьим и тридцать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ведения Государственного регистра выбросов и переноса загрязнителей;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хозяйственной деятельности, проекты которых подлежат вынесению на общественные слушания;»;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подпункта 30)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выдачи, изменения квот и переоформления сертификата на выбросы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41 дополнить подпунктами 11-1) и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обоснование плана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обоснование программы управления отходами;»;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57. Гласность государственной экологической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доступ населения к принятию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Гласность государственной экологической экспертизы и участие общественности в принятии решений по вопросам охраны окружающей среды и природопользования обеспечивается путем проведения общественных слушаний.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Общественные слушания проводятся по проектам: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сферах сельского и лесного хозяйства, горнодобывающей и обрабатывающей промышленности, строительства, транспорта, электроснабжения, теплоснабжения, водоснабжения, водоотведения, обращения с отходами, по видам хозяйственной деятельности в соответствии с перечнем, определенным уполномоченным органом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предусматривающим деятельность природопользователя на особо охраняемых природных территориях и территории бывшего Семипалатинского испытательного ядерного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являющимся объектами государственной экологической экспертизы, указанными в подпунктах 4), 5), 6), 7), 8), 9), 10) пункта 1 статьи 47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Заказчик проекта согласовывает с местным исполнительным органом время и место проведения общественных слушаний, публикует в средствах массовой информации не позднее двадцати календарных дней до проведения общественных слушаний информацию о проекте, времени и месте проведения общественных слушаний.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направлении проекта на государственную экологическую экспертизу подлежит обязательному опубликованию в средствах массовой информации природопользователем.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 государственной экологической экспертизы в течение трех рабочих дней после подписания публикуется на интернет-ресурсе органа, осуществляющего государственную экологическую экспертизу.»;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2 статьи 94-2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Квоты на выбросы парниковых газов выдаются в соответствии с Национальным планом распределения квот на выбросы парниковых газов в порядке, определяемом Правилами выдачи, изменения квот и переоформления сертификата на выбросы парниковых газов, утверждаемыми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1 и 4 статьи 94-4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Природопользователь обращается в уполномоченный орган в области охраны окружающей среды для пересмотра объема выданных квот на выбросы парниковых газов в случаях изменений, планируемых в характере или функционировании установок, или введения новых стационарных источников выбросов парниковых газов в течение отчетного периода.»;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изменения квот на выбросы парниковых газов и переоформления сертификата на выбросы парниковых газов определяется Правилами выдачи, изменения квот и переоформления сертификата на выбросы парниковых газов, утверждаемыми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пункты 3 и 4 статьи 94-5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Национальный план распределения квот на выбросы парниковых газов разрабатывается в соответствии с Правилами распределения квот на выбросы парниковых газов и формирования резерва установленного количества и резерва объема квот Национального плана распределения квот на выбросы парниковых газов, утверждаемыми Правительством Республики Казахстан и основывается на данных паспортов установок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план распределения квот на выбросы парниковых газов содержит резерв объема квот, необходимый для распределения квот на выбросы парниковых газов в случае введения в эксплуатацию новых установок в приоритетных секторах экономики, определяемых Правительством Республики Казахстан, а также в случаях, предусмотренных пунктом 1 статьи 94-4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объема квот передается в управление подведомственной организации уполномоченного органа в области охраны окружающей среды для распределения квот, в случаях предусмотренных пунктом 1 статьи 94-4 настоящего Кодекса, и для продажи на условиях опциона в случаях введения новых установок в приоритетных секторах экономики, определяемых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3 статьи 94-6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Уполномоченный орган в области охраны окружающей среды осуществляет контроль количества выбросов парниковых газов субъектами администрирования посредством рассмотрения их ежегодных отчетов об инвентаризации парниковых газов за отчетный год, подаваемых субъектами администрирования до 1 апреля года, следующего за отчетным годом, по форме, установленной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160, 161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160. Государственный регистр выбросов и переноса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загрязнителей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регистр выбросов и переноса загрязнителей – структурированная база данных, размещенная в открытом доступе, которая ведется уполномоченным органом в области охраны окружающей среды в целях обеспечения прозрачности по вопросам окружающей среды и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Природопользователи, имеющие объекты 1 и 2 категории, ежегодно до 1 марта года, следующего за отчетным, представляют информацию в соответствии с Правилами ведения Государственного регистра выбросов и переноса загрязнителей, утверждаемыми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регистр выбросов и переноса загрязнителей содержит информацию о предельно допустимых концентрациях загрязняющих веществ, их влиянии на здоровье и окружающую среду, а также другую научно обоснованную информацию по выбросам и переносам загрязнителей и информацию о природопользователях.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природопользователях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адрес, вид деятельности природопользователя;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электронный вариант выданного экологического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по объему эмиссий в окружающей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вариант программы производственного экологического контроля и отчетов экологического мониторинга, программы управления отходами, плана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проверок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плате в бюджет за эмиссии в окружающую среду, в том числе сверх установленных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161. Государственный фонд экологической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фонд экологической информации ведется с целью обеспечения государственных органов, физических и юридических лиц достоверной информацией о состоянии окружающей среды и ее объектов, факторах воздействия на окружающую среду, мерах, принимаемых по ее охране, предотвращению и сокращению загрязнения окружающей среды с проведением аналитических, научных исследований и просвещения.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Государственного фонда экологической информации осуществляется организацией, подведомственной уполномоченному органу в области охраны окружающей среды, и включает мероприятия по сбору, хранению, обработке, научному исследованию, предоставлению, распространению экологической информации, просвещению населения и природопользователей по вопросам состояния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юридические лица представляют информацию в Государственный фонд экологической информации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Государственного фонда экологической информации входит следующая экологическая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кадастр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учет участков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кадастр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реестр природопользователей и источников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кадастр потребления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регистр выбросов и переноса загрязнителей;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материалы оценки воздействия на окружающую среду 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нормативные правовые акты и нормативно-технические документы в области охраны окружающей среды и использования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отчеты о выполнении научно-исследовательских и опытно-конструкторских работ, связанных с охраной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национальные доклады о состоянии окружающей среды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национальные экологические атласы;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отчеты контрольно-инспекционной и правоприменительной деятельности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программа производственного экологического контроля и отчеты экологического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данные государственного экологического мониторинга окружающей среды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научно-техническая литература в области экологии;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 состоянии, факторах и мерах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иные материалы и документы, содержащие экологическую информацию.»;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166-1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166-1. Национальный доклад о состоянии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использовании природных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доклад о состоянии окружающей среды и использовании природных ресурсов Республики Казахстан составляется в целях ежегодного информирования населения о фактической экологической ситуации на территории Республики Казахстан и мерах, принимаемых по ее улучшению.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Национальном докладе о состоянии окружающей среды и использовании природных ресурсов Республики Казахстан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качестве окружающей среды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антропогенном воздействии на окружающую среду, включая основные общественно-значимые экологические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экологической обстановке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реализации государственной политики в области охраны окружающей среды и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местные исполнительные органы ежегодно до 1 марта года, следующего за отчетным, представляют информацию для составления Национального доклада о состоянии окружающей среды и использовании природных ресурсов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охраны окружающей среды на основании информации, представленной государственными органами и местными исполнительными органами, осуществляет разработку и утверждение Национального доклада о состоянии окружающей среды и использовании природных ресурсов Республики Казахстан в соответствии с Правилами, установленными уполномоченным органом в области охраны окружающей среды.».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№1, ст. 5; № 2, ст. 11, 15; № 3, ст. 21, 22, 25, 27; № 4, ст. 32; № 5, ст. 35; № 6, ст. 43,44; № 8, ст. 64; № 10, ст. 77; № 11, ст. 80; № 13, ст. 91; № 14, ст. 92; № 15, ст. 97; № 20, ст. 121; № 21-22, ст. 124; № 23-24, ст. 125; 2013 г., № 1, ст. 3; № 2, ст. 7, 10,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52, № 11, ст. 63, 64, 65, 69; № 12, ст. 82, № 14, ст. 84,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законодательства», опубликованный в газетах «Егемен Қазақстан» и «Казахстанская правда» 10 июля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внесении изменений и дополнений в некоторые законодательные акты Республики Казахстан по вопросам налогооблажения», опубликованный в газетах «Егемен Қазақстан» и «Казахстанская правда» 3 декабря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541 дополнить подпунктами 6-1) и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истцы – по искам в защиту прав физических лиц, в том числе в интересах неопределенного круга лиц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истцы – по искам (заявлениям) в защиту интересов и прав физических лиц, в том числе неопределенного круга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отмене решений о размещении, строительстве, реконструкции и вводе в эксплуатацию предприятий, сооружений и иных экологически опасных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ограничении, приостановлении и прекращении хозяйственной и иной деятельности физических и юридических лиц, оказывающей отрицательное воздействие на окружающую среду и здоровье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отмене, изменении или признании недействительными решений, действий либо бездействия государственных органов или их должностных лиц по вопросам охраны окружающей среды и природопользования;».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 пункта 2 статьи 1, который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