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472de" w14:textId="0d472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сельскохозяйственной кооперации"</w:t>
      </w:r>
    </w:p>
    <w:p>
      <w:pPr>
        <w:spacing w:after="0"/>
        <w:ind w:left="0"/>
        <w:jc w:val="both"/>
      </w:pPr>
      <w:r>
        <w:rPr>
          <w:rFonts w:ascii="Times New Roman"/>
          <w:b w:val="false"/>
          <w:i w:val="false"/>
          <w:color w:val="000000"/>
          <w:sz w:val="28"/>
        </w:rPr>
        <w:t>Постановление Правительства Республики Казахстан от 31 декабря 2014 года N 1431</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сельскохозяйственной кооперации».</w:t>
      </w:r>
    </w:p>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 xml:space="preserve">Проект </w:t>
      </w:r>
    </w:p>
    <w:p>
      <w:pPr>
        <w:spacing w:after="0"/>
        <w:ind w:left="0"/>
        <w:jc w:val="both"/>
      </w:pPr>
      <w:r>
        <w:rPr>
          <w:rFonts w:ascii="Times New Roman"/>
          <w:b w:val="false"/>
          <w:i w:val="false"/>
          <w:color w:val="000000"/>
          <w:sz w:val="28"/>
        </w:rPr>
        <w:t>ЗАКОН РЕСПУБЛИКИ КАЗАХСТАН</w:t>
      </w:r>
    </w:p>
    <w:p>
      <w:pPr>
        <w:spacing w:after="0"/>
        <w:ind w:left="0"/>
        <w:jc w:val="left"/>
      </w:pPr>
      <w:r>
        <w:rPr>
          <w:rFonts w:ascii="Times New Roman"/>
          <w:b/>
          <w:i w:val="false"/>
          <w:color w:val="000000"/>
        </w:rPr>
        <w:t xml:space="preserve"> О внесении изменений и дополнений в некоторые</w:t>
      </w:r>
      <w:r>
        <w:br/>
      </w:r>
      <w:r>
        <w:rPr>
          <w:rFonts w:ascii="Times New Roman"/>
          <w:b/>
          <w:i w:val="false"/>
          <w:color w:val="000000"/>
        </w:rPr>
        <w:t>
законодательные акты Республики Казахстан по вопросам</w:t>
      </w:r>
      <w:r>
        <w:br/>
      </w:r>
      <w:r>
        <w:rPr>
          <w:rFonts w:ascii="Times New Roman"/>
          <w:b/>
          <w:i w:val="false"/>
          <w:color w:val="000000"/>
        </w:rPr>
        <w:t>
сельскохозяйственной кооперации</w:t>
      </w:r>
    </w:p>
    <w:p>
      <w:pPr>
        <w:spacing w:after="0"/>
        <w:ind w:left="0"/>
        <w:jc w:val="both"/>
      </w:pPr>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xml:space="preserve"> Внести изменения и дополнения в следующие законодательные акты Республики Казахстан:</w:t>
      </w:r>
    </w:p>
    <w:p>
      <w:pPr>
        <w:spacing w:after="0"/>
        <w:ind w:left="0"/>
        <w:jc w:val="both"/>
      </w:pPr>
      <w:r>
        <w:rPr>
          <w:rFonts w:ascii="Times New Roman"/>
          <w:b w:val="false"/>
          <w:i w:val="false"/>
          <w:color w:val="000000"/>
          <w:sz w:val="28"/>
        </w:rPr>
        <w:t>      1.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(Общая часть), принятый Верховным Советом Республики Казахстан 27 декабря 1994 года (Ведомости Верховного Совета Республики Казахстан, 1994 г., № 23-24 (приложение); 1995 г., № 15-16, ст. 109; № 20, ст. 121; Ведомости Парламента Республики Казахстан, 1996 г., № 2, ст. 187; № 14, ст. 274; № 19, ст. 370; 1997 г., № 1-2, ст. 8; № 5, ст. 55; № 12, ст. 183, 184; № 13-14, ст. 195, 205; 1998 г., № 2-3, ст. 23; № 5-6, ст. 50; № 11-12, ст. 178; № 17-18, ст. 224, 225; № 23, ст. 429; 1999 г., № 20, ст. 727, 731; № 23, ст. 916; 2000 г., № 18, ст. 336; № 22, ст. 408; 2001 г., № 1, ст. 7; № 8, ст. 52; № 17-18, ст. 240; № 24, ст. 338; 2002 г., № 2, ст. 17; № 10, ст. 102; 2003 г., № 1-2, ст. 3; № 11, ст. 56, 57, 66; № 15, ст. 139; № 19-20, ст. 146; 2004 г., № 6, ст. 42; № 10, ст. 56; № 16, ст. 91; № 23, ст. 142; 2005 г., № 10, ст. 31; № 14, ст. 58; № 23, ст. 104; 2006 г., № 1, ст. 4; № 3, ст. 22; № 4, ст. 24; № 8, ст. 45; № 10, ст. 52; № 11, ст. 55; № 13, ст. 85; 2007 г., № 2, ст. 18; № 3, ст. 20, 21; № 4, ст. 28; № 16, ст. 131; № 18, ст. 143; № 20, ст. 153; 2008 г., № 12, ст. 52; № 13-14, ст. 58; № 21, ст. 97; № 23, ст. 114, 115; 2009 г., № 2-3, ст. 7, 16, 18; № 8, ст. 44; № 17, ст. 81; № 19, ст. 88; № 24, ст. 125, 134; 2010 г., № 1-2, ст. 2; № 7, ст. 28; № 15, ст. 71; № 17-18, ст. 112; 2011 г., № 2, ст. 21, 28; № 3, ст. 32; № 4, ст. 37; № 5, ст. 43; № 6, ст. 50; № 16, ст. 129; № 24, ст. 196; 2012 г., № 1, ст. 5; № 2, ст. 13, 15; № 6, ст. 43; № 8, ст. 64; № 10, ст. 77; № 11, ст. 80; № 20, ст. 121; № 21-22, ст. 124; № 23-24, ст. 125; 2013 г., № 7, ст. 36; № 10-11, ст. 56; № 14, ст. 72; № 15, ст. 76; 2014 г., № 1, ст. 9; № 4-5, ст. 24; № 11, ст. 61, 69; № 14, ст. 84;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ноября 2014 года «О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 опубликованный в газете «Казахстанская правда» 8 ноября 2014 г.):</w:t>
      </w:r>
      <w:r>
        <w:br/>
      </w:r>
      <w:r>
        <w:rPr>
          <w:rFonts w:ascii="Times New Roman"/>
          <w:b w:val="false"/>
          <w:i w:val="false"/>
          <w:color w:val="000000"/>
          <w:sz w:val="28"/>
        </w:rPr>
        <w:t>
      в </w:t>
      </w:r>
      <w:r>
        <w:rPr>
          <w:rFonts w:ascii="Times New Roman"/>
          <w:b w:val="false"/>
          <w:i w:val="false"/>
          <w:color w:val="000000"/>
          <w:sz w:val="28"/>
        </w:rPr>
        <w:t>статье 96</w:t>
      </w:r>
      <w:r>
        <w:rPr>
          <w:rFonts w:ascii="Times New Roman"/>
          <w:b w:val="false"/>
          <w:i w:val="false"/>
          <w:color w:val="000000"/>
          <w:sz w:val="28"/>
        </w:rPr>
        <w:t>:</w:t>
      </w:r>
      <w:r>
        <w:br/>
      </w:r>
      <w:r>
        <w:rPr>
          <w:rFonts w:ascii="Times New Roman"/>
          <w:b w:val="false"/>
          <w:i w:val="false"/>
          <w:color w:val="000000"/>
          <w:sz w:val="28"/>
        </w:rPr>
        <w:t>
      пункты 1, 2 изложить в следующей редакции:</w:t>
      </w:r>
      <w:r>
        <w:br/>
      </w:r>
      <w:r>
        <w:rPr>
          <w:rFonts w:ascii="Times New Roman"/>
          <w:b w:val="false"/>
          <w:i w:val="false"/>
          <w:color w:val="000000"/>
          <w:sz w:val="28"/>
        </w:rPr>
        <w:t>
      «1. Производственным кооперативом признается добровольное объединение граждан на основе членства для совместной предпринимательской деятельности, основанной на их личном трудовом участии и объединении его членами имущественных взносов, за исключением случаев, предусмотренных законодательными актами Республики Казахстан.</w:t>
      </w:r>
      <w:r>
        <w:br/>
      </w:r>
      <w:r>
        <w:rPr>
          <w:rFonts w:ascii="Times New Roman"/>
          <w:b w:val="false"/>
          <w:i w:val="false"/>
          <w:color w:val="000000"/>
          <w:sz w:val="28"/>
        </w:rPr>
        <w:t>
      2. Членов кооператива должно быть не менее двух, за исключением случаев, предусмотренных законодательными актами Республики Казахстан.»;</w:t>
      </w:r>
      <w:r>
        <w:br/>
      </w:r>
      <w:r>
        <w:rPr>
          <w:rFonts w:ascii="Times New Roman"/>
          <w:b w:val="false"/>
          <w:i w:val="false"/>
          <w:color w:val="000000"/>
          <w:sz w:val="28"/>
        </w:rPr>
        <w:t>
      дополнить пунктом 5 следующего содержания:</w:t>
      </w:r>
      <w:r>
        <w:br/>
      </w:r>
      <w:r>
        <w:rPr>
          <w:rFonts w:ascii="Times New Roman"/>
          <w:b w:val="false"/>
          <w:i w:val="false"/>
          <w:color w:val="000000"/>
          <w:sz w:val="28"/>
        </w:rPr>
        <w:t>
      «5. Правовое положение и особенности производственного кооператива – сельскохозяйственного кооператива и его членов определяются в соответствии с законодательным актом о сельскохозяйственной кооперации и регулируются настоящим Кодексом в части, ему не противоречащей.»;</w:t>
      </w:r>
      <w:r>
        <w:br/>
      </w:r>
      <w:r>
        <w:rPr>
          <w:rFonts w:ascii="Times New Roman"/>
          <w:b w:val="false"/>
          <w:i w:val="false"/>
          <w:color w:val="000000"/>
          <w:sz w:val="28"/>
        </w:rPr>
        <w:t>
      </w:t>
      </w:r>
      <w:r>
        <w:rPr>
          <w:rFonts w:ascii="Times New Roman"/>
          <w:b w:val="false"/>
          <w:i w:val="false"/>
          <w:color w:val="000000"/>
          <w:sz w:val="28"/>
        </w:rPr>
        <w:t>пункт 7</w:t>
      </w:r>
      <w:r>
        <w:rPr>
          <w:rFonts w:ascii="Times New Roman"/>
          <w:b w:val="false"/>
          <w:i w:val="false"/>
          <w:color w:val="000000"/>
          <w:sz w:val="28"/>
        </w:rPr>
        <w:t xml:space="preserve"> статьи 108 исключить.</w:t>
      </w:r>
    </w:p>
    <w:p>
      <w:pPr>
        <w:spacing w:after="0"/>
        <w:ind w:left="0"/>
        <w:jc w:val="both"/>
      </w:pPr>
      <w:r>
        <w:rPr>
          <w:rFonts w:ascii="Times New Roman"/>
          <w:b w:val="false"/>
          <w:i w:val="false"/>
          <w:color w:val="000000"/>
          <w:sz w:val="28"/>
        </w:rPr>
        <w:t>      2.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(Ведомости Парламента Республики Казахстан, 2008 г., № 22-I, 22-II, ст.112; 2009 г.,№ 2-3, ст.16, 18; № 13-14, ст.63; № 15-16, ст.74; № 17, ст.82; № 18, ст. 84;№ 23, ст.100; № 24, ст.134; 2010 г., № 1-2, ст.5; № 5, ст.23; № 7, ст.28, 29;№ 11, ст.58; № 15, ст.71; № 17-18, ст.112; № 22, ст.130, 132; № 24, ст.145, 146, 149; 2011 г., № 1, ст.2, 3; № 2, ст.21, 25; № 4, ст.37; № 6, ст.50; № 11, ст.102; № 12, ст.111; № 13, ст.116; № 14, ст.117; № 15, ст.120; № 16, ст.128; № 20, ст.151; № 21, ст.161; № 24, ст.196; 2012 г., № 1, ст.5; № 2, ст.11, 15; № 3, ст.21, 22, 25, 27; № 4, ст.32; № 5, ст.35; № 6, ст.43, 44; № 8, ст.64; № 10, ст.77; № 11, ст.80; № 13, ст.91; № 14, ст.92; № 15, ст.97; № 20, ст.121; № 21-22, ст.124; № 23-24, ст.125; 2013 г., № 1, ст.3; № 2, ст.7, 10; № 3, ст.15; № 4, ст.21; № 8, ст.50; № 9, ст.51; № 10-11, ст.56; № 12, ст.57; № 14, ст.72; № 15, ст.76, 81, 82; № 16, ст.83; № 21-22, ст.114; 115; № 23-24, ст.116; 2014 г., № 1, ст. 9; № 4-5,ст. 24; № 7, ст. 37; № 8, ст. 44, 49; № 10, ст. 52; № 11, ст. 63, 64, 65, 69; № 12,ст. 82; № 14, ст. 84; № 16, ст. 90;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ноября 2014 года «О внесении изменений и дополнений в некоторые законодательные акты Республики Казахстан по вопросам налогообложения», опубликованный в газетах «Егемен Қазақстан» и «Казахстанская правда» 3 декабря 2014 г.):</w:t>
      </w:r>
      <w:r>
        <w:br/>
      </w:r>
      <w:r>
        <w:rPr>
          <w:rFonts w:ascii="Times New Roman"/>
          <w:b w:val="false"/>
          <w:i w:val="false"/>
          <w:color w:val="000000"/>
          <w:sz w:val="28"/>
        </w:rPr>
        <w:t>
      в оглавлении заголовок </w:t>
      </w:r>
      <w:r>
        <w:rPr>
          <w:rFonts w:ascii="Times New Roman"/>
          <w:b w:val="false"/>
          <w:i w:val="false"/>
          <w:color w:val="000000"/>
          <w:sz w:val="28"/>
        </w:rPr>
        <w:t>главы 63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«Глава 63. Специальный налоговый режим для юридических лиц – производителей сельскохозяйственной продукции, продукции аквакультуры (рыбоводства) и сельскохозяйственных кооперативов»;</w:t>
      </w:r>
      <w:r>
        <w:br/>
      </w:r>
      <w:r>
        <w:rPr>
          <w:rFonts w:ascii="Times New Roman"/>
          <w:b w:val="false"/>
          <w:i w:val="false"/>
          <w:color w:val="000000"/>
          <w:sz w:val="28"/>
        </w:rPr>
        <w:t>
      подпункт 2) </w:t>
      </w:r>
      <w:r>
        <w:rPr>
          <w:rFonts w:ascii="Times New Roman"/>
          <w:b w:val="false"/>
          <w:i w:val="false"/>
          <w:color w:val="000000"/>
          <w:sz w:val="28"/>
        </w:rPr>
        <w:t>пункта 1</w:t>
      </w:r>
      <w:r>
        <w:rPr>
          <w:rFonts w:ascii="Times New Roman"/>
          <w:b w:val="false"/>
          <w:i w:val="false"/>
          <w:color w:val="000000"/>
          <w:sz w:val="28"/>
        </w:rPr>
        <w:t xml:space="preserve"> статьи 37-1 изложить в следующей редакции:</w:t>
      </w:r>
      <w:r>
        <w:br/>
      </w:r>
      <w:r>
        <w:rPr>
          <w:rFonts w:ascii="Times New Roman"/>
          <w:b w:val="false"/>
          <w:i w:val="false"/>
          <w:color w:val="000000"/>
          <w:sz w:val="28"/>
        </w:rPr>
        <w:t>
      «2) не применяет специальный налоговый режим для юридических лиц –производителей сельскохозяйственной продукции, продукции аквакультуры (рыбоводства) и сельскохозяйственных кооперативов;»;</w:t>
      </w:r>
      <w:r>
        <w:br/>
      </w:r>
      <w:r>
        <w:rPr>
          <w:rFonts w:ascii="Times New Roman"/>
          <w:b w:val="false"/>
          <w:i w:val="false"/>
          <w:color w:val="000000"/>
          <w:sz w:val="28"/>
        </w:rPr>
        <w:t>
      часть вторую </w:t>
      </w:r>
      <w:r>
        <w:rPr>
          <w:rFonts w:ascii="Times New Roman"/>
          <w:b w:val="false"/>
          <w:i w:val="false"/>
          <w:color w:val="000000"/>
          <w:sz w:val="28"/>
        </w:rPr>
        <w:t>пункта 1</w:t>
      </w:r>
      <w:r>
        <w:rPr>
          <w:rFonts w:ascii="Times New Roman"/>
          <w:b w:val="false"/>
          <w:i w:val="false"/>
          <w:color w:val="000000"/>
          <w:sz w:val="28"/>
        </w:rPr>
        <w:t xml:space="preserve"> статьи 64 изложить в следующей редакции:</w:t>
      </w:r>
      <w:r>
        <w:br/>
      </w:r>
      <w:r>
        <w:rPr>
          <w:rFonts w:ascii="Times New Roman"/>
          <w:b w:val="false"/>
          <w:i w:val="false"/>
          <w:color w:val="000000"/>
          <w:sz w:val="28"/>
        </w:rPr>
        <w:t xml:space="preserve">
      «Налогоплательщики, перешедшие в течение календарного года со специального налогового режима для юридических лиц – производителей сельскохозяйственной продукции и сельскохозяйственных кооперативов на общеустановленный порядок, составляют налоговую отчетность отдельно за период применения в указанном календарном году: </w:t>
      </w:r>
      <w:r>
        <w:br/>
      </w:r>
      <w:r>
        <w:rPr>
          <w:rFonts w:ascii="Times New Roman"/>
          <w:b w:val="false"/>
          <w:i w:val="false"/>
          <w:color w:val="000000"/>
          <w:sz w:val="28"/>
        </w:rPr>
        <w:t>
      специального налогового режима;</w:t>
      </w:r>
      <w:r>
        <w:br/>
      </w:r>
      <w:r>
        <w:rPr>
          <w:rFonts w:ascii="Times New Roman"/>
          <w:b w:val="false"/>
          <w:i w:val="false"/>
          <w:color w:val="000000"/>
          <w:sz w:val="28"/>
        </w:rPr>
        <w:t>
      общеустановленного порядка.»;</w:t>
      </w:r>
      <w:r>
        <w:br/>
      </w:r>
      <w:r>
        <w:rPr>
          <w:rFonts w:ascii="Times New Roman"/>
          <w:b w:val="false"/>
          <w:i w:val="false"/>
          <w:color w:val="000000"/>
          <w:sz w:val="28"/>
        </w:rPr>
        <w:t>
      подпункт 3) </w:t>
      </w:r>
      <w:r>
        <w:rPr>
          <w:rFonts w:ascii="Times New Roman"/>
          <w:b w:val="false"/>
          <w:i w:val="false"/>
          <w:color w:val="000000"/>
          <w:sz w:val="28"/>
        </w:rPr>
        <w:t>пункта 11</w:t>
      </w:r>
      <w:r>
        <w:rPr>
          <w:rFonts w:ascii="Times New Roman"/>
          <w:b w:val="false"/>
          <w:i w:val="false"/>
          <w:color w:val="000000"/>
          <w:sz w:val="28"/>
        </w:rPr>
        <w:t xml:space="preserve"> статьи 73 изложить в следующей редакции:</w:t>
      </w:r>
      <w:r>
        <w:br/>
      </w:r>
      <w:r>
        <w:rPr>
          <w:rFonts w:ascii="Times New Roman"/>
          <w:b w:val="false"/>
          <w:i w:val="false"/>
          <w:color w:val="000000"/>
          <w:sz w:val="28"/>
        </w:rPr>
        <w:t>
      «3) юридических лиц, применяющих специальный налоговый режим для юридических лиц – производителей сельскохозяйственной продукции, продукции аквакультуры (рыбоводства) и сельскохозяйственных кооперативов.»;</w:t>
      </w:r>
      <w:r>
        <w:br/>
      </w:r>
      <w:r>
        <w:rPr>
          <w:rFonts w:ascii="Times New Roman"/>
          <w:b w:val="false"/>
          <w:i w:val="false"/>
          <w:color w:val="000000"/>
          <w:sz w:val="28"/>
        </w:rPr>
        <w:t>
      </w:t>
      </w:r>
      <w:r>
        <w:rPr>
          <w:rFonts w:ascii="Times New Roman"/>
          <w:b w:val="false"/>
          <w:i w:val="false"/>
          <w:color w:val="000000"/>
          <w:sz w:val="28"/>
        </w:rPr>
        <w:t>пункт 4</w:t>
      </w:r>
      <w:r>
        <w:rPr>
          <w:rFonts w:ascii="Times New Roman"/>
          <w:b w:val="false"/>
          <w:i w:val="false"/>
          <w:color w:val="000000"/>
          <w:sz w:val="28"/>
        </w:rPr>
        <w:t xml:space="preserve"> статьи 120 изложить в следующей редакции:</w:t>
      </w:r>
      <w:r>
        <w:br/>
      </w:r>
      <w:r>
        <w:rPr>
          <w:rFonts w:ascii="Times New Roman"/>
          <w:b w:val="false"/>
          <w:i w:val="false"/>
          <w:color w:val="000000"/>
          <w:sz w:val="28"/>
        </w:rPr>
        <w:t>
      «4. В случаях ликвидации или реорганизации налогоплательщика, перехода юридического лица, применяющего специальный налоговый режим для субъектов малого бизнеса на основе упрощенной декларации, на исчисление корпоративного подоходного налога в соответствии со </w:t>
      </w:r>
      <w:r>
        <w:rPr>
          <w:rFonts w:ascii="Times New Roman"/>
          <w:b w:val="false"/>
          <w:i w:val="false"/>
          <w:color w:val="000000"/>
          <w:sz w:val="28"/>
        </w:rPr>
        <w:t>статьями 81</w:t>
      </w:r>
      <w:r>
        <w:rPr>
          <w:rFonts w:ascii="Times New Roman"/>
          <w:b w:val="false"/>
          <w:i w:val="false"/>
          <w:color w:val="000000"/>
          <w:sz w:val="28"/>
        </w:rPr>
        <w:t xml:space="preserve"> - </w:t>
      </w:r>
      <w:r>
        <w:rPr>
          <w:rFonts w:ascii="Times New Roman"/>
          <w:b w:val="false"/>
          <w:i w:val="false"/>
          <w:color w:val="000000"/>
          <w:sz w:val="28"/>
        </w:rPr>
        <w:t>149</w:t>
      </w:r>
      <w:r>
        <w:rPr>
          <w:rFonts w:ascii="Times New Roman"/>
          <w:b w:val="false"/>
          <w:i w:val="false"/>
          <w:color w:val="000000"/>
          <w:sz w:val="28"/>
        </w:rPr>
        <w:t xml:space="preserve"> настоящего Кодекса, а также прекращения применения специального налогового режима для юридических лиц – производителей сельскохозяйственной продукции, продукции аквакультуры (рыбоводства) и сельскохозяйственных кооперативов, амортизационные отчисления корректируются на период деятельности в налоговом периоде.»;</w:t>
      </w:r>
      <w:r>
        <w:br/>
      </w:r>
      <w:r>
        <w:rPr>
          <w:rFonts w:ascii="Times New Roman"/>
          <w:b w:val="false"/>
          <w:i w:val="false"/>
          <w:color w:val="000000"/>
          <w:sz w:val="28"/>
        </w:rPr>
        <w:t>
      </w:t>
      </w:r>
      <w:r>
        <w:rPr>
          <w:rFonts w:ascii="Times New Roman"/>
          <w:b w:val="false"/>
          <w:i w:val="false"/>
          <w:color w:val="000000"/>
          <w:sz w:val="28"/>
        </w:rPr>
        <w:t>пункт 7</w:t>
      </w:r>
      <w:r>
        <w:rPr>
          <w:rFonts w:ascii="Times New Roman"/>
          <w:b w:val="false"/>
          <w:i w:val="false"/>
          <w:color w:val="000000"/>
          <w:sz w:val="28"/>
        </w:rPr>
        <w:t xml:space="preserve"> статьи 137 изложить в следующей редакции:</w:t>
      </w:r>
      <w:r>
        <w:br/>
      </w:r>
      <w:r>
        <w:rPr>
          <w:rFonts w:ascii="Times New Roman"/>
          <w:b w:val="false"/>
          <w:i w:val="false"/>
          <w:color w:val="000000"/>
          <w:sz w:val="28"/>
        </w:rPr>
        <w:t>
      «7. Убытки, полученные в рамках применения специального налогового режима для юридических лиц – производителей сельскохозяйственной продукции, продукции аквакультуры (рыбоводства) и сельскохозяйственных кооперативов, не переносятся на последующие налоговые периоды.»;</w:t>
      </w:r>
      <w:r>
        <w:br/>
      </w:r>
      <w:r>
        <w:rPr>
          <w:rFonts w:ascii="Times New Roman"/>
          <w:b w:val="false"/>
          <w:i w:val="false"/>
          <w:color w:val="000000"/>
          <w:sz w:val="28"/>
        </w:rPr>
        <w:t>
      </w:t>
      </w:r>
      <w:r>
        <w:rPr>
          <w:rFonts w:ascii="Times New Roman"/>
          <w:b w:val="false"/>
          <w:i w:val="false"/>
          <w:color w:val="000000"/>
          <w:sz w:val="28"/>
        </w:rPr>
        <w:t>статью 140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140. Особенности исчисления и уплаты корпоративного</w:t>
      </w:r>
      <w:r>
        <w:br/>
      </w:r>
      <w:r>
        <w:rPr>
          <w:rFonts w:ascii="Times New Roman"/>
          <w:b w:val="false"/>
          <w:i w:val="false"/>
          <w:color w:val="000000"/>
          <w:sz w:val="28"/>
        </w:rPr>
        <w:t>
                   подоходного налога отдельными категориями</w:t>
      </w:r>
      <w:r>
        <w:br/>
      </w:r>
      <w:r>
        <w:rPr>
          <w:rFonts w:ascii="Times New Roman"/>
          <w:b w:val="false"/>
          <w:i w:val="false"/>
          <w:color w:val="000000"/>
          <w:sz w:val="28"/>
        </w:rPr>
        <w:t>
                   налогоплательщиков</w:t>
      </w:r>
      <w:r>
        <w:br/>
      </w:r>
      <w:r>
        <w:rPr>
          <w:rFonts w:ascii="Times New Roman"/>
          <w:b w:val="false"/>
          <w:i w:val="false"/>
          <w:color w:val="000000"/>
          <w:sz w:val="28"/>
        </w:rPr>
        <w:t>
      Налогоплательщик, применяющий специальный налоговый режим для юридических лиц – производителей сельскохозяйственной продукции, продукции аквакультуры (рыбоводства) и сельскохозяйственных кооперативов, производит исчисление корпоративного подоходного налога с учетом особенности, установленной </w:t>
      </w:r>
      <w:r>
        <w:rPr>
          <w:rFonts w:ascii="Times New Roman"/>
          <w:b w:val="false"/>
          <w:i w:val="false"/>
          <w:color w:val="000000"/>
          <w:sz w:val="28"/>
        </w:rPr>
        <w:t>статьей 451</w:t>
      </w:r>
      <w:r>
        <w:rPr>
          <w:rFonts w:ascii="Times New Roman"/>
          <w:b w:val="false"/>
          <w:i w:val="false"/>
          <w:color w:val="000000"/>
          <w:sz w:val="28"/>
        </w:rPr>
        <w:t xml:space="preserve"> настоящего Кодекса.»;</w:t>
      </w:r>
      <w:r>
        <w:br/>
      </w:r>
      <w:r>
        <w:rPr>
          <w:rFonts w:ascii="Times New Roman"/>
          <w:b w:val="false"/>
          <w:i w:val="false"/>
          <w:color w:val="000000"/>
          <w:sz w:val="28"/>
        </w:rPr>
        <w:t>
      </w:t>
      </w:r>
      <w:r>
        <w:rPr>
          <w:rFonts w:ascii="Times New Roman"/>
          <w:b w:val="false"/>
          <w:i w:val="false"/>
          <w:color w:val="000000"/>
          <w:sz w:val="28"/>
        </w:rPr>
        <w:t>пункт 4</w:t>
      </w:r>
      <w:r>
        <w:rPr>
          <w:rFonts w:ascii="Times New Roman"/>
          <w:b w:val="false"/>
          <w:i w:val="false"/>
          <w:color w:val="000000"/>
          <w:sz w:val="28"/>
        </w:rPr>
        <w:t xml:space="preserve"> статьи 267 изложить в следующей редакции:</w:t>
      </w:r>
      <w:r>
        <w:br/>
      </w:r>
      <w:r>
        <w:rPr>
          <w:rFonts w:ascii="Times New Roman"/>
          <w:b w:val="false"/>
          <w:i w:val="false"/>
          <w:color w:val="000000"/>
          <w:sz w:val="28"/>
        </w:rPr>
        <w:t>
      «4. Плательщики налога на добавленную стоимость, применяющие специальный налоговый режим для юридических лиц – производителей сельскохозяйственной продукции, продукции аквакультуры (рыбоводства) и сельскохозяйственных кооперативов, исчисляют налог на добавленную стоимость с учетом особенности, установленной </w:t>
      </w:r>
      <w:r>
        <w:rPr>
          <w:rFonts w:ascii="Times New Roman"/>
          <w:b w:val="false"/>
          <w:i w:val="false"/>
          <w:color w:val="000000"/>
          <w:sz w:val="28"/>
        </w:rPr>
        <w:t>статьей 451</w:t>
      </w:r>
      <w:r>
        <w:rPr>
          <w:rFonts w:ascii="Times New Roman"/>
          <w:b w:val="false"/>
          <w:i w:val="false"/>
          <w:color w:val="000000"/>
          <w:sz w:val="28"/>
        </w:rPr>
        <w:t xml:space="preserve"> настоящего Кодекса.»;</w:t>
      </w:r>
      <w:r>
        <w:br/>
      </w:r>
      <w:r>
        <w:rPr>
          <w:rFonts w:ascii="Times New Roman"/>
          <w:b w:val="false"/>
          <w:i w:val="false"/>
          <w:color w:val="000000"/>
          <w:sz w:val="28"/>
        </w:rPr>
        <w:t>
      подпункт 1) </w:t>
      </w:r>
      <w:r>
        <w:rPr>
          <w:rFonts w:ascii="Times New Roman"/>
          <w:b w:val="false"/>
          <w:i w:val="false"/>
          <w:color w:val="000000"/>
          <w:sz w:val="28"/>
        </w:rPr>
        <w:t>пункта 5</w:t>
      </w:r>
      <w:r>
        <w:rPr>
          <w:rFonts w:ascii="Times New Roman"/>
          <w:b w:val="false"/>
          <w:i w:val="false"/>
          <w:color w:val="000000"/>
          <w:sz w:val="28"/>
        </w:rPr>
        <w:t xml:space="preserve"> статьи 273 изложить в следующей редакции:</w:t>
      </w:r>
      <w:r>
        <w:br/>
      </w:r>
      <w:r>
        <w:rPr>
          <w:rFonts w:ascii="Times New Roman"/>
          <w:b w:val="false"/>
          <w:i w:val="false"/>
          <w:color w:val="000000"/>
          <w:sz w:val="28"/>
        </w:rPr>
        <w:t>
      «1) налогоплательщику, осуществляющему расчеты с бюджетом в специальных налоговых режимах, установленных для:</w:t>
      </w:r>
      <w:r>
        <w:br/>
      </w:r>
      <w:r>
        <w:rPr>
          <w:rFonts w:ascii="Times New Roman"/>
          <w:b w:val="false"/>
          <w:i w:val="false"/>
          <w:color w:val="000000"/>
          <w:sz w:val="28"/>
        </w:rPr>
        <w:t>
      субъектов малого бизнеса;</w:t>
      </w:r>
      <w:r>
        <w:br/>
      </w:r>
      <w:r>
        <w:rPr>
          <w:rFonts w:ascii="Times New Roman"/>
          <w:b w:val="false"/>
          <w:i w:val="false"/>
          <w:color w:val="000000"/>
          <w:sz w:val="28"/>
        </w:rPr>
        <w:t>
      крестьянских или фермерских хозяйств;</w:t>
      </w:r>
      <w:r>
        <w:br/>
      </w:r>
      <w:r>
        <w:rPr>
          <w:rFonts w:ascii="Times New Roman"/>
          <w:b w:val="false"/>
          <w:i w:val="false"/>
          <w:color w:val="000000"/>
          <w:sz w:val="28"/>
        </w:rPr>
        <w:t>
      юридических лиц-производителей сельскохозяйственной продукции, продукции аквакультуры (рыбоводства) и сельскохозяйственных кооперативов;»;</w:t>
      </w:r>
      <w:r>
        <w:br/>
      </w:r>
      <w:r>
        <w:rPr>
          <w:rFonts w:ascii="Times New Roman"/>
          <w:b w:val="false"/>
          <w:i w:val="false"/>
          <w:color w:val="000000"/>
          <w:sz w:val="28"/>
        </w:rPr>
        <w:t>
      подпункт 1) </w:t>
      </w:r>
      <w:r>
        <w:rPr>
          <w:rFonts w:ascii="Times New Roman"/>
          <w:b w:val="false"/>
          <w:i w:val="false"/>
          <w:color w:val="000000"/>
          <w:sz w:val="28"/>
        </w:rPr>
        <w:t>статьи 356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для юридических лиц – производителей сельскохозяйственной продукции, продукции аквакультуры (рыбоводства) и сельскохозяйственных кооперативов - с учетом особенности, установленной </w:t>
      </w:r>
      <w:r>
        <w:rPr>
          <w:rFonts w:ascii="Times New Roman"/>
          <w:b w:val="false"/>
          <w:i w:val="false"/>
          <w:color w:val="000000"/>
          <w:sz w:val="28"/>
        </w:rPr>
        <w:t>статьей 451</w:t>
      </w:r>
      <w:r>
        <w:rPr>
          <w:rFonts w:ascii="Times New Roman"/>
          <w:b w:val="false"/>
          <w:i w:val="false"/>
          <w:color w:val="000000"/>
          <w:sz w:val="28"/>
        </w:rPr>
        <w:t xml:space="preserve"> настоящего Кодекса;»;</w:t>
      </w:r>
      <w:r>
        <w:br/>
      </w:r>
      <w:r>
        <w:rPr>
          <w:rFonts w:ascii="Times New Roman"/>
          <w:b w:val="false"/>
          <w:i w:val="false"/>
          <w:color w:val="000000"/>
          <w:sz w:val="28"/>
        </w:rPr>
        <w:t>
      часть вторую </w:t>
      </w:r>
      <w:r>
        <w:rPr>
          <w:rFonts w:ascii="Times New Roman"/>
          <w:b w:val="false"/>
          <w:i w:val="false"/>
          <w:color w:val="000000"/>
          <w:sz w:val="28"/>
        </w:rPr>
        <w:t>пункта 1</w:t>
      </w:r>
      <w:r>
        <w:rPr>
          <w:rFonts w:ascii="Times New Roman"/>
          <w:b w:val="false"/>
          <w:i w:val="false"/>
          <w:color w:val="000000"/>
          <w:sz w:val="28"/>
        </w:rPr>
        <w:t xml:space="preserve"> статьи 368 изложить в следующей редакции:</w:t>
      </w:r>
      <w:r>
        <w:br/>
      </w:r>
      <w:r>
        <w:rPr>
          <w:rFonts w:ascii="Times New Roman"/>
          <w:b w:val="false"/>
          <w:i w:val="false"/>
          <w:color w:val="000000"/>
          <w:sz w:val="28"/>
        </w:rPr>
        <w:t>
      «Налогоплательщики, применяющие специальный налоговый режим для юридических лиц – производителей сельскохозяйственной продукции, продукции аквакультуры (рыбоводства) и сельскохозяйственных кооперативов, исчисляют налог с учетом особенности, установленной </w:t>
      </w:r>
      <w:r>
        <w:rPr>
          <w:rFonts w:ascii="Times New Roman"/>
          <w:b w:val="false"/>
          <w:i w:val="false"/>
          <w:color w:val="000000"/>
          <w:sz w:val="28"/>
        </w:rPr>
        <w:t>статьей 451</w:t>
      </w:r>
      <w:r>
        <w:rPr>
          <w:rFonts w:ascii="Times New Roman"/>
          <w:b w:val="false"/>
          <w:i w:val="false"/>
          <w:color w:val="000000"/>
          <w:sz w:val="28"/>
        </w:rPr>
        <w:t xml:space="preserve"> настоящего Кодекса.»;</w:t>
      </w:r>
      <w:r>
        <w:br/>
      </w:r>
      <w:r>
        <w:rPr>
          <w:rFonts w:ascii="Times New Roman"/>
          <w:b w:val="false"/>
          <w:i w:val="false"/>
          <w:color w:val="000000"/>
          <w:sz w:val="28"/>
        </w:rPr>
        <w:t>
      часть вторую </w:t>
      </w:r>
      <w:r>
        <w:rPr>
          <w:rFonts w:ascii="Times New Roman"/>
          <w:b w:val="false"/>
          <w:i w:val="false"/>
          <w:color w:val="000000"/>
          <w:sz w:val="28"/>
        </w:rPr>
        <w:t>пункта 1</w:t>
      </w:r>
      <w:r>
        <w:rPr>
          <w:rFonts w:ascii="Times New Roman"/>
          <w:b w:val="false"/>
          <w:i w:val="false"/>
          <w:color w:val="000000"/>
          <w:sz w:val="28"/>
        </w:rPr>
        <w:t xml:space="preserve"> статьи 388 изложить в следующей редакции:</w:t>
      </w:r>
      <w:r>
        <w:br/>
      </w:r>
      <w:r>
        <w:rPr>
          <w:rFonts w:ascii="Times New Roman"/>
          <w:b w:val="false"/>
          <w:i w:val="false"/>
          <w:color w:val="000000"/>
          <w:sz w:val="28"/>
        </w:rPr>
        <w:t>
      «Налогоплательщики, применяющие специальный налоговый режим для юридических лиц – производителей сельскохозяйственной продукции, продукции аквакультуры (рыбоводства) и сельскохозяйственных кооперативов, исчисляют налог с учетом особенности, установленной </w:t>
      </w:r>
      <w:r>
        <w:rPr>
          <w:rFonts w:ascii="Times New Roman"/>
          <w:b w:val="false"/>
          <w:i w:val="false"/>
          <w:color w:val="000000"/>
          <w:sz w:val="28"/>
        </w:rPr>
        <w:t>статьей 451</w:t>
      </w:r>
      <w:r>
        <w:rPr>
          <w:rFonts w:ascii="Times New Roman"/>
          <w:b w:val="false"/>
          <w:i w:val="false"/>
          <w:color w:val="000000"/>
          <w:sz w:val="28"/>
        </w:rPr>
        <w:t xml:space="preserve"> настоящего Кодекса.»;</w:t>
      </w:r>
      <w:r>
        <w:br/>
      </w:r>
      <w:r>
        <w:rPr>
          <w:rFonts w:ascii="Times New Roman"/>
          <w:b w:val="false"/>
          <w:i w:val="false"/>
          <w:color w:val="000000"/>
          <w:sz w:val="28"/>
        </w:rPr>
        <w:t>
      часть вторую </w:t>
      </w:r>
      <w:r>
        <w:rPr>
          <w:rFonts w:ascii="Times New Roman"/>
          <w:b w:val="false"/>
          <w:i w:val="false"/>
          <w:color w:val="000000"/>
          <w:sz w:val="28"/>
        </w:rPr>
        <w:t>пункта 1</w:t>
      </w:r>
      <w:r>
        <w:rPr>
          <w:rFonts w:ascii="Times New Roman"/>
          <w:b w:val="false"/>
          <w:i w:val="false"/>
          <w:color w:val="000000"/>
          <w:sz w:val="28"/>
        </w:rPr>
        <w:t xml:space="preserve"> статьи 399 изложить в следующей редакции:</w:t>
      </w:r>
      <w:r>
        <w:br/>
      </w:r>
      <w:r>
        <w:rPr>
          <w:rFonts w:ascii="Times New Roman"/>
          <w:b w:val="false"/>
          <w:i w:val="false"/>
          <w:color w:val="000000"/>
          <w:sz w:val="28"/>
        </w:rPr>
        <w:t>
      «Налогоплательщики, применяющие специальный налоговый режим для юридических лиц – производителей сельскохозяйственной продукции, продукции аквакультуры (рыбоводства) и сельскохозяйственных кооперативов, исчисляют налог с учетом особенности, установленной </w:t>
      </w:r>
      <w:r>
        <w:rPr>
          <w:rFonts w:ascii="Times New Roman"/>
          <w:b w:val="false"/>
          <w:i w:val="false"/>
          <w:color w:val="000000"/>
          <w:sz w:val="28"/>
        </w:rPr>
        <w:t>статьей 451</w:t>
      </w:r>
      <w:r>
        <w:rPr>
          <w:rFonts w:ascii="Times New Roman"/>
          <w:b w:val="false"/>
          <w:i w:val="false"/>
          <w:color w:val="000000"/>
          <w:sz w:val="28"/>
        </w:rPr>
        <w:t xml:space="preserve"> настоящего Кодекса.»;</w:t>
      </w:r>
      <w:r>
        <w:br/>
      </w:r>
      <w:r>
        <w:rPr>
          <w:rFonts w:ascii="Times New Roman"/>
          <w:b w:val="false"/>
          <w:i w:val="false"/>
          <w:color w:val="000000"/>
          <w:sz w:val="28"/>
        </w:rPr>
        <w:t>
      подпункт 3) </w:t>
      </w:r>
      <w:r>
        <w:rPr>
          <w:rFonts w:ascii="Times New Roman"/>
          <w:b w:val="false"/>
          <w:i w:val="false"/>
          <w:color w:val="000000"/>
          <w:sz w:val="28"/>
        </w:rPr>
        <w:t>пункта 1</w:t>
      </w:r>
      <w:r>
        <w:rPr>
          <w:rFonts w:ascii="Times New Roman"/>
          <w:b w:val="false"/>
          <w:i w:val="false"/>
          <w:color w:val="000000"/>
          <w:sz w:val="28"/>
        </w:rPr>
        <w:t xml:space="preserve"> статьи 426 изложить в следующей редакции:</w:t>
      </w:r>
      <w:r>
        <w:br/>
      </w:r>
      <w:r>
        <w:rPr>
          <w:rFonts w:ascii="Times New Roman"/>
          <w:b w:val="false"/>
          <w:i w:val="false"/>
          <w:color w:val="000000"/>
          <w:sz w:val="28"/>
        </w:rPr>
        <w:t>
      «3) специальный налоговый режим для юридических лиц – производителей сельскохозяйственной продукции, продукции аквакультуры (рыбоводства) и сельскохозяйственных кооперативов.»;</w:t>
      </w:r>
      <w:r>
        <w:br/>
      </w:r>
      <w:r>
        <w:rPr>
          <w:rFonts w:ascii="Times New Roman"/>
          <w:b w:val="false"/>
          <w:i w:val="false"/>
          <w:color w:val="000000"/>
          <w:sz w:val="28"/>
        </w:rPr>
        <w:t>
      заголовок </w:t>
      </w:r>
      <w:r>
        <w:rPr>
          <w:rFonts w:ascii="Times New Roman"/>
          <w:b w:val="false"/>
          <w:i w:val="false"/>
          <w:color w:val="000000"/>
          <w:sz w:val="28"/>
        </w:rPr>
        <w:t>главы 63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«Глава 63. Специальный налоговый режим для юридических лиц – производителей сельскохозяйственной продукции, продукции аквакультуры (рыбоводства) и сельскохозяйственных кооперативов»;</w:t>
      </w:r>
      <w:r>
        <w:br/>
      </w:r>
      <w:r>
        <w:rPr>
          <w:rFonts w:ascii="Times New Roman"/>
          <w:b w:val="false"/>
          <w:i w:val="false"/>
          <w:color w:val="000000"/>
          <w:sz w:val="28"/>
        </w:rPr>
        <w:t>
      в </w:t>
      </w:r>
      <w:r>
        <w:rPr>
          <w:rFonts w:ascii="Times New Roman"/>
          <w:b w:val="false"/>
          <w:i w:val="false"/>
          <w:color w:val="000000"/>
          <w:sz w:val="28"/>
        </w:rPr>
        <w:t>статье 448</w:t>
      </w:r>
      <w:r>
        <w:rPr>
          <w:rFonts w:ascii="Times New Roman"/>
          <w:b w:val="false"/>
          <w:i w:val="false"/>
          <w:color w:val="000000"/>
          <w:sz w:val="28"/>
        </w:rPr>
        <w:t>:</w:t>
      </w:r>
      <w:r>
        <w:br/>
      </w:r>
      <w:r>
        <w:rPr>
          <w:rFonts w:ascii="Times New Roman"/>
          <w:b w:val="false"/>
          <w:i w:val="false"/>
          <w:color w:val="000000"/>
          <w:sz w:val="28"/>
        </w:rPr>
        <w:t>
      части первую и вторую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Юридические лица – производители сельскохозяйственной продукции, продукции аквакультуры (рыбоводства) и сельскохозяйственные кооперативы вправе самостоятельно выбрать один из следующих режимов налогообложения:</w:t>
      </w:r>
      <w:r>
        <w:br/>
      </w:r>
      <w:r>
        <w:rPr>
          <w:rFonts w:ascii="Times New Roman"/>
          <w:b w:val="false"/>
          <w:i w:val="false"/>
          <w:color w:val="000000"/>
          <w:sz w:val="28"/>
        </w:rPr>
        <w:t>
      специальный налоговый режим для юридических лиц – производителей сельскохозяйственной продукции, продукции аквакультуры (рыбоводства) и сельскохозяйственных кооперативов (далее – специальный налоговый режим);</w:t>
      </w:r>
      <w:r>
        <w:br/>
      </w:r>
      <w:r>
        <w:rPr>
          <w:rFonts w:ascii="Times New Roman"/>
          <w:b w:val="false"/>
          <w:i w:val="false"/>
          <w:color w:val="000000"/>
          <w:sz w:val="28"/>
        </w:rPr>
        <w:t>
      специальный налоговый режим на основе упрощенной декларации;</w:t>
      </w:r>
      <w:r>
        <w:br/>
      </w:r>
      <w:r>
        <w:rPr>
          <w:rFonts w:ascii="Times New Roman"/>
          <w:b w:val="false"/>
          <w:i w:val="false"/>
          <w:color w:val="000000"/>
          <w:sz w:val="28"/>
        </w:rPr>
        <w:t>
      общеустановленный порядок.</w:t>
      </w:r>
      <w:r>
        <w:br/>
      </w:r>
      <w:r>
        <w:rPr>
          <w:rFonts w:ascii="Times New Roman"/>
          <w:b w:val="false"/>
          <w:i w:val="false"/>
          <w:color w:val="000000"/>
          <w:sz w:val="28"/>
        </w:rPr>
        <w:t>
      При выборе специального налогового режима, установленного настоящей статьей, юридическими лицами – производителями сельскохозяйственной продукции, продукции аквакультуры (рыбоводства) и сельскохозяйственными кооперативами данный режим применяется сроком не менее одного календарного года при соответствии условиям применения данного режима, за исключением случаев, установленных </w:t>
      </w:r>
      <w:r>
        <w:rPr>
          <w:rFonts w:ascii="Times New Roman"/>
          <w:b w:val="false"/>
          <w:i w:val="false"/>
          <w:color w:val="000000"/>
          <w:sz w:val="28"/>
        </w:rPr>
        <w:t>статьей 450</w:t>
      </w:r>
      <w:r>
        <w:rPr>
          <w:rFonts w:ascii="Times New Roman"/>
          <w:b w:val="false"/>
          <w:i w:val="false"/>
          <w:color w:val="000000"/>
          <w:sz w:val="28"/>
        </w:rPr>
        <w:t xml:space="preserve"> настоящего Кодекса.»;</w:t>
      </w:r>
      <w:r>
        <w:br/>
      </w:r>
      <w:r>
        <w:rPr>
          <w:rFonts w:ascii="Times New Roman"/>
          <w:b w:val="false"/>
          <w:i w:val="false"/>
          <w:color w:val="000000"/>
          <w:sz w:val="28"/>
        </w:rPr>
        <w:t>
      подпункт 2)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деятельность сельскохозяйственных кооперативов по:</w:t>
      </w:r>
      <w:r>
        <w:br/>
      </w:r>
      <w:r>
        <w:rPr>
          <w:rFonts w:ascii="Times New Roman"/>
          <w:b w:val="false"/>
          <w:i w:val="false"/>
          <w:color w:val="000000"/>
          <w:sz w:val="28"/>
        </w:rPr>
        <w:t>
      производству сельскохозяйственной продукции, продукции аквакультуры (рыбоводства);</w:t>
      </w:r>
      <w:r>
        <w:br/>
      </w:r>
      <w:r>
        <w:rPr>
          <w:rFonts w:ascii="Times New Roman"/>
          <w:b w:val="false"/>
          <w:i w:val="false"/>
          <w:color w:val="000000"/>
          <w:sz w:val="28"/>
        </w:rPr>
        <w:t>
      переработке, хранению, реализации сельскохозяйственной продукции, продукции аквакультуры (рыбоводства) собственного производства, а также произведенной участниками такого кооператива;</w:t>
      </w:r>
      <w:r>
        <w:br/>
      </w:r>
      <w:r>
        <w:rPr>
          <w:rFonts w:ascii="Times New Roman"/>
          <w:b w:val="false"/>
          <w:i w:val="false"/>
          <w:color w:val="000000"/>
          <w:sz w:val="28"/>
        </w:rPr>
        <w:t>
      выполнению вспомогательных видов деятельности в области сельского хозяйства, аквакультуры (рыбоводства) для участников такого кооператива;</w:t>
      </w:r>
      <w:r>
        <w:br/>
      </w:r>
      <w:r>
        <w:rPr>
          <w:rFonts w:ascii="Times New Roman"/>
          <w:b w:val="false"/>
          <w:i w:val="false"/>
          <w:color w:val="000000"/>
          <w:sz w:val="28"/>
        </w:rPr>
        <w:t>
      выполнению (оказанию) работ (услуг), для участников такого кооператива в целях осуществления участниками кооператива видов деятельности, указанных в абзацах втором и третьем настоящего подпункта, по перечню, определенному уполномоченным органом в области развития агропромышленного комплекса по согласованию с уполномоченными органами по государственному и бюджетному планированию;</w:t>
      </w:r>
      <w:r>
        <w:br/>
      </w:r>
      <w:r>
        <w:rPr>
          <w:rFonts w:ascii="Times New Roman"/>
          <w:b w:val="false"/>
          <w:i w:val="false"/>
          <w:color w:val="000000"/>
          <w:sz w:val="28"/>
        </w:rPr>
        <w:t>
      реализации товаров для участников такого кооператива в целях осуществления участниками кооператива видов деятельности, указанных в абзацах втором, третьем и четвертом настоящего подпункта, по перечню, определенному уполномоченным органом в области развития агропромышленного комплекса по согласованию с уполномоченными органами по государственному и бюджетному планированию.</w:t>
      </w:r>
      <w:r>
        <w:br/>
      </w:r>
      <w:r>
        <w:rPr>
          <w:rFonts w:ascii="Times New Roman"/>
          <w:b w:val="false"/>
          <w:i w:val="false"/>
          <w:color w:val="000000"/>
          <w:sz w:val="28"/>
        </w:rPr>
        <w:t>
      Порядок формирования перечней, установленных настоящим подпунктом, определяется уполномоченным органом в области развития агропромышленного комплекса по согласованию с уполномоченными органами по государственному и бюджетному планированию.</w:t>
      </w:r>
      <w:r>
        <w:br/>
      </w:r>
      <w:r>
        <w:rPr>
          <w:rFonts w:ascii="Times New Roman"/>
          <w:b w:val="false"/>
          <w:i w:val="false"/>
          <w:color w:val="000000"/>
          <w:sz w:val="28"/>
        </w:rPr>
        <w:t>
      Положения настоящего подпункта не применяются, если участниками кооператива в течение пяти лет произошли дальнейшая реализация товара, предусмотренного настоящим подпунктом, а также предоставление такого товара в пользование, доверительное управление, аренду.</w:t>
      </w:r>
      <w:r>
        <w:br/>
      </w:r>
      <w:r>
        <w:rPr>
          <w:rFonts w:ascii="Times New Roman"/>
          <w:b w:val="false"/>
          <w:i w:val="false"/>
          <w:color w:val="000000"/>
          <w:sz w:val="28"/>
        </w:rPr>
        <w:t>
      Сельскохозяйственными кооперативами реализация товаров, предусмотренных настоящим подпунктом, а также предоставление таких товаров в пользование, доверительное управление, аренду отражаются в реестре, предоставляемом в органы государственных доходов в сроки, установленные для представления декларации по корпоративному подоходному налогу.»;</w:t>
      </w:r>
      <w:r>
        <w:br/>
      </w:r>
      <w:r>
        <w:rPr>
          <w:rFonts w:ascii="Times New Roman"/>
          <w:b w:val="false"/>
          <w:i w:val="false"/>
          <w:color w:val="000000"/>
          <w:sz w:val="28"/>
        </w:rPr>
        <w:t>
      часть первую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В целях настоящей главы к сельскохозяйственным кооперативам относятся сельскохозяйственные кооперативы, не менее 90 процентов совокупного годового дохода которых составляют доходы, подлежащие получению (полученные) в результате осуществления деятельности, указанной в подпункте 2) </w:t>
      </w:r>
      <w:r>
        <w:rPr>
          <w:rFonts w:ascii="Times New Roman"/>
          <w:b w:val="false"/>
          <w:i w:val="false"/>
          <w:color w:val="000000"/>
          <w:sz w:val="28"/>
        </w:rPr>
        <w:t>пункта 1</w:t>
      </w:r>
      <w:r>
        <w:rPr>
          <w:rFonts w:ascii="Times New Roman"/>
          <w:b w:val="false"/>
          <w:i w:val="false"/>
          <w:color w:val="000000"/>
          <w:sz w:val="28"/>
        </w:rPr>
        <w:t xml:space="preserve"> настоящей статьи.»;</w:t>
      </w:r>
      <w:r>
        <w:br/>
      </w:r>
      <w:r>
        <w:rPr>
          <w:rFonts w:ascii="Times New Roman"/>
          <w:b w:val="false"/>
          <w:i w:val="false"/>
          <w:color w:val="000000"/>
          <w:sz w:val="28"/>
        </w:rPr>
        <w:t>
      подпункт 5) </w:t>
      </w:r>
      <w:r>
        <w:rPr>
          <w:rFonts w:ascii="Times New Roman"/>
          <w:b w:val="false"/>
          <w:i w:val="false"/>
          <w:color w:val="000000"/>
          <w:sz w:val="28"/>
        </w:rPr>
        <w:t>пункта 3</w:t>
      </w:r>
      <w:r>
        <w:rPr>
          <w:rFonts w:ascii="Times New Roman"/>
          <w:b w:val="false"/>
          <w:i w:val="false"/>
          <w:color w:val="000000"/>
          <w:sz w:val="28"/>
        </w:rPr>
        <w:t xml:space="preserve"> исключить.</w:t>
      </w:r>
    </w:p>
    <w:p>
      <w:pPr>
        <w:spacing w:after="0"/>
        <w:ind w:left="0"/>
        <w:jc w:val="both"/>
      </w:pPr>
      <w:r>
        <w:rPr>
          <w:rFonts w:ascii="Times New Roman"/>
          <w:b w:val="false"/>
          <w:i w:val="false"/>
          <w:color w:val="000000"/>
          <w:sz w:val="28"/>
        </w:rPr>
        <w:t>      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октября 1995 года «О производственном кооперативе» (Ведомости Верховного Совета Республики Казахстан, 1995 г., № 20, ст. 119; Ведомости Парламента Республики Казахстан, 1996 г., № 14, ст. 274; 1997 г., № 12, ст. 183; № 13-14,ст. 205; 2001 г., № 17-18, ст. 242; 2003 г., № 24, ст. 178; 2004 г., № 5, ст. 30;2006 г., № 8, ст. 45; 2007 г., № 9, ст. 67; № 20, ст. 153; 2008 г., № 12, ст. 52;№ 13-14, ст. 56; 2014 г., № 4-5, ст. 24):</w:t>
      </w:r>
      <w:r>
        <w:br/>
      </w:r>
      <w:r>
        <w:rPr>
          <w:rFonts w:ascii="Times New Roman"/>
          <w:b w:val="false"/>
          <w:i w:val="false"/>
          <w:color w:val="000000"/>
          <w:sz w:val="28"/>
        </w:rPr>
        <w:t>
      преамбулу дополнить абзацем вторым следующего содержания:</w:t>
      </w:r>
      <w:r>
        <w:br/>
      </w:r>
      <w:r>
        <w:rPr>
          <w:rFonts w:ascii="Times New Roman"/>
          <w:b w:val="false"/>
          <w:i w:val="false"/>
          <w:color w:val="000000"/>
          <w:sz w:val="28"/>
        </w:rPr>
        <w:t>
      «Правовое положение производственного кооператива – сельскохозяйственного кооператива и его членов не регулируется настоящим Законом и определяется законодательным актом о сельскохозяйственных кооперативах в Республике Казахстан.»;</w:t>
      </w:r>
      <w:r>
        <w:br/>
      </w:r>
      <w:r>
        <w:rPr>
          <w:rFonts w:ascii="Times New Roman"/>
          <w:b w:val="false"/>
          <w:i w:val="false"/>
          <w:color w:val="000000"/>
          <w:sz w:val="28"/>
        </w:rPr>
        <w:t>
      пункт 1 </w:t>
      </w:r>
      <w:r>
        <w:rPr>
          <w:rFonts w:ascii="Times New Roman"/>
          <w:b w:val="false"/>
          <w:i w:val="false"/>
          <w:color w:val="000000"/>
          <w:sz w:val="28"/>
        </w:rPr>
        <w:t>статьи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Производственным кооперативом признается добровольное объединение граждан на основе членства для совместной предпринимательской деятельности, основанной на их личном трудовом участии и объединении его членами имущественных взносов (паев), за исключением случаев, предусмотренных законодательными актами Республики Казахстан.».</w:t>
      </w:r>
    </w:p>
    <w:p>
      <w:pPr>
        <w:spacing w:after="0"/>
        <w:ind w:left="0"/>
        <w:jc w:val="both"/>
      </w:pPr>
      <w:r>
        <w:rPr>
          <w:rFonts w:ascii="Times New Roman"/>
          <w:b w:val="false"/>
          <w:i w:val="false"/>
          <w:color w:val="000000"/>
          <w:sz w:val="28"/>
        </w:rPr>
        <w:t>      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января 2001 года </w:t>
      </w:r>
      <w:r>
        <w:br/>
      </w:r>
      <w:r>
        <w:rPr>
          <w:rFonts w:ascii="Times New Roman"/>
          <w:b w:val="false"/>
          <w:i w:val="false"/>
          <w:color w:val="000000"/>
          <w:sz w:val="28"/>
        </w:rPr>
        <w:t>
«О некоммерческих организациях (Ведомости Парламента Республики Казахстан, 2001 г., № 1, ст. 8; № 24, ст. 338; 2003 г., № 11, ст. 56; 2004 г., № 5, ст. 30; № 10, ст. 56; 2005 г., № 13, ст. 53; 2006 г., № 8. ст. 45; № 15, ст. 95;2007 г., № 2, ст. 18; № 9, ст. 67; № 17, ст. 141; 2010 г., № 5, ст. 23; № 7, ст. 28; 2011 г., № 2, ст. 21; № 5, ст. 43; № 17, ст. 136; № 23, ст. 179; № 24, ст. 196;2012 г., № 2, ст. 13; № 8, ст. 64; № 21-22, ст. 124; 2013 г., № 10-11, ст. 56; № 15, ст. 81; 2014 г., № 11, ст. 63, 67;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ноября 2014 года «О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 опубликованный в газете «Казахстанская правда» 8 ноября 2014 г.):</w:t>
      </w:r>
      <w:r>
        <w:br/>
      </w:r>
      <w:r>
        <w:rPr>
          <w:rFonts w:ascii="Times New Roman"/>
          <w:b w:val="false"/>
          <w:i w:val="false"/>
          <w:color w:val="000000"/>
          <w:sz w:val="28"/>
        </w:rPr>
        <w:t>
      в </w:t>
      </w:r>
      <w:r>
        <w:rPr>
          <w:rFonts w:ascii="Times New Roman"/>
          <w:b w:val="false"/>
          <w:i w:val="false"/>
          <w:color w:val="000000"/>
          <w:sz w:val="28"/>
        </w:rPr>
        <w:t>статье 14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«Особенности правового регулирования потребительских кооперативов регулируются специальными законодательными актами.»;</w:t>
      </w:r>
      <w:r>
        <w:br/>
      </w:r>
      <w:r>
        <w:rPr>
          <w:rFonts w:ascii="Times New Roman"/>
          <w:b w:val="false"/>
          <w:i w:val="false"/>
          <w:color w:val="000000"/>
          <w:sz w:val="28"/>
        </w:rPr>
        <w:t>
      часть вторую </w:t>
      </w:r>
      <w:r>
        <w:rPr>
          <w:rFonts w:ascii="Times New Roman"/>
          <w:b w:val="false"/>
          <w:i w:val="false"/>
          <w:color w:val="000000"/>
          <w:sz w:val="28"/>
        </w:rPr>
        <w:t>пункта 2</w:t>
      </w:r>
      <w:r>
        <w:rPr>
          <w:rFonts w:ascii="Times New Roman"/>
          <w:b w:val="false"/>
          <w:i w:val="false"/>
          <w:color w:val="000000"/>
          <w:sz w:val="28"/>
        </w:rPr>
        <w:t xml:space="preserve"> статьи 28 исключить.</w:t>
      </w:r>
    </w:p>
    <w:p>
      <w:pPr>
        <w:spacing w:after="0"/>
        <w:ind w:left="0"/>
        <w:jc w:val="both"/>
      </w:pPr>
      <w:r>
        <w:rPr>
          <w:rFonts w:ascii="Times New Roman"/>
          <w:b w:val="false"/>
          <w:i w:val="false"/>
          <w:color w:val="000000"/>
          <w:sz w:val="28"/>
        </w:rPr>
        <w:t>      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мая 2001 года «О потребительском кооперативе» (Ведомости Парламента Республики Казахстан, 2001 г., № 10,ст. 138; 2006 г., № 8, ст. 45; № 13, ст. 85; 2007 г., № 9, ст. 67; 2012 г., № 8, ст. 64; № 21-22, ст. 124; 2014 г., № 4-5, ст. 24; № 10, ст. 52):</w:t>
      </w:r>
      <w:r>
        <w:br/>
      </w:r>
      <w:r>
        <w:rPr>
          <w:rFonts w:ascii="Times New Roman"/>
          <w:b w:val="false"/>
          <w:i w:val="false"/>
          <w:color w:val="000000"/>
          <w:sz w:val="28"/>
        </w:rPr>
        <w:t>
      пункт 2 </w:t>
      </w:r>
      <w:r>
        <w:rPr>
          <w:rFonts w:ascii="Times New Roman"/>
          <w:b w:val="false"/>
          <w:i w:val="false"/>
          <w:color w:val="000000"/>
          <w:sz w:val="28"/>
        </w:rPr>
        <w:t>статьи 2</w:t>
      </w:r>
      <w:r>
        <w:rPr>
          <w:rFonts w:ascii="Times New Roman"/>
          <w:b w:val="false"/>
          <w:i w:val="false"/>
          <w:color w:val="000000"/>
          <w:sz w:val="28"/>
        </w:rPr>
        <w:t xml:space="preserve"> исключить.</w:t>
      </w:r>
    </w:p>
    <w:p>
      <w:pPr>
        <w:spacing w:after="0"/>
        <w:ind w:left="0"/>
        <w:jc w:val="both"/>
      </w:pPr>
      <w:r>
        <w:rPr>
          <w:rFonts w:ascii="Times New Roman"/>
          <w:b w:val="false"/>
          <w:i w:val="false"/>
          <w:color w:val="000000"/>
          <w:sz w:val="28"/>
        </w:rPr>
        <w:t>      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июля 2005 года «О государственном регулировании развития агропромышленного комплекса и сельских территорий» (Ведомости Парламента Республики Казахстан, 2005 г., № 13, ст.52; 2007 г., № 5-6, ст. 42; № 18, ст.145; 2008 г., № 23, ст.124; 2009 г.,№ 17, ст.82; № 24, ст.129; 2010 г., № 1-2, ст.5; № 5, ст.23; № 15, ст.71; 2011 г., № 1, ст.2, 7; № 2, ст.26; № 11, ст.102; 2012 г., № 2, ст.16; № 14, ст.94; № 15, ст.97; 2013 г., № 9, ст.51; № 14, ст.72, 75; 2014 г., № 2, ст.10; № 19-II, ст. 96;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ноября 2014 года «О внесении изменений и дополнений в некоторые законодательные акты Республики Казахстан по вопросам налогообложения», опубликованный в газетах «Егемен Қазақстан» и «Казахстанская правда» 3 декабря 2014 г.):</w:t>
      </w:r>
      <w:r>
        <w:br/>
      </w:r>
      <w:r>
        <w:rPr>
          <w:rFonts w:ascii="Times New Roman"/>
          <w:b w:val="false"/>
          <w:i w:val="false"/>
          <w:color w:val="000000"/>
          <w:sz w:val="28"/>
        </w:rPr>
        <w:t>
      подпункт 26) </w:t>
      </w:r>
      <w:r>
        <w:rPr>
          <w:rFonts w:ascii="Times New Roman"/>
          <w:b w:val="false"/>
          <w:i w:val="false"/>
          <w:color w:val="000000"/>
          <w:sz w:val="28"/>
        </w:rPr>
        <w:t>статьи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«26) сервисно-заготовительный центр – объект, принадлежащий на праве собственности или иных правах сельскохозяйственному кооперативу либо юридическому лицу, одним из участников которого являются один или несколько сельскохозяйственных кооперативов, и предназначенный для оказания услуг по производству, снабжению, заготовке, хранению, транспортировке и реализации продукции сельского и рыбного хозяйства, ремонту и обслуживанию сельскохозяйственной техники и оборудования;»;</w:t>
      </w:r>
      <w:r>
        <w:br/>
      </w:r>
      <w:r>
        <w:rPr>
          <w:rFonts w:ascii="Times New Roman"/>
          <w:b w:val="false"/>
          <w:i w:val="false"/>
          <w:color w:val="000000"/>
          <w:sz w:val="28"/>
        </w:rPr>
        <w:t>
      пункт 1 </w:t>
      </w:r>
      <w:r>
        <w:rPr>
          <w:rFonts w:ascii="Times New Roman"/>
          <w:b w:val="false"/>
          <w:i w:val="false"/>
          <w:color w:val="000000"/>
          <w:sz w:val="28"/>
        </w:rPr>
        <w:t>статьи 6</w:t>
      </w:r>
      <w:r>
        <w:rPr>
          <w:rFonts w:ascii="Times New Roman"/>
          <w:b w:val="false"/>
          <w:i w:val="false"/>
          <w:color w:val="000000"/>
          <w:sz w:val="28"/>
        </w:rPr>
        <w:t xml:space="preserve"> дополнить подпунктами 41-1) и 41-2 следующего содержания:</w:t>
      </w:r>
      <w:r>
        <w:br/>
      </w:r>
      <w:r>
        <w:rPr>
          <w:rFonts w:ascii="Times New Roman"/>
          <w:b w:val="false"/>
          <w:i w:val="false"/>
          <w:color w:val="000000"/>
          <w:sz w:val="28"/>
        </w:rPr>
        <w:t>
      «41-1) разработка и утверждение порядка субсидирования затрат ревизионных союзов (ассоциаций) на проведение внутренного аудита сельскохозяйственных кооперативов;</w:t>
      </w:r>
      <w:r>
        <w:br/>
      </w:r>
      <w:r>
        <w:rPr>
          <w:rFonts w:ascii="Times New Roman"/>
          <w:b w:val="false"/>
          <w:i w:val="false"/>
          <w:color w:val="000000"/>
          <w:sz w:val="28"/>
        </w:rPr>
        <w:t>
      41-2) разработка и утверждение перечня видов деятельности сельскохозяйственных кооперативов по выполнению (оказанию) работ (услуг) для своих участников, перечня товаров, которые сельскохозяйственный кооператив реализует своим участникам, а также порядка формирования указанных перечней;»;</w:t>
      </w:r>
      <w:r>
        <w:br/>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статьи 7 дополнить подпунктом 12-8) следующего содержания:</w:t>
      </w:r>
      <w:r>
        <w:br/>
      </w:r>
      <w:r>
        <w:rPr>
          <w:rFonts w:ascii="Times New Roman"/>
          <w:b w:val="false"/>
          <w:i w:val="false"/>
          <w:color w:val="000000"/>
          <w:sz w:val="28"/>
        </w:rPr>
        <w:t>
      «12-8) субсидирование затрат ревизионных союзов (ассоциаций) на проведение внутреннего аудита сельскохозяйственных кооперативов;»;</w:t>
      </w:r>
      <w:r>
        <w:br/>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статьи 11 дополнить подпунктом 8-7) следующего содержания:</w:t>
      </w:r>
      <w:r>
        <w:br/>
      </w:r>
      <w:r>
        <w:rPr>
          <w:rFonts w:ascii="Times New Roman"/>
          <w:b w:val="false"/>
          <w:i w:val="false"/>
          <w:color w:val="000000"/>
          <w:sz w:val="28"/>
        </w:rPr>
        <w:t>
      «8-7) субсидирование затрат ревизионных союзов (ассоциаций) на проведение внутреннего аудита сельскохозяйственных кооперативов;».</w:t>
      </w:r>
      <w:r>
        <w:br/>
      </w: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xml:space="preserve"> Настоящий Закон вводится в действие по истечении десяти календарных дней после дня его первого официального опубликования, за исключением абзацев сорок пятого, сорок шестого, сорок седьмого, сорок восьмого, сорок девятого, пятидесятого, пятьдесят первого, пятьдесят второго, пятьдесят третьего, пятьдесят четвертого, пятьдесят пятого, пятьдесят шестого пункта 2, которые вводятся в действие с 1 января 2016 года.</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