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1d67" w14:textId="8e81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правительствами государств-участников Содружества Независимых Государств о сотрудничестве в сфере межгосударственного обмена научно-технической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2015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государств-участников Содружества Независимых Государств о сотрудничестве в сфере межгосударственного обмена научно-технической информацией.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2015 года № 62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правительствами государств-участников Содружества</w:t>
      </w:r>
      <w:r>
        <w:br/>
      </w:r>
      <w:r>
        <w:rPr>
          <w:rFonts w:ascii="Times New Roman"/>
          <w:b/>
          <w:i w:val="false"/>
          <w:color w:val="000000"/>
        </w:rPr>
        <w:t>
      Независимых Государств о сотрудничестве в сфере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межгосударственного обмена научно-технической информацией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последовательного углубления сотрудничества государств-участников настоящего Соглашения, расширения межгосударственного обмена научно-технической информацией, развития информационного и инновационного пространства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дальнейшего развития национальных систем научно-технической информации, совместного и взаимовыгодного использования информационных ресурсов,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научно-информационного обеспечения и информационно-аналитического сопровождения межгосударственных программ и проектов в инновационной сфере государств-участников настоящего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условия для расширения доступа пользователей государств-участников настоящего Соглашения к научно-информационным ресурсам,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методологическое и практическое сотрудничество в научно-информационной и научно-издательской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международными обязательствами и законодательством государств-участников настоящего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обмена научно-технической информацией и создания общего научно-технологического пространства Содружества Независимых Государств Стороны обеспечивают развитие национальных систем научно-технической информации, способствуют созданию и применению механизма скоростного доступа к информационным ресурсам путем использования новейших информационно-телекоммуникационных технологий, принимают участие в подготовке и реализации совместных программ и проектов в сфере научно-технической информации.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Межгосударственный обмен научно-технической информацией осуществляется на добровольных началах и включает совместное формирование и использование информационных ресурсов, информационное обеспечение фундаментальных и прикладных исследований, инновационных разработок в области точных, естественных и технических наук, в том числе научно-информационное обеспечение и информационно-аналитическое сопровождение в рамках межгосударственных проектов и программ научно-технического развития государств-участников настоящего Соглашения.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Межгосударственный обмен научно-технической информацией осуществляется центрами научно-технической информации государств-участников настоящего Соглашения, координирующими в своих государствах данную сферу деятельности, на согласованных принципах и правилах сотрудничества в целях развития межгосударственной системы научно-технической информации в рамках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Координатором взаимодействия по вопросам межгосударственного обмена научно-технической информацией является Межгосударственный координационный совет по научно-технической информации.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углубления международных интеграционных процессов в сфере науки и образования Стороны обеспечивают открытый и равноправный доступ к совместно создаваемым информационным ресурсам всем центрам научно-технической информации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передаваемая в соответствии с настоящим Соглашением или создаваемая в результате его выполнения и рассматриваемая каждой Стороной как информация ограниченного доступа, должна быть четко обозначена как таковая.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гарантирует сохранность информации, предоставляемой другой Стороной и обозначенной ею как информация ограниченного доступа.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получающая информацию ограниченного доступа, осуществляет обращение с ней в соответствии с национальным законодательством. Информация ограниченного доступа обеспечивается соответствующей защитой, не разглашается и не передается другой Стороне, не принимающей участия в выполнении настоящего Соглашения, без письменного разрешения Стороны, передающей такую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составляющая государственную тайну для каждой из Сторон, не подлежит передаче в рамках настоящего Соглашения.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 учетом интересов национальных систем научно-технической информации формируют проекты программ совместной деятельности в сфере межгосударственного обмена научно-технической информацией своих государств, которые утверждаются Межгосударственным координационным советом по научно-технической информации в соответствии с разрабатываемыми им регламентирующими и методическими документами.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мероприятий по реализации совместных программ и проектов государств-участников настоящего Соглашения в сфере межгосударственного обмена научно-технической информацией осуществляется в рамках средств, ежегодно предусматриваемых в национальных бюджетах государств-участников настоящего Соглашения соответствующим министерствам и ведомствам на выполнение их функций.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повышения эффективности межгосударственного обмена научно-технической информацией Стороны способствуют подготовке и повышению квалификации кадров в сфере научно-технической информации.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осуществления сотрудничества в рамках настоящего Соглашения рабочим языком является русский язык. 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государства, разделяющего его цели и принципы,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государства-участника СНГ настоящее Соглашение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настоящего Соглашения.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отношениях между государствами-участниками настоящего Соглашения с даты его вступления в силу прекращает действие Соглашение о межгосударственном обмене научно-технической информацией от 26 июня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30 мая 2014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8"/>
        <w:gridCol w:w="5892"/>
      </w:tblGrid>
      <w:tr>
        <w:trPr>
          <w:trHeight w:val="30" w:hRule="atLeast"/>
        </w:trPr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615" w:hRule="atLeast"/>
        </w:trPr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Туркменистана</w:t>
            </w:r>
          </w:p>
        </w:tc>
      </w:tr>
      <w:tr>
        <w:trPr>
          <w:trHeight w:val="30" w:hRule="atLeast"/>
        </w:trPr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