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76278" w14:textId="98762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Соглашения между Правительством Республики Казахстан и Правительством Республики Таджикистан о сотрудничестве в области гражданской обороны, предупреждения и ликвидации чрезвычайных ситуаций"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февраля 2015 года № 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«О ратификации Соглашения между Правительством Республики Казахстан и Правительством Республики Таджикистан о сотрудничестве в области гражданской обороны, предупреждения и ликвидации чрезвычайных ситуаций».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 О ратификации Соглашения между Правительством Республики</w:t>
      </w:r>
      <w:r>
        <w:br/>
      </w:r>
      <w:r>
        <w:rPr>
          <w:rFonts w:ascii="Times New Roman"/>
          <w:b/>
          <w:i w:val="false"/>
          <w:color w:val="000000"/>
        </w:rPr>
        <w:t>
Казахстан и Правительством Республики Таджикистан о</w:t>
      </w:r>
      <w:r>
        <w:br/>
      </w:r>
      <w:r>
        <w:rPr>
          <w:rFonts w:ascii="Times New Roman"/>
          <w:b/>
          <w:i w:val="false"/>
          <w:color w:val="000000"/>
        </w:rPr>
        <w:t>
сотрудничестве в области гражданской обороны, предупреждения и</w:t>
      </w:r>
      <w:r>
        <w:br/>
      </w:r>
      <w:r>
        <w:rPr>
          <w:rFonts w:ascii="Times New Roman"/>
          <w:b/>
          <w:i w:val="false"/>
          <w:color w:val="000000"/>
        </w:rPr>
        <w:t>
ликвидации чрезвычайных ситуаций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Ратифицировать Соглашение между Правительством Республики Казахстан и Правительством Республики Таджикистан о сотрудничестве в области гражданской обороны, предупреждения и ликвидации чрезвычайных ситуаций, совершенное в Алматы 6 сентября 2014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
между Правительством Республики Казахстан и</w:t>
      </w:r>
      <w:r>
        <w:br/>
      </w:r>
      <w:r>
        <w:rPr>
          <w:rFonts w:ascii="Times New Roman"/>
          <w:b/>
          <w:i w:val="false"/>
          <w:color w:val="000000"/>
        </w:rPr>
        <w:t>
Правительством Республики Таджикистан о сотрудничестве в</w:t>
      </w:r>
      <w:r>
        <w:br/>
      </w:r>
      <w:r>
        <w:rPr>
          <w:rFonts w:ascii="Times New Roman"/>
          <w:b/>
          <w:i w:val="false"/>
          <w:color w:val="000000"/>
        </w:rPr>
        <w:t>
области гражданской обороны, предупреждения и ликвидации</w:t>
      </w:r>
      <w:r>
        <w:br/>
      </w:r>
      <w:r>
        <w:rPr>
          <w:rFonts w:ascii="Times New Roman"/>
          <w:b/>
          <w:i w:val="false"/>
          <w:color w:val="000000"/>
        </w:rPr>
        <w:t>
чрезвычайных ситуаций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 Республики Казахстан и Правительство Республики Таджикистан, в дальнейшем именуемые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стремясь укрепить традиционные дружеские отношения между двумя народами,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признавая, что сотрудничество в области гражданской обороны, предупреждения и ликвидации чрезвычайных ситуаций может содействовать благосостоянию и национальной безопасности государств Сторон,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сознавая опасность, которую несут для государств Сторон чрезвычайные ситуации,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учитывая пользу для государств Сторон обмена научно-технической информацией в области гражданской обороны, предупреждения и ликвидации чрезвычайных ситуаций,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 возможность возникновения чрезвычайных ситуаций, которые не могут быть ликвидированы силами и средствами одной из Сторон, и вызываемую этим потребность в скоординированных действиях обоих государств с целью предупреждения и ликвидации чрезвычайных ситуаций,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учитывая роль Организации Объединенных Наций, других международных организаций в области предупреждения и ликвидации чрезвычайных ситуаций,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  <w:r>
        <w:br/>
      </w:r>
      <w:r>
        <w:rPr>
          <w:rFonts w:ascii="Times New Roman"/>
          <w:b/>
          <w:i w:val="false"/>
          <w:color w:val="000000"/>
        </w:rPr>
        <w:t>
Термины, используемые в настоящем Соглашении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Термины, используемые в настоящем Соглашении, имеют следующие 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запрашивающая сторона - Сторона, которая обращается к другой Стороне с просьбой о направлении групп по оказанию помощи, оснащения и материалов обеспечения;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предоставляющая сторона - Сторона, которая удовлетворяет просьбу другой Стороны о направлении группы по оказанию помощи, оснащения и материалов обеспечения;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уполномоченный орган - орган, назначаемый каждой из Сторон для руководства работами, связанными с реализацией настоящего Соглашения, и их координации;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группа по оказанию помощи - группа специалистов, в том числе военный персонал, созданная специально для направления запрашиваемой стороне и предназначенная для оказания помощи;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чрезвычайная ситуация - обстановка на определенной территории, сложившаяся в результате аварии, опасного природного явления, катастрофы, стихийного или иного бедствия, которые могут повлечь или повлекли за собой человеческие жертвы, ущерб здоровью людей или окружающей среде, значительные материальные - потери и нарушение условий жизнедеятельности людей;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предупреждение чрезвычайных ситуаций - комплекс мероприятий, направленных на максимально возможное уменьшение риска возникновения чрезвычайных ситуаций, а также сохранение здоровья людей, снижение размеров ущерба окружающей среде и материальных потерь;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ликвидация чрезвычайной ситуации - аварийно-спасательные и другие неотложные работы, проводимые при возникновении чрезвычайной ситуации и направленные на спасение жизни и сохранение здоровья людей, снижение размеров ущерба окружающей природной среде и материальных потерь, а также локализацию зоны чрезвычайной ситуации, прекращение действия характерных для нее опасных факторов;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зона чрезвычайной ситуации - территория, на которой сложилась чрезвычайная ситуация;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гражданская оборона - это государственная система органов управления и совокупность общегосударственных мероприятий, проводимых в мирное и военное время в целях защиты населения, объектов хозяйствования и территории страны от воздействия поражающих (разрушающих) факторов современных средств поражения, чрезвычайных ситуаций природного и техногенного характера;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аварийно-спасательные работы - действия по спасению людей, материальных и культурных ценностей, защите окружающей природной среды в зоне чрезвычайных ситуаций, локализации чрезвычайных ситуаций и ликвидации или доведению до минимально возможного уровня характерных для них опасных факторов;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оснащение - материалы, технические и транспортные средства, снаряжение и личное снаряжение группы по оказанию помощи;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материалы обеспечения - материальные средства, предназначенные для бесплатного распределения среди населения, пострадавшего в результате чрезвычайной ситуации.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  <w:r>
        <w:br/>
      </w:r>
      <w:r>
        <w:rPr>
          <w:rFonts w:ascii="Times New Roman"/>
          <w:b/>
          <w:i w:val="false"/>
          <w:color w:val="000000"/>
        </w:rPr>
        <w:t>
Уполномоченные органы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для реализации настоящего Соглашения назначают уполномоченные органы: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от казахстанской стороны - Министерство внутренних дел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от таджикской стороны - Комитет по чрезвычайным ситуациям и гражданской обороне при Правительстве Республики Таджикистан.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незамедлительно уведомляют друг друга по дипломатическим каналам об изменениях в названиях своих уполномоченных органов и передаче их функций другим органам.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  <w:r>
        <w:br/>
      </w:r>
      <w:r>
        <w:rPr>
          <w:rFonts w:ascii="Times New Roman"/>
          <w:b/>
          <w:i w:val="false"/>
          <w:color w:val="000000"/>
        </w:rPr>
        <w:t>
Формы сотрудничества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Деятельность в соответствии с настоящим Соглашением осуществляется согласно национальным законодательствам государств Сторон и обуславливается наличием у каждой из Сторон необходимых средств. Сотрудничество в рамках настоящего Соглашения предусматривает: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организацию и проведение мониторинга опасных техногенных и экологических процессов, природных явлений;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регулярный обмен информацией о мониторинге и прогнозировании чрезвычайных ситуаций природного и техногенного характера;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обмен опытом в организации подготовки населения к действиям в чрезвычайных ситуациях, в том числе по оказанию первой медицинской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организацию и координацию соответствующих государственных органов при ликвидации чрезвычайных ситуаций;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оценку риска для окружающей природной среды и населения в связи с возможными загрязнениями в результате промышленных аварий, катастроф и стихийных бедствий;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предотвращение и ликвидацию стихийных бедствий;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совместное планирование, разработку и осуществление научно-исследовательских проектов, обмен научно-технической литературой и результатами исследовательских работ;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обмен информацией, периодическими изданиями, методической и другой литературой, видео- и фотоматериалами, а также технологиями;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организацию совместных конференций, семинаров, рабочих совещаний, учений и тренировок;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подготовку совместных публикаций и докладов;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подготовку специалистов в высших учебных заведениях государства другой Стороны, обмен стажерами, преподавателями, учеными и специалистами;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оказание взаимной помощи при ликвидации чрезвычайных ситуаций;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оказание содействия в прохождении гуманитарного груза, следующего по территории страны участника данного Соглашения из третьей страны или в третью страну;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другую деятельность в области предупреждения и ликвидации чрезвычайных ситуаций, которая согласовывается уполномоченными органами.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  <w:r>
        <w:br/>
      </w:r>
      <w:r>
        <w:rPr>
          <w:rFonts w:ascii="Times New Roman"/>
          <w:b/>
          <w:i w:val="false"/>
          <w:color w:val="000000"/>
        </w:rPr>
        <w:t>
Сотрудничество между организациями и учреждениями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содействуют сотрудничеству между государственными органами, иными организациями, физическими лицами государств Сторон, осуществляющими деятельность в области гражданской обороны, предупреждения и ликвидации чрезвычайных ситуаций.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  <w:r>
        <w:br/>
      </w:r>
      <w:r>
        <w:rPr>
          <w:rFonts w:ascii="Times New Roman"/>
          <w:b/>
          <w:i w:val="false"/>
          <w:color w:val="000000"/>
        </w:rPr>
        <w:t>
Условия приема представителей Сторон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Направляющая сторона при участии в деятельности, установленной статьей 3 настоящего Соглашения, не связанной непосредственно с оказанием помощи в ликвидации чрезвычайных ситуаций, несет расходы по проезду своих представителей до пункта назначения, проживанию и питанию своих представителей, если Стороны не договорились об ином.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Принимающая сторона несет расходы по организации совместных конференций, семинаров, рабочих совещаний, учений и тренировок, а также перемещению представителей направляющей стороны на территории своего государства, если Стороны не договорились об ином.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  <w:r>
        <w:br/>
      </w:r>
      <w:r>
        <w:rPr>
          <w:rFonts w:ascii="Times New Roman"/>
          <w:b/>
          <w:i w:val="false"/>
          <w:color w:val="000000"/>
        </w:rPr>
        <w:t>
Оказание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оказывают взаимную помощь при ликвидации чрезвычайных ситуаций в следующем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помощь при ликвидации чрезвычайных ситуаций оказывается Сторонами на основании официального запроса по дипломатическим каналам. В случае срочности, такой запрос осуществляется устно и подлежит дальнейшему письменному подтверждению в кратчайшие сроки;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запрос должен нести в себе всю информацию о характере чрезвычайной ситуации, видах и объемах необходимой помощи;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Сторона, получившая запрос, имеет право отказаться от выполнения запроса, при этом право в принятии решения об отказе в оказании помощи может быть обусловлено наличием прогнозируемых на территории государства предоставляющей стороны рисков, действующих работ и свободных групп по оказанию помощи;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Сторона, получившая запрос, в кратчайшие сроки рассматривает запрос и информирует запрашивающую сторону о возможности, форме, объеме, условиях оказания помощи, указывая состав групп по оказанию помощи, специальности экспертов, и ввозимых оснащении и спасательном снаряжении. Также указываются вид транспорта, используемого для прибытия в зону чрезвычайной ситуации, и планируемый пункт пересечения государственной границы.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  <w:r>
        <w:br/>
      </w:r>
      <w:r>
        <w:rPr>
          <w:rFonts w:ascii="Times New Roman"/>
          <w:b/>
          <w:i w:val="false"/>
          <w:color w:val="000000"/>
        </w:rPr>
        <w:t>
Виды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Помощь в ликвидации чрезвычайных ситуаций оказывается путем направления групп по оказанию помощи, оснащения, материалов обеспечения либо в иной запрашиваемой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Группы по оказанию помощи выполняют аварийно-спасательные работы в зоне чрезвычайной ситуации.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Руководство группами по оказанию помощи осуществляется уполномоченным органом запрашивающей стороны через руководителей этих групп.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Запрашивающая сторона информирует руководителей групп по оказанию помощи предоставляющей стороны об обстановке, сложившейся в зоне чрезвычайной ситуации и на конкретных участках работ, при необходимости обеспечивает эти группы переводчиками и средствами связи, а также обеспечивает безопасность, скорую медицинскую помощь, осуществляет координацию их действий.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Оснащение групп по оказанию помощи должно быть достаточным для ведения автономных действий в зоне, чрезвычайной ситуации в течение 72 часов. По окончании запасов оснащения запрашивающая сторона обеспечивает указанные группы необходимыми средствами для их дальнейшей работы.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  <w:r>
        <w:br/>
      </w:r>
      <w:r>
        <w:rPr>
          <w:rFonts w:ascii="Times New Roman"/>
          <w:b/>
          <w:i w:val="false"/>
          <w:color w:val="000000"/>
        </w:rPr>
        <w:t>
Условия пересечения государственной границы группами по</w:t>
      </w:r>
      <w:r>
        <w:br/>
      </w:r>
      <w:r>
        <w:rPr>
          <w:rFonts w:ascii="Times New Roman"/>
          <w:b/>
          <w:i w:val="false"/>
          <w:color w:val="000000"/>
        </w:rPr>
        <w:t>
оказанию помощи и режим их пребывания на территории государства</w:t>
      </w:r>
      <w:r>
        <w:br/>
      </w:r>
      <w:r>
        <w:rPr>
          <w:rFonts w:ascii="Times New Roman"/>
          <w:b/>
          <w:i w:val="false"/>
          <w:color w:val="000000"/>
        </w:rPr>
        <w:t>
запрашивающей стороны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Члены групп по оказанию помощи пересекают государственную границу государства запрашивающей стороны через пункты пропуска, открытые для международного сообщения, по документам в соответствии с перечнем документов для въезда, выезда, транзитного проезда, передвижения и пребывания на территории государств-членов Евразийского экономического сообщества, указанных в приложении к Соглашению между Правительством Республики Беларусь, Правительством Республики Казахстан, Правительством Кыргызской Республики, Правительством Российской Федерации и Правительством Республики Таджикистан о взаимных безвизовых поездках граждан от 30 ноября 2000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группы должен иметь список членов группы по оказанию помощи и документ, выданный уполномоченным органом предоставляющей стороны, подтверждающий его полномочия.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Члены групп по оказанию помощи обязаны во время их пребывания на территории государства запрашивающей стороны соблюдать законодательство этого государства. При этом они находятся под юрисдикцией государства предоставляющей стороны в области трудового, уголовного и административного законодательства и связанных с ними вопросов. На военный персонал, входящий в состав группы по оказанию помощи, распространяется действие законодательства государства предоставляющей стороны, регулирующего статус военнослужащего, в части трудовых правоотношений и социально-экономических гарантий.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Перемещение групп по оказанию помощи, перевозка их оснащения и материалов обеспечения осуществляются автомобильным, железнодорожным, водным или воздушным транспортом.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использования указанных видов транспорта для оказания помощи определяется уполномоченными органами по согласованию с соответствующими государственными органами.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  <w:r>
        <w:br/>
      </w:r>
      <w:r>
        <w:rPr>
          <w:rFonts w:ascii="Times New Roman"/>
          <w:b/>
          <w:i w:val="false"/>
          <w:color w:val="000000"/>
        </w:rPr>
        <w:t>
Ввоз и вывоз оснащения и материалов обеспечения для оказания</w:t>
      </w:r>
      <w:r>
        <w:br/>
      </w:r>
      <w:r>
        <w:rPr>
          <w:rFonts w:ascii="Times New Roman"/>
          <w:b/>
          <w:i w:val="false"/>
          <w:color w:val="000000"/>
        </w:rPr>
        <w:t>
помощи при ликвидации чрезвычайных ситуаций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Оснащение и материалы обеспечения, ввозимые на территорию государства запрашивающей стороны и вывозимые с территории государства предоставляющей стороны для оказания помощи при ликвидации чрезвычайных ситуаций, освобождаются от таможенных пошлин, сборов и налогов.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Таможенное оформление оснащения и материалов обеспечения производится в приоритетном порядке на основании уведомлений, выдаваемых уполномоченными органами, в которых указываются состав групп по оказанию помощи, перечень ввозимого или вывозимого оснащения и материалов обеспечения.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Группам по оказанию помощи запрещается перевозить какие-либо товары, кроме оснащения и материалов обеспечения.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окончания работ по оказанию помощи ввезенное оснащение подлежит вывозу с территории государства запрашивающей стороны. Если в силу особых обстоятельств не представляется возможным вывезти оснащение, оно может быть безвозмездно передано в качестве помощи уполномоченному органу запрашивающей стороны на согласованных условиях. В этом случае необходимо уведомить компетентные органы запрашивающей стороны, указав виды, количество и местонахождение передаваемого оснащения.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  <w:r>
        <w:br/>
      </w:r>
      <w:r>
        <w:rPr>
          <w:rFonts w:ascii="Times New Roman"/>
          <w:b/>
          <w:i w:val="false"/>
          <w:color w:val="000000"/>
        </w:rPr>
        <w:t>
Использование воздушных судов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Уполномоченный орган предоставляющей стороны сообщает уполномоченному органу запрашивающей стороны о решении использовать для оказания помощи воздушные суда с указанием их типа и опознавательных знаков, маршрута, количества членов экипажа, характера груза, места и времени взлета и посадки.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Запрашивающая сторона разрешает полет в определенный пункт на территории своего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Полеты осуществляются в соответствии с правилами, установленными Международной организацией гражданской авиации и государствами Сторон.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  <w:r>
        <w:br/>
      </w:r>
      <w:r>
        <w:rPr>
          <w:rFonts w:ascii="Times New Roman"/>
          <w:b/>
          <w:i w:val="false"/>
          <w:color w:val="000000"/>
        </w:rPr>
        <w:t>
Возмещение расходов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Запрашивающая сторона возмещает предоставляющей стороне расходы, связанные с оказанием помощи, если Стороны не договорились об ином.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Запрашивающая сторона может в любой момент отменить свой запрос об оказании ей помощи. В этом случае предоставляющая сторона вправе получить возмещение понесенных ею расходов.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Возмещение расходов производится незамедлительно после поступления от предоставляющей стороны требования об этом, если Стороны не договорились об ином.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Предоставляющая сторона обеспечивает страхование членов групп по оказанию помощи. Расходы по оформлению страхования включаются в общие расходы по оказанию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Предоставляющая сторона освобождается от платы за пролет, посадку, стоянку на аэродроме и взлет с него воздушных судов, а также от платы за аэронавигационные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Вопрос о возмещении расходов за топливо и техническое обслуживание воздушных судов предоставляющей стороны будет решаться отдельно в каждом конкретном случае.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самостоятельно несут расходы, которые будут возникать в ходе выполнения ими настоящего Соглашения в пределах средств, предусмотренных в соответствии с национальными законодательствами государств Сторон, если в каждом конкретном случае не будет согласован иной порядок.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</w:t>
      </w:r>
      <w:r>
        <w:br/>
      </w:r>
      <w:r>
        <w:rPr>
          <w:rFonts w:ascii="Times New Roman"/>
          <w:b/>
          <w:i w:val="false"/>
          <w:color w:val="000000"/>
        </w:rPr>
        <w:t>
Возмещение ущерба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Запрашивающая сторона не предъявляет обвинений предоставляющей стороне в случае гибели людей или получения ими увечий, повреждения или уничтожения собственности, нанесения ущерба окружающей природной среде на территории ее государства. Запрашивающая сторона выплачивает предоставляющей стороне компенсацию в случаях гибели или увечий людей, а также уничтожения или нанесения ущерба оборудованию или другой собственности этой Стороны, если такой ущерб нанесен в ходе выполнения задач, связанных с реализацией настоящего Соглашения. Размеры компенсации оговариваются отдельно в каждом конкретном случае.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член группы по оказанию помощи предоставляющей стороны при выполнении задач, связанных с реализацией настоящего Соглашения на территории государства запрашивающей Стороны, нанесет ущерб юридическому или физическому лицу, то ущерб возмещает запрашивающая сторона в соответствии с законодательством ее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Вред, причиненный членом группы по оказанию помощи преднамеренно или по грубой небрежности, подлежит возмещению предоставляющей стороной.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</w:t>
      </w:r>
      <w:r>
        <w:br/>
      </w:r>
      <w:r>
        <w:rPr>
          <w:rFonts w:ascii="Times New Roman"/>
          <w:b/>
          <w:i w:val="false"/>
          <w:color w:val="000000"/>
        </w:rPr>
        <w:t>
Использование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Информация, полученная в результате проводимой в рамках настоящего Соглашения деятельности, за исключением информации, не подлежащей разглашению в соответствии с национальными законодательствами государств Сторон, публикуется и используется на основе обычной практики и предписаний каждой из Сторон, если иное не согласовано в письменной форме уполномоченными органами.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может быть передана третьим сторонам с предварительного письменного согласия предоставившей стороны и ее представителей в соответствии с национальным законодательством государства такой Стороны.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</w:t>
      </w:r>
      <w:r>
        <w:br/>
      </w:r>
      <w:r>
        <w:rPr>
          <w:rFonts w:ascii="Times New Roman"/>
          <w:b/>
          <w:i w:val="false"/>
          <w:color w:val="000000"/>
        </w:rPr>
        <w:t>
Внесение изменений и дополнений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 взаимному согласию Сторон в настоящее Соглашение могут быть внесены изменения и дополнения, которые оформляются отдельными протоколами и являются неотъемлемой частью настоящего Соглашения.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15</w:t>
      </w:r>
      <w:r>
        <w:br/>
      </w:r>
      <w:r>
        <w:rPr>
          <w:rFonts w:ascii="Times New Roman"/>
          <w:b/>
          <w:i w:val="false"/>
          <w:color w:val="000000"/>
        </w:rPr>
        <w:t>
Разрешение споров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Споры и разногласия относительно толкования и (или) применения положений настоящего Соглашения разрешаются путем проведения переговоров и консультаций между Сторонами.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16</w:t>
      </w:r>
      <w:r>
        <w:br/>
      </w:r>
      <w:r>
        <w:rPr>
          <w:rFonts w:ascii="Times New Roman"/>
          <w:b/>
          <w:i w:val="false"/>
          <w:color w:val="000000"/>
        </w:rPr>
        <w:t>
Заключительные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вступает в силу с даты получения по дипломатическим каналам последнего письменного уведомления о выполнении Сторонами внутригосударственных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остается в силе до истечения шести месяцев с даты получения по дипломатическим каналам одной из Сторон письменного уведомления другой Стороны об ее намерении прекратить действия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Прекращение действия настоящего Соглашения не будет затрагивать осуществляемую в соответствии с ним деятельность, начатую, но не завершенную до прекращения его действия, если Стороны не договорятся об ином.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г.Алматы, "6" сентября 2014 года в двух экземплярах, каждый на казахском, таджикском и русском языках, причем все тексты имеют одинаковую силу. В случае возникновения разногласии в толковании положений настоящего Соглашение, будет применяться текст на русском языке.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000"/>
        <w:gridCol w:w="7000"/>
      </w:tblGrid>
      <w:tr>
        <w:trPr>
          <w:trHeight w:val="30" w:hRule="atLeast"/>
        </w:trPr>
        <w:tc>
          <w:tcPr>
            <w:tcW w:w="7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7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Таджикистан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Далее прилагается текст Соглашения на таджикском языке.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