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4107" w14:textId="cdb4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2014 года № 486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и перечня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2015 года № 86. Утратило силу постановлением Правительства Республики Казахстан от 20 февраля 2020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и перечня сельскохозяйственной продукции, по которой устанавливаются гарантированная закупочная цена и закупочная цена" (САПП Республики Казахстан, 2014 г., № 33, ст. 311)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сельскохозяйственной продукции, по которой устанавливаются гарантированная закупочная цена и закупочная цена";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продукции, по которой устанавливаются гарантированная закупочная цена и закупочная цена,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2015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продукции, по которой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гарантированная закупочная цена и закупочная цена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Сахарная свекла для производства сахара.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Молоко сырое для производства сухого молока (цельного, обезжиренного), сливочного масла и сыра твердого.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