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391c" w14:textId="77f3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2015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по инвестициям и развитию Республики Казахстан":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326, 327, 328, 329, 333, 334, 335, 337, 339, 340, 341, 342, 344, 345, 346, 347, 348, 349, 350, 351, 352, 353, 354, 355, 356, 357, 358 и 359,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инвестициям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359-1. Акционерное общество "Национальное агентство по экспорту и инвестициям "KAZNEX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технического регулирования и метрологии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359-2. Акционерное общество "Научный центр противоинфекционных препаратов".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359-3. Товарищество с ограниченной ответственностью "Национальный центр аккредитации".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359-4. Товарищество с ограниченной ответственностью "Координатор КТРМ".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и недропользования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359-5. Акционерное общество "Национальная геологоразведочная компания "Казгеология".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индустриального развития и промышленной безопасности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359-6. Акционерное общество "Национальный научно-технический центр промышленной безопасности".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359-7. Акционерное общество "Институт развития электроэнергетики и энергосбережения (Казахэнергоэкспертиза)".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359-8. Акционерное общество "Национальное агентство по развитию местного содержания "NADLoC".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359-9. Закрытое акционерное общество "Республиканский информационно-выставочный центр по малому предпринимательству".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автомобильных дорог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359-10. Акционерное общество "Казахстанский дорожный научно-исследовательский институт".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связи, информатизации и информации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359-11. Акционерное общество "Национальный инфокоммуникационный холдинг "Зерде".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359-12. Акционерное общество "Агентство "Хабар".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359-13. Акционерное общество "Республиканская телерадиокорпорация "Казахстан".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359-14. Акционерное общество "Республиканская газета "Егемен Қазақстан".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359-15. Акционерное общество "Республиканская газета "Казахстанская правда".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359-16. Товарищество с ограниченной ответственностью "Управляющая компания "Қазмедиа орталығы".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359-17. Товарищество с ограниченной ответственностью "Жас өркен".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359-18. Товарищество с ограниченной ответственностью "Қазақ газеттері".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359-19. Товарищество с ограниченной ответственностью "Журнал "Жалын".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359-20. Товарищество с ограниченной ответственностью "Международное информационное агентство "Казинформ".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гражданской авиации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359-21. Акционерное общество "Научно-исследовательский и проектно-изыскательский институт "КазАэроПроект".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359-22. Акционерное общество "Казахстанская транспортная лизинговая компания".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359-23. Товарищество с ограниченной ответственностью "Авиационный учебный центр".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Аэрокосмическому комитету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359-24. Акционерное общество "Совместное Казахстанско-Российское предприятие "Байтерек".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359-25. Акционерное общество "Республиканский центр космической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359-26. Акционерное общество "Национальная компания "Қазақстан Ғарыш Сапары".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359-27. Акционерное общество "Национальный центр космических исследований и технологий".".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1003 "Об утверждении Программы по развитию легкой промышленности в Республике Казахстан на 2010 - 2014 годы":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легкой промышленности в Республике Казахстан на 2010 - 2014 годы, утвержденной указанным постановлением: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План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легкой промышленности в Республике Казахстан на 2010 - 2014 годы":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7, внесено изменение на казахском языке, текст на русском языке не изменяется;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текст на казахском языке не изменяется.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2011 года № 1296 "Об утверждении Правил по организации поисково-спасательного обеспечения полетов на территории Республики Казахстан":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поисково-спасательного обеспечения полетов на территории Республики Казахстан, утвержденных указанным постановлением: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пункта 23 внесены изменения на казахском языке, текст на русском языке не изменяется;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организации поисково-спасательного обеспечения полетов на территории Республики Казахстан: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Табель оснащения":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18, внесены изменения на казахском языке, текст на русском языке не изменяется;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организации поисково-спасательного обеспечения полетов на территории Республики Казахстан: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Способы визуального поиска экипажей воздушных судов, потерпевших бедствие":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"Рис. 7. Поиск способом "Расширяющий квадрат" дополнить подпунктом 4) следующего содержания, текст на казахском языке не изменяется: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поиск способом "Заданный маршрут" (рисунок 8) выполняется по линии заданного пути, проходящего вдоль участка маршрута ВС, потерпевшего бедствие.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применяется, когда район поиска представляет собой полосу, ширина которой составляет 0,5 – 0,7 дальности действия поисковой аппаратуры на заданной высоте полета поисково-спасательного ВС.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8 Поиск способом "Заданный маршрут":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ИПМП – исходный пункт маршрута поиска;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КПМП – конечный пункт маршрута поиска;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L – ширина полосы захвата (обследования) поисковой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радиотехнической аппаратурой;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l – ширина района поиска".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19.10.2017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 (САПП Республики Казахстан, 2013 г., № 54, ст. 765):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(закрытия), функционирования (эксплуатации), категорирования, классификации, обустройства, а также требования по техническому оснащению и организации работы пунктов пропуска через Государственную границу Республики Казахстан, утвержденных указанным постановлением: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железнодорожного, авиационного, морского и речного пунктов пропуска - Министерству по инвестициям и развитию Республики Казахстан.".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2013 года № 1409 "Об утверждении Стратегии развития акционерного общества "Национальная компания "ҚазАвтоЖол" на 2013 - 2022 годы":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редакции, текст на казахском языке не изменяется: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"ҚазАвтоЖол" на 2013 - 2022 годы, утвержденной указанным постановлением: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Анализ текущего состояния":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первую в "Экономическом факторе" подраздела 1 "Анализ внешней среды" внесены изменения на казахском языке, текст на русском языке не изменяется;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внутренней среды":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"SWOT-анализ":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"Возможности" в "Предоставляемых услугах" строку "Высокий потенциал повышения производительности при внедрении механизмов управления бизнес процесса;" изложить в следующей редакции, текст на казахском языке не изменяется: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 потенциал повышения производительности при внедрении механизмов управления бизнес-процесса;";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 деятельности, цели, ключевые показатели деятельности и ожидаемые результаты (приложение 1)":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абзацы второй, пятый 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Совершенствование корпоративного управления" внесены изменения на казахском языке, текст на русском языке не изменяется;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АО "НК "ҚазАвтоЖол" на 2013-2022 годы: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строки, порядковый номер 3, внесены изменения на казахском языке, текст на русском языке не изменяется;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7, внесены изменения на казахском языке, текст на русском языке не изменяется;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АО "НК "ҚазАвтоЖол" на 2013-2022 годы: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"Сравнительный анализ":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четвертый части "Необходимо отметить некоторые аспекты:" внесены изменения на казахском языке, текст на русском языке не изменяется;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части "Расходы на содержание" внесены изменения на казахском языке, текст на русском языке не изменяется;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четвертую и пятую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АО "НК "ҚазАвтоЖол" на 2013-2022 годы, внесены изменения на казахском языке, текст на русском языке не изменяется.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2014 года № 635 "Об утверждении Комплексного плана по совершенствованию системы технического регулирования и метрологии до 2020 года":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системы технического регулирования и метрологии до 2020 года, утвержденном указанным постановлением: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в расшифровке аббревиатур: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"ЕЭП – Эвразийское экономическое пространство" изложить в следующей редакции, текст на казахском языке не изменяется: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"ЕЭП – Евразийское экономическое пространство".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(факт)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(факт)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(факт)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(факт)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(факт)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(прогноз)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(прогноз)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валовой добавленной стоимости в легкой промышленности в 2014 году не менее чем на 9 % в реальном выражении к уровню 2008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2008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экспорта готовой продукции в 2,5 раза к уровню 2008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2008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в легкой промышленности в 1,5 раза в реальном выражении к уровню 2008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2008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создаваемых государственных учреждений –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Комитета индустриального развития и</w:t>
      </w:r>
      <w:r>
        <w:br/>
      </w:r>
      <w:r>
        <w:rPr>
          <w:rFonts w:ascii="Times New Roman"/>
          <w:b/>
          <w:i w:val="false"/>
          <w:color w:val="000000"/>
        </w:rPr>
        <w:t>промышленной безопасности Министерства по инвестициям и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для которых Министерство по инвестициям и развитию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его ведомства определены уполномоченным органом по</w:t>
      </w:r>
      <w:r>
        <w:br/>
      </w:r>
      <w:r>
        <w:rPr>
          <w:rFonts w:ascii="Times New Roman"/>
          <w:b/>
          <w:i w:val="false"/>
          <w:color w:val="000000"/>
        </w:rPr>
        <w:t>руководству соответствующей отраслью (сферой)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Республиканские государственные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пакетами акций (долями участия) которых</w:t>
      </w:r>
      <w:r>
        <w:br/>
      </w:r>
      <w:r>
        <w:rPr>
          <w:rFonts w:ascii="Times New Roman"/>
          <w:b/>
          <w:i w:val="false"/>
          <w:color w:val="000000"/>
        </w:rPr>
        <w:t>передаются Министерству по инвестициям и развитию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его ведомствам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