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a855" w14:textId="379a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материальных ценностей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2015 года № 108.</w:t>
      </w:r>
    </w:p>
    <w:p>
      <w:pPr>
        <w:spacing w:after="0"/>
        <w:ind w:left="0"/>
        <w:jc w:val="both"/>
      </w:pPr>
      <w:bookmarkStart w:name="z4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198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материальных ценностей государственного материального резерва.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2015 года № 108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материальных ценностей государственного материального резерва 1. Общие положения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 материальных ценностей государственного материального резерва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учета материальных ценностей государственного материального резерва уполномоченным органом в области государственного материального резерва.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материальный резерв (далее – государственный резерв) – запас материальных ценностей, предназначенный для мобилизационных нужд, принятия мер по предупреждению и ликвидации чрезвычайных ситуаций природного, техногенного и социального характера и их последствий, оказания регулирующего воздействия на рынок, помощи беженцам и гуманитарной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утилизированные товары – товары, полученные после технологической переработки материальных ценностей государственного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первичные учетные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первичные документы) - документальное свидетельство как на бумажном, так и электронном носителе факта совершения операции или события и права на ее совершение, на основании которого ведется бухгалтерский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бухгалтерский учет - упорядоченная система сбора, регистрации и обобщения информации об операциях государственных учреждений, регламентированная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учетной политикой;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складской учет - количественно-суммовой учет материальных ценностей, находящихся на хранении на складах пунктов хранения и подведомственной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государственного материального резерва (далее - уполномоченный орган) - центральный исполнительный орган, осуществляющий исполнительные и контрольные функции, а также руководство системой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ведомство уполномоченного органа (далее – ведомство) – структурное подразделение уполномоченного органа, осуществляющее реализационные функции в области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подведомственная организация системы государственного резерва (далее - подведомственная организация) - юридическое лицо, осуществляющее формирование и хранение материальных ценностей государственного резерва;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постановлением Правительства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пункты хранения материальных ценностей государственного резерва и организации, которым установлены мобилизационные заказы (далее - пункты хранения) - юридические лица, осуществляющие на договорной основе хранение материальных ценностей государственного резерва и оказание услуг, связанных с хранением;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инвентаризация материальных ценностей государственного резерва, хранящихся в пунктах хранения и подведомственной организации, (далее – инвентаризация) — проверка соответствия фактического наличия материальных ценностей данным 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закладка материальных ценностей в государственный резерв (далее - закладка) - принятие материальных ценностей для хранения в государственном резерве;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выпуск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материальных ценностей из государственного резерва - изъятие материальных ценностей из государственного резерва в порядке освежения, заимствования, разбронирования;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перемещение материальных ценностей государственного резерва - транспортировка материальных ценностей из одного пункта хранения материальных ценностей государственного резерва в другой пункт, включая погрузку и разгрузку материальных ценностей.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постановки на учет и снятия с учета 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 государственного резерва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материальных ценностей государственного резерва осуществляется в целях обеспечения количественной и качественной сохранности материальных ценностей государственного резерва.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осуществляет учет наличия, закладки, выпуска, списания, перемещения, передачи на баланс другим государственным органам материальных ценностей государственного резерва.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Материальные ценности государственного резерва отражаются в бухгалтерском и складском учете ведомства по цене закладки, а также осуществляется бухгалтерский учет при поставке, выпуске, списании, перемещении, передаче на баланс другим государственным органам материальных ценностей государственного резерва в соответствии с Инструкцией по ведению бухгалтерского учета материальных ценностей государственного материального резерва, утвержденной уполномоченным органом в области государственного резерва, по согласованию с уполномоченным органом по исполнению бюджета и представляется финансовая отчетность в уполномоченный орган по исполнению бюджета в соответствии с утвержденными формами и Правилами составления и представления финансовой отчетности, утвержденными уполномоченным органом по исполнению бюджета.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Утилизированные товары отражаются в бухгалтерском учете ведомства по цене, указанной в отчете об оценке, предоставленного Поставщиком услуг утилизации материальных ценностей государственного резерва, а также осуществляется бухгалтерский учет при реализации утилизированных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материальных ценностей государственного материального резерва, утвержденной приказом Министра национальной экономики Республики Казахстан от 3 сентября 2015 года № 630, по согласованию с уполномоченным органом по исполнению бюджета и представляется финансовая отчетность в уполномоченный орган по исполнению бюджета в соответствии с формами и Правилами составления и представления финансовой отчетности, утвержденными приказом Министра финансов Республики Казахстан от 1 августа 2017 года № 468.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обеспечивает учет и контроль за качественной и количественной сохранностью материальных ценностей государственного резерва.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лицами, ответственными за хранение материальных ценностей в пунктах хранения и подведомственных организациях, заключается письменный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полной материальной ответственности по форме, утвержденной уполномоченным органом по исполнению бюджета.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пунктах хранения и подведомственной организации учет и </w:t>
      </w:r>
      <w:r>
        <w:rPr>
          <w:rFonts w:ascii="Times New Roman"/>
          <w:b w:val="false"/>
          <w:i w:val="false"/>
          <w:color w:val="000000"/>
          <w:sz w:val="28"/>
        </w:rPr>
        <w:t>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движению и хранению материальных ценностей государственного резерва осуществляются отдельно от учета и отчетности по иной деятельности, осуществляемой ими.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пунктах хранения и подведомственной организации ведутся складской учет на складе (складах) и бухгалтерский учет бухгалтерской службой. Бухгалтерская служба в пунктах хранения и подведомственной организации систематически осуществляет контроль за поступлением и расходованием материальных ценностей, находящихся на складе, а также сверяет свои записи по учету материальных ценностей с записями, ведущими на складе.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Материальные ценности, за исключением перемещенных, при закладке в пункты хранения и подведомственную организацию ставятся на учет. При этом закладка осуществляется на основании акта закладки по форме согласно приложению 1 к настоящим Правилам и акта приема-передачи по форме согласно приложению 2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составляются в день закладки, подписываются собственноручно или посредством электронной цифровой подписи согласно законодательству Республики Казахстан руководителем, главным бухгалтером, материально-ответственным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печатью (при наличии) и один экземпляр актов за 5 (пять) рабочих дней направляется в ведомство для постановки на учет материальных ценностей государственного резерва.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актам прилагаются документы, подтверждающие соответствие материальных ценностей требованиям законодательства Республики Казахстан в области технического регулирования (документы об оценке соответствия в формах регистрации (государственной регистрации), испытаний, подтверждения соответствия, экспертизы, места происхождения, подтверждающие качество и безопасность товара).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Утилизированные товары при приеме в пункты хранения и подведомственную организацию для последующей реализации ставятся на бухгалтерский учет ведомства на основании акта приема-передачи по форме согласно приложению 2 к настоящим Правилам.</w:t>
      </w:r>
    </w:p>
    <w:bookmarkEnd w:id="15"/>
    <w:bookmarkStart w:name="z2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актам прилагаются документы, подтверждающие соответствие утилизированных товаров требованиям законодательства Республики Казахстан (документы об оценке соответствия в формах регистрации (государственной регистрации), испытаний, подтверждения соответствия, экспертизы, места происхождения, подтверждающие качество и безопасность товара).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рассматривает акты, предусмотренные пунктами 9 или 9-1 настоящих Правил, и за 5 (пять) рабочих дней со дня их получения осуществляет постановку материальных ценностей на учет в государственный резерв и бухгалтерский учет, постановку утилизированных товаров на бухгалтерский учет либо возвращает акты на доработку.</w:t>
      </w:r>
    </w:p>
    <w:bookmarkEnd w:id="17"/>
    <w:bookmarkStart w:name="z2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18"/>
    <w:bookmarkStart w:name="z2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требованиям, указанным в пунктах 9 или 9-1 настоящих Правил, и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20"/>
    <w:bookmarkStart w:name="z2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договору поставки (в случае наличия договора поставки).</w:t>
      </w:r>
    </w:p>
    <w:bookmarkEnd w:id="21"/>
    <w:bookmarkStart w:name="z2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5 (пять) рабочих дней со дня возврата пункты хранения и подведомственная организация направляют в ведомство доработанные акты для постановки на учет материальных ценностей в государственный резерв и бухгалтерский учет, постановку утилизированных товаров на бухгалтерский учет.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каждую закладку по номенклатуре и объемам хранения материальных ценностей государственного резерва заполняется ярлык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Штабели, стеллажи, бункера, ячейки с материальными ценностями нумеруются. Штабельные ярлыки заполняются работником склада по мере поступления материальных ценностей на склад и прикрепляются к закладываемому материалу. В отдельных случаях разрешается наносить краской номер ярлыка на крупногабаритные предметы и контейнеры, а соответствующий ярлык хранить на складе. Учет ярлыков ведется в журнале на электронном и бумажном носителях в возрастающей последовательности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Складской учет материальных ценностей на складе (складах) пункта хранения и подведомственной организации ведется по карточке количественно-суммового учета материальных ценностей на складе,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наименованиям, размерам, сортам, маркам, партиям. Оприходование и списание по карточке производятся в день совершения операции на основании первичных документов, выданных складу. 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об оценке соответствия в формах регистрации (государственной регистрации), испытаний, подтверждения соответствия, экспертизы, места происхождения, подтверждающие качество и безопасность товара, представляемые при закладке поставщиками согласно заключенному договору на поставку товара, хранятся в технологическом отделе подведомственной организации или бухгалтерской службе пунктов хранения вместе с документами поставки.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Бухгалтерский учет материальных ценностей в пункте хранения и подведомственной организации ведется бухгалтерской службой по карточке количественно-суммового учета материальных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Оприходование или списание материальных ценностей по карточке количественно-суммового учета материальных ценностей бухгалтерской службой производятся на основании первичных документов в суточный срок после ее заполнения. </w:t>
      </w:r>
    </w:p>
    <w:bookmarkEnd w:id="26"/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Выпущенные материальные ценности государственного резерва или реализованные утилизированные товары снимаются с учета на основании акта выпуска по форме согласно приложению 1 к настоящим Правилам и акта приема-передачи по форме согласно приложению 2 к настоящим Правилам.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составляются в день выпуска, подписываются собственноручно или посредством электронной цифровой подписи согласно законодательству Республики Казахстан руководителем, главным бухгалтером, материально 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гербовой печатью (при наличии) и один экземпляр актов за 5 (пять) рабочих дней направляется в ведомство для снятия материальных ценностей с учета государственного резерва и бухгалтерского учета, утилизированных товаров с бухгалтерского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Ведомство рассматривает акты, предусмотренные пунктом 15 настоящих Правил, и за 5 (пять) рабочих дней осуществляет снятие материальных ценностей с учета государственного резерва и бухгалтерского учета, утилизированных товаров с бухгалтерского учета либо возвращает акты на доработку.</w:t>
      </w:r>
    </w:p>
    <w:bookmarkEnd w:id="28"/>
    <w:bookmarkStart w:name="z2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29"/>
    <w:bookmarkStart w:name="z2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требованиям, указанным в пункте 15 настоящих Правил, и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2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31"/>
    <w:bookmarkStart w:name="z2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наряду на выпуск материальных ценностей из государственного резерва.</w:t>
      </w:r>
    </w:p>
    <w:bookmarkEnd w:id="32"/>
    <w:bookmarkStart w:name="z2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5 (пять) рабочих дней со дня возврата пункты хранения и подведомственная организация направляют в ведомство доработанные акты для снятия материальных ценностей с учета государственного резерва и бухгалтерского учета, утилизированных товаров с бухгалтерского учета.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постановлением Правительства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Естественная убыль нефти и нефтепродуктов при перевозках, приеме, хранении, отпуске, а также транспортировке по магистральным нефтепроводам на территории Республики Казахстан снимается с учета в пределах норм нормативно-технических документов, утвержденных уполномоченным органом в области энергетики, на основании акта на списание естественной убыли материальных ценностей государственного резерва, находящихся на хранении,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Снятие с учета материальных ценностей государственного резерва, отобранных для проведения лабораторных исследований, испытаний, анализа, экспертизы на предмет соответствия требованиям законодательства Республики Казахстан в области технического регулирования, осуществляется на основании протоколов исследований, испытаний, заключений экспертиз, а также актов государственных органов и должностных лиц.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постановлением Правительства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Дебиторская задолженность, подлежащая списанию, снимается с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уполномоченным органом по исполнению бюджета. </w:t>
      </w:r>
    </w:p>
    <w:bookmarkEnd w:id="36"/>
    <w:bookmarkStart w:name="z1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Материальные ценности государственного резерва, подлежащие уничтожению или утилизации, снимаются с учета на основании акта на уничтожение или утилизации, составляемого в соответствии с Правилами списания, уничтожения, утилизации материальных ценностей государственного резерва и реализации утилизированных товаров, утвержденными Правительством Республики Казахстан от 31 июля 2014 года № 859.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перемещении материальных ценностей государственного резерва из одного пункта хранения/подведомственной организации в другой пункт хранения/подведомственную организацию материальные ценности с учета не снимаются. В учетные данные о материальных ценностях государственного резерва вносятся сведения о движении материальных ценностей на основании акта приема-передачи, составляемого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материальных ценностей государственного резерва производится инвентаризация перемещаемых материальных ценностей, по результатам которой составляется акт инвентаризации материальных ценностей государственного резерва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утвержденными приказом Министра финансов Республики Казахстан от 22 августа 2011 года № 423 (зарегистрирован в реестре государственной регистрации нормативных правовых актов Республики Казахстан под № 7197).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производится представителем ведомства принимающей/передающей стороны пункта хранения/подведомственной организации, по результатам которой осуществляется перемещение материальных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количественного несоответствия материальных ценностей государственного резерва перемещение материальных ценностей осуществляется после устранения несоответствий в порядке, предусмотренном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устранения несоответствий перемещение материальных ценностей производится за счет передающей стороны в соответствии с требованиями законодательства Республики Казахстан в области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19-1. Перемещенные материальные ценности принимаются на временное хранение в пункт хранения/подведомственную организацию до определения качественного и количественного состояния материальных ценностей государственного резерва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утвержденными постановлением Правительства Республики Казахстан от 31 июля 2014 года № 860, по результатам которого составляются приемный акт перемещенных материальных ценностей государственного резерва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акт несоответствия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перемещенных материальных ценностей государственного резерва требованиям, указанным в настоящем пункте, составляется акт приема-передачи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Инвентаризация осуществляется с привлечением должностных лиц и специалистов соответствующих государственных органов по направлению деятельности (по согласованию).</w:t>
      </w:r>
    </w:p>
    <w:bookmarkEnd w:id="40"/>
    <w:bookmarkStart w:name="z2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инвентаризации приказом руководителя ведомства создаются инвентаризационные комиссии, устанавливаются сроки начала и окончания инвентаризации.</w:t>
      </w:r>
    </w:p>
    <w:bookmarkEnd w:id="41"/>
    <w:bookmarkStart w:name="z2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материальных ценностей государственного материального резерва проводится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утвержденными приказом Министра финансов Республики Казахстан от 22 августа 2011 года № 423 (зарегистрирован в реестре государственной регистрации нормативных правовых актов за № 7197).</w:t>
      </w:r>
    </w:p>
    <w:bookmarkEnd w:id="42"/>
    <w:bookmarkStart w:name="z2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представителей ведомства, подведомственной организации/пункта хранения, должностных лиц и специалистов соответствующих государственных органов, всего в составе не менее 5 человек.</w:t>
      </w:r>
    </w:p>
    <w:bookmarkEnd w:id="43"/>
    <w:bookmarkStart w:name="z2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представителем ведомства, осуществляющим учет и контроль государственного материального резерва.</w:t>
      </w:r>
    </w:p>
    <w:bookmarkEnd w:id="44"/>
    <w:bookmarkStart w:name="z2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организация/пункт хранения обеспечивает условия для полной и точной проверки фактического наличия материальных ценностей государственного материального резерва в установленные сроки.</w:t>
      </w:r>
    </w:p>
    <w:bookmarkEnd w:id="45"/>
    <w:bookmarkStart w:name="z2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проводит инвентаризацию материальных ценностей государственного материального резерва по местам их хранения.</w:t>
      </w:r>
    </w:p>
    <w:bookmarkEnd w:id="46"/>
    <w:bookmarkStart w:name="z2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материальных ценностей государственного материального резерва производится при непосредственном участии материально ответственных лиц.</w:t>
      </w:r>
    </w:p>
    <w:bookmarkEnd w:id="47"/>
    <w:bookmarkStart w:name="z2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проводится при обязательном участии всех членов инвентаризационной комиссии в полном составе. Материально ответственные лица не являются членами инвентаризационной комиссии.</w:t>
      </w:r>
    </w:p>
    <w:bookmarkEnd w:id="48"/>
    <w:bookmarkStart w:name="z2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проверкой фактического наличия материальных ценностей инвентаризационная комиссия производит:</w:t>
      </w:r>
    </w:p>
    <w:bookmarkEnd w:id="49"/>
    <w:bookmarkStart w:name="z2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складских помещений и резервуаров, а также других мест хранения материальных ценностей государственного материального резерва;</w:t>
      </w:r>
    </w:p>
    <w:bookmarkEnd w:id="50"/>
    <w:bookmarkStart w:name="z2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исправности всех измерительных приборов.</w:t>
      </w:r>
    </w:p>
    <w:bookmarkEnd w:id="51"/>
    <w:bookmarkStart w:name="z2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получает последние на момент инвентаризации отчеты о наличии и движении материальных ценностей государственного материального резерва.</w:t>
      </w:r>
    </w:p>
    <w:bookmarkEnd w:id="52"/>
    <w:bookmarkStart w:name="z2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инвентаризации должны быть закончена обработка всех документов по приходу и расходу материальных ценностей, произведены соответствующие записи в карточках (книгах) складского учета и выведены остатки.</w:t>
      </w:r>
    </w:p>
    <w:bookmarkEnd w:id="53"/>
    <w:bookmarkStart w:name="z2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до начала инвентаризации дают расписку в том, что к началу инвентаризации все документы, относящиеся к приходу и расходу материальных ценностей, сданы в бухгалтерскую службу и все ценности, поступившие на их ответственное хранение, оприходованы, а выбывшие списаны в расход.</w:t>
      </w:r>
    </w:p>
    <w:bookmarkEnd w:id="54"/>
    <w:bookmarkStart w:name="z2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материальных ценностей при инвентаризации определяется путем обязательного подсчета, взвешивания, замера и обмера. По материалам и товарам, хранящимся в неповрежденной упаковке поставщика, количество этих ценностей в виде исключения определяется на основании документов при обязательной проверке фактического наличия части этих ценностей. Определение массы (веса или объема) навалочных материалов допускается проводить на основании обмеров и технических расчетов, о чем в описях делается соответствующая отметка.</w:t>
      </w:r>
    </w:p>
    <w:bookmarkEnd w:id="55"/>
    <w:bookmarkStart w:name="z2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инвентаризация материальных ценностей, находящихся на складах или в других закрытых помещениях, не закончена в тот же день, помещения должны быть опечатаны при уходе инвентаризационной комиссии. Печать на время инвентаризации хранится у председателя инвентаризационной комиссии. Во время перерывов в работе инвентаризационных комиссий (в обеденный перерыв, ночное время, по другим причинам) описи должны храниться в закрытом помещении, где проводится инвентаризация (в шкафу, сейфе).</w:t>
      </w:r>
    </w:p>
    <w:bookmarkEnd w:id="56"/>
    <w:bookmarkStart w:name="z2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фактическом наличии материальных ценностей государственного материального резерва записываются в инвентаризационные описи (сличительные ведомости), по результатам чего составляется акт инвентаризации.</w:t>
      </w:r>
    </w:p>
    <w:bookmarkEnd w:id="57"/>
    <w:bookmarkStart w:name="z2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инвентаризации составляется в двух экземплярах для государственного учреждения и пункта хранения либо в трех экземплярах для государственного учреждения, подведомственной организации и филиала, парафируется и подписывается председателем и всеми членами инвентаризационной комиссии, материально ответственными лицами.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19-2 в соответствии с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передаче безвозмездно на баланс другим государственным органам на основании решения уполномоченного органа по управлению государственным имуществом подлежащие освежению и разбронированные материальные ценности государственного резерва при изменении номенклатуры снимаются с учета по акту на выпуск согласно приложению 1 к настоящим Правилам и акту приема-передачи по форме согласно приложению 2 к настоящим Правилам.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При выпуске в целях освежения для выполнения государственного оборонного заказа материальные ценности государственного резерва снимаются с учета на основании акта выпуска.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закладка материальных ценностей государственного резерва, выпущенных в целях освежения для выполнения государственного оборонного заказа, осуществляется на основании акта закладки и акта приема-передачи.</w:t>
      </w:r>
    </w:p>
    <w:bookmarkEnd w:id="61"/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осуществляется комиссией, созданной приказом руководителя ведомства. В состав комиссии входят представители ведомства, пункта хранения, государственного органа, выполняющего мобилизационное задание или с которого снято мобилизационное задание (при закладке материальных ценностей мобилизационного резерва).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20-1 в соответствии с постановлением Правительства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Материальные ценности государственного резерва, принятые на учет при закладке, принимаются на учет в государственный резерв и бухгалтерский учет ведомства.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Утилизированные товары принимаются на бухгалтерский учет ведомства для последующей реализации или передачи на баланс других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Материальные ценности государственного резерва и утилизированные товары снимаются с учета государственного резерва и бухгалтерского учета в случаях:</w:t>
      </w:r>
    </w:p>
    <w:bookmarkEnd w:id="64"/>
    <w:bookmarkStart w:name="z2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(разбронирования, освежения, заимствования);</w:t>
      </w:r>
    </w:p>
    <w:bookmarkEnd w:id="65"/>
    <w:bookmarkStart w:name="z2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списания недостач нефти и нефтепродуктов в пределах норм естественной убыли;</w:t>
      </w:r>
    </w:p>
    <w:bookmarkEnd w:id="66"/>
    <w:bookmarkStart w:name="z2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списания дебиторской задолженности;</w:t>
      </w:r>
    </w:p>
    <w:bookmarkEnd w:id="67"/>
    <w:bookmarkStart w:name="z2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утилизации или уничтожения;</w:t>
      </w:r>
    </w:p>
    <w:bookmarkEnd w:id="68"/>
    <w:bookmarkStart w:name="z2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на баланс другим государственным органам;</w:t>
      </w:r>
    </w:p>
    <w:bookmarkEnd w:id="69"/>
    <w:bookmarkStart w:name="z2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исследований (испытаний, экспертизы);</w:t>
      </w:r>
    </w:p>
    <w:bookmarkEnd w:id="70"/>
    <w:bookmarkStart w:name="z2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реализации утилизированных товаров;</w:t>
      </w:r>
    </w:p>
    <w:bookmarkEnd w:id="71"/>
    <w:bookmarkStart w:name="z2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возмещения стоимости недостачи.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Пункты хранения и подведомственная организация для текущего контроля представляют сведения о постановке на учет, снятии с учета, перемещении материальных ценностей государственного резерва, которые отражаются в соответствующих графах сводного отчета о наличии и движении материальных ценностей государственного резерва в соответствии с Правилами подготовки и представления отчетов о наличии и движении материальных ценностей государственного материального резерва, утвержденными уполномоченным органом.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постановления Правительства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ведении учета материальных ценностей государственного  резерва осуществляется инвентаризация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проведения инвентаризации в государственных учреждениях, утвержденными уполномоченным органом по исполнению бюджета.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(гриф секретности)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Экз. № 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Выслано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(наименование и адрес организации)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 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(представитель ведомства)</w:t>
      </w:r>
    </w:p>
    <w:bookmarkStart w:name="z1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 №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от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(закладки/выпуска)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(поставки, освежения, заимствования, возврата, перемещения,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дата и № __ документа)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учетных позиций (шифр)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ценностей/утилизированных товаров (сорт, размер, марка)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документов по стандартизации, документов об оценке соответствия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год гос.регистрации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после произведенной операции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документов по стандартизации, документов об оценке соответствия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год гос.регистрации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Экз. № 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Высылается_______________________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и адрес)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приема-передачи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"__"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___________________в присутствии представителя поставщика (получателя)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поставщика (получателя)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произвели прием (передачу) нижеперечисленных 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ценностей/утилизированных товаров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договору № ___ от 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ценностей/ утилизированных товаров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(сдал):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подпись) (руководитель)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(главный бухгалтер, материально ответственное лицо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Сдал (принял): Уполномоченное лицо поставщика (получателя)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ответственного хранителя)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№ ______</w:t>
      </w:r>
    </w:p>
    <w:bookmarkStart w:name="z20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Ярлык № 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материала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партии (плавки)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документов по стандартизации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 номер регистрации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закладки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освежения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сертификата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изготовления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выписавшего ярлык)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Прикрепляется к каждой закладке в отдельности по данной номенклатуре.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ответственного хранителя)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материала __________ лет</w:t>
      </w:r>
    </w:p>
    <w:bookmarkStart w:name="z3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ярлыков материальных ценностей на складе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ответственного хранителя)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материала ________ лет</w:t>
      </w:r>
    </w:p>
    <w:bookmarkStart w:name="z3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Карточка № __________</w:t>
      </w:r>
      <w:r>
        <w:br/>
      </w:r>
      <w:r>
        <w:rPr>
          <w:rFonts w:ascii="Times New Roman"/>
          <w:b/>
          <w:i w:val="false"/>
          <w:color w:val="000000"/>
        </w:rPr>
        <w:t>количественно-суммового учета материальных ценностей на складе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сорт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(диаметр, сечение и др.)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закладку или отпуск (накладная или требование)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 (плавки), серии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год госрегистрации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ярлыка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освежения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стеллаж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ячейки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адрес ответственного хранителя)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хранения материала ______________ лет</w:t>
      </w:r>
    </w:p>
    <w:p>
      <w:pPr>
        <w:spacing w:after="0"/>
        <w:ind w:left="0"/>
        <w:jc w:val="both"/>
      </w:pPr>
      <w:bookmarkStart w:name="z200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Карточка № 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количественно-суммового учета материальных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Единица измерения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сорт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(диаметр, сечение, др.)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закладку или отпуск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(отчисление, возврат, освежение и др.)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штабельного ярлыка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документов по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 о качественном состоянии и в каком виде хранится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освежения (месяц, год)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Правительства РК от 15.11.2016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заполнению)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руководителя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ведомства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государственного резерва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иное уполномоченное им лицо)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</w:t>
      </w:r>
    </w:p>
    <w:bookmarkStart w:name="z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списание естественной убыли материальных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материального резерва,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на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_____________________________________________________,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представленные документы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пункта 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 по ________________, с учетом климатических зон по месту хранения материальных ценностей в соответствии с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нормативно-правового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 года № __ установили.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места хранения и проведение расчетов: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погрешность (+/- от наличия)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предложения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составлен в ______________ экз.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№ 1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№ 2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№ 3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Председатель комиссии: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20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Приемный акт на временное хранение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 в соответствии с постановлением Правительства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20__года ____________</w:t>
      </w:r>
    </w:p>
    <w:bookmarkEnd w:id="82"/>
    <w:bookmarkStart w:name="z2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 (поставщик) в соответствии с приказом Министра по чрезвычайным ситуациям Республики Казахстан от ______20___ года № ____ в лице нижеподписавшихся представителей поставщика выполнил поставку, а комиссия в лице нижеподписавшихся представителей заказчика произвела прием на временное хранение нижеперечисленных материальных ценностей государственного материального резерва:</w:t>
      </w:r>
    </w:p>
    <w:bookmarkEnd w:id="83"/>
    <w:bookmarkStart w:name="z2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составе______________________</w:t>
      </w:r>
    </w:p>
    <w:bookmarkEnd w:id="84"/>
    <w:bookmarkStart w:name="z2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5"/>
    <w:bookmarkStart w:name="z2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6"/>
    <w:bookmarkStart w:name="z2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_______________________________________в присутствии представителя поставщика</w:t>
      </w:r>
    </w:p>
    <w:bookmarkEnd w:id="87"/>
    <w:p>
      <w:pPr>
        <w:spacing w:after="0"/>
        <w:ind w:left="0"/>
        <w:jc w:val="both"/>
      </w:pPr>
      <w:bookmarkStart w:name="z249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поставщика)</w:t>
      </w:r>
    </w:p>
    <w:bookmarkStart w:name="z2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приняли товар на временное хранение.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7" w:id="9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(руководитель)</w:t>
      </w:r>
    </w:p>
    <w:bookmarkStart w:name="z2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2"/>
    <w:bookmarkStart w:name="z2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93"/>
    <w:p>
      <w:pPr>
        <w:spacing w:after="0"/>
        <w:ind w:left="0"/>
        <w:jc w:val="both"/>
      </w:pPr>
      <w:bookmarkStart w:name="z290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Start w:name="z2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(главный бухгалтер, материально ответственное лицо и др.)</w:t>
      </w:r>
    </w:p>
    <w:bookmarkEnd w:id="95"/>
    <w:p>
      <w:pPr>
        <w:spacing w:after="0"/>
        <w:ind w:left="0"/>
        <w:jc w:val="both"/>
      </w:pPr>
      <w:bookmarkStart w:name="z292" w:id="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</w:t>
      </w:r>
    </w:p>
    <w:bookmarkStart w:name="z2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7"/>
    <w:bookmarkStart w:name="z2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поставщика</w:t>
      </w:r>
    </w:p>
    <w:bookmarkEnd w:id="98"/>
    <w:p>
      <w:pPr>
        <w:spacing w:after="0"/>
        <w:ind w:left="0"/>
        <w:jc w:val="both"/>
      </w:pPr>
      <w:bookmarkStart w:name="z295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29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несоответствия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 в соответствии с постановлением Правительства РК от 18.10.2024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20__года ____________</w:t>
      </w:r>
    </w:p>
    <w:bookmarkEnd w:id="101"/>
    <w:bookmarkStart w:name="z2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составе_________________________</w:t>
      </w:r>
    </w:p>
    <w:bookmarkEnd w:id="102"/>
    <w:bookmarkStart w:name="z3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3"/>
    <w:bookmarkStart w:name="z3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4"/>
    <w:bookmarkStart w:name="z3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представителя поставщика</w:t>
      </w:r>
    </w:p>
    <w:bookmarkEnd w:id="105"/>
    <w:bookmarkStart w:name="z3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6"/>
    <w:bookmarkStart w:name="z3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поставщика)</w:t>
      </w:r>
    </w:p>
    <w:bookmarkEnd w:id="107"/>
    <w:bookmarkStart w:name="z3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том, что при проверке следующего товара согласно приказу Министра по чрезвычайным ситуациям Республики Казахстан от _________20__ года № 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выявлено(ы) следующее(ие) несоответствие(я)__________________________</w:t>
      </w:r>
    </w:p>
    <w:bookmarkEnd w:id="110"/>
    <w:bookmarkStart w:name="z3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1"/>
    <w:bookmarkStart w:name="z3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2"/>
    <w:bookmarkStart w:name="z3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3"/>
    <w:bookmarkStart w:name="z3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4"/>
    <w:bookmarkStart w:name="z3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несоответствия не позволяют принять товар на временное хранение.</w:t>
      </w:r>
    </w:p>
    <w:bookmarkEnd w:id="115"/>
    <w:bookmarkStart w:name="z3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 настоящая комиссия приняла решение отказать в приеме товара (-ов).</w:t>
      </w:r>
    </w:p>
    <w:bookmarkEnd w:id="116"/>
    <w:p>
      <w:pPr>
        <w:spacing w:after="0"/>
        <w:ind w:left="0"/>
        <w:jc w:val="both"/>
      </w:pPr>
      <w:bookmarkStart w:name="z343" w:id="117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подпись) (руководитель)</w:t>
      </w:r>
    </w:p>
    <w:bookmarkStart w:name="z3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8"/>
    <w:bookmarkStart w:name="z3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19"/>
    <w:p>
      <w:pPr>
        <w:spacing w:after="0"/>
        <w:ind w:left="0"/>
        <w:jc w:val="both"/>
      </w:pPr>
      <w:bookmarkStart w:name="z346" w:id="1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Start w:name="z3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(главный бухгалтер, материально ответственное лицо и др.)</w:t>
      </w:r>
    </w:p>
    <w:bookmarkEnd w:id="121"/>
    <w:p>
      <w:pPr>
        <w:spacing w:after="0"/>
        <w:ind w:left="0"/>
        <w:jc w:val="both"/>
      </w:pPr>
      <w:bookmarkStart w:name="z348" w:id="1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Start w:name="z3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3"/>
    <w:bookmarkStart w:name="z3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поставщика</w:t>
      </w:r>
    </w:p>
    <w:bookmarkEnd w:id="124"/>
    <w:p>
      <w:pPr>
        <w:spacing w:after="0"/>
        <w:ind w:left="0"/>
        <w:jc w:val="both"/>
      </w:pPr>
      <w:bookmarkStart w:name="z351" w:id="1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