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31b4" w14:textId="c7b3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7 июня 2010 года № 520 "О ставках таможенных пошлин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марта 2015 года № 145. Утратило силу постановлением Правительства Республики Казахстан от 15 октября 2015 года № 829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15.10.2015 </w:t>
      </w:r>
      <w:r>
        <w:rPr>
          <w:rFonts w:ascii="Times New Roman"/>
          <w:b w:val="false"/>
          <w:i w:val="false"/>
          <w:color w:val="ff0000"/>
          <w:sz w:val="28"/>
        </w:rPr>
        <w:t>№ 829</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июня 2010 года № 520 «О ставках таможенных пошлин Республики Казахстан» (САПП Республики Казахстан, 2010 г., № 36, ст. 304)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ставках</w:t>
      </w:r>
      <w:r>
        <w:rPr>
          <w:rFonts w:ascii="Times New Roman"/>
          <w:b w:val="false"/>
          <w:i w:val="false"/>
          <w:color w:val="000000"/>
          <w:sz w:val="28"/>
        </w:rPr>
        <w:t xml:space="preserve"> вывозных таможенных пошлин на отдельные виды товаров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2610"/>
        <w:gridCol w:w="1248"/>
        <w:gridCol w:w="2546"/>
        <w:gridCol w:w="2440"/>
        <w:gridCol w:w="1802"/>
      </w:tblGrid>
      <w:tr>
        <w:trPr>
          <w:trHeight w:val="13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2709 00 900 9</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долларов</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долларов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8"/>
        <w:gridCol w:w="2561"/>
        <w:gridCol w:w="1308"/>
        <w:gridCol w:w="2543"/>
        <w:gridCol w:w="2444"/>
        <w:gridCol w:w="1726"/>
      </w:tblGrid>
      <w:tr>
        <w:trPr>
          <w:trHeight w:val="21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2709 00 900 9</w:t>
            </w:r>
            <w:r>
              <w:rPr>
                <w:rFonts w:ascii="Times New Roman"/>
                <w:b w:val="false"/>
                <w:i w:val="false"/>
                <w:color w:val="000000"/>
                <w:vertAlign w:val="superscript"/>
              </w:rPr>
              <w:t>6</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строки: </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2684"/>
        <w:gridCol w:w="1170"/>
        <w:gridCol w:w="2607"/>
        <w:gridCol w:w="2488"/>
        <w:gridCol w:w="1669"/>
      </w:tblGrid>
      <w:tr>
        <w:trPr>
          <w:trHeight w:val="36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2710 20 110 0,</w:t>
            </w:r>
            <w:r>
              <w:br/>
            </w:r>
            <w:r>
              <w:rPr>
                <w:rFonts w:ascii="Times New Roman"/>
                <w:b w:val="false"/>
                <w:i w:val="false"/>
                <w:color w:val="000000"/>
                <w:sz w:val="20"/>
              </w:rPr>
              <w:t xml:space="preserve">
2710 20 150 0, </w:t>
            </w:r>
            <w:r>
              <w:br/>
            </w:r>
            <w:r>
              <w:rPr>
                <w:rFonts w:ascii="Times New Roman"/>
                <w:b w:val="false"/>
                <w:i w:val="false"/>
                <w:color w:val="000000"/>
                <w:sz w:val="20"/>
              </w:rPr>
              <w:t>
2710 20 900 0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газойли: для прочих целей</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долларов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евро за 1 тонну с 15 февраля по 15 октября</w:t>
            </w:r>
          </w:p>
        </w:tc>
      </w:tr>
      <w:tr>
        <w:trPr>
          <w:trHeight w:val="48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w:t>
            </w:r>
            <w:r>
              <w:br/>
            </w:r>
            <w:r>
              <w:rPr>
                <w:rFonts w:ascii="Times New Roman"/>
                <w:b w:val="false"/>
                <w:i w:val="false"/>
                <w:color w:val="000000"/>
                <w:sz w:val="20"/>
              </w:rPr>
              <w:t xml:space="preserve">
2710 19 350 0, </w:t>
            </w:r>
            <w:r>
              <w:br/>
            </w:r>
            <w:r>
              <w:rPr>
                <w:rFonts w:ascii="Times New Roman"/>
                <w:b w:val="false"/>
                <w:i w:val="false"/>
                <w:color w:val="000000"/>
                <w:sz w:val="20"/>
              </w:rPr>
              <w:t xml:space="preserve">
2710 19 480 0, </w:t>
            </w:r>
            <w:r>
              <w:br/>
            </w:r>
            <w:r>
              <w:rPr>
                <w:rFonts w:ascii="Times New Roman"/>
                <w:b w:val="false"/>
                <w:i w:val="false"/>
                <w:color w:val="000000"/>
                <w:sz w:val="20"/>
              </w:rPr>
              <w:t>
2710 20 190 0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w:t>
            </w:r>
            <w:r>
              <w:br/>
            </w:r>
            <w:r>
              <w:rPr>
                <w:rFonts w:ascii="Times New Roman"/>
                <w:b w:val="false"/>
                <w:i w:val="false"/>
                <w:color w:val="000000"/>
                <w:sz w:val="20"/>
              </w:rPr>
              <w:t>
газойли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долларов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w:t>
            </w:r>
            <w:r>
              <w:br/>
            </w:r>
            <w:r>
              <w:rPr>
                <w:rFonts w:ascii="Times New Roman"/>
                <w:b w:val="false"/>
                <w:i w:val="false"/>
                <w:color w:val="000000"/>
                <w:sz w:val="20"/>
              </w:rPr>
              <w:t>
2710 19 510 9</w:t>
            </w:r>
            <w:r>
              <w:rPr>
                <w:rFonts w:ascii="Times New Roman"/>
                <w:b w:val="false"/>
                <w:i w:val="false"/>
                <w:color w:val="000000"/>
                <w:vertAlign w:val="superscript"/>
              </w:rPr>
              <w:t>5</w:t>
            </w:r>
            <w:r>
              <w:rPr>
                <w:rFonts w:ascii="Times New Roman"/>
                <w:b w:val="false"/>
                <w:i w:val="false"/>
                <w:color w:val="000000"/>
                <w:sz w:val="20"/>
              </w:rPr>
              <w:t xml:space="preserve"> – 2710 19 550 9</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w:t>
            </w:r>
            <w:r>
              <w:br/>
            </w:r>
            <w:r>
              <w:rPr>
                <w:rFonts w:ascii="Times New Roman"/>
                <w:b w:val="false"/>
                <w:i w:val="false"/>
                <w:color w:val="000000"/>
                <w:sz w:val="20"/>
              </w:rPr>
              <w:t>
топлива жидкие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долларов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 –</w:t>
            </w:r>
            <w:r>
              <w:br/>
            </w:r>
            <w:r>
              <w:rPr>
                <w:rFonts w:ascii="Times New Roman"/>
                <w:b w:val="false"/>
                <w:i w:val="false"/>
                <w:color w:val="000000"/>
                <w:sz w:val="20"/>
              </w:rPr>
              <w:t>
2710 19 680 9,</w:t>
            </w:r>
            <w:r>
              <w:br/>
            </w:r>
            <w:r>
              <w:rPr>
                <w:rFonts w:ascii="Times New Roman"/>
                <w:b w:val="false"/>
                <w:i w:val="false"/>
                <w:color w:val="000000"/>
                <w:sz w:val="20"/>
              </w:rPr>
              <w:t>
2710 20 310 1,</w:t>
            </w:r>
            <w:r>
              <w:br/>
            </w:r>
            <w:r>
              <w:rPr>
                <w:rFonts w:ascii="Times New Roman"/>
                <w:b w:val="false"/>
                <w:i w:val="false"/>
                <w:color w:val="000000"/>
                <w:sz w:val="20"/>
              </w:rPr>
              <w:t>
2710 20 310 9,</w:t>
            </w:r>
            <w:r>
              <w:br/>
            </w:r>
            <w:r>
              <w:rPr>
                <w:rFonts w:ascii="Times New Roman"/>
                <w:b w:val="false"/>
                <w:i w:val="false"/>
                <w:color w:val="000000"/>
                <w:sz w:val="20"/>
              </w:rPr>
              <w:t>
2710 20 350 1,</w:t>
            </w:r>
            <w:r>
              <w:br/>
            </w:r>
            <w:r>
              <w:rPr>
                <w:rFonts w:ascii="Times New Roman"/>
                <w:b w:val="false"/>
                <w:i w:val="false"/>
                <w:color w:val="000000"/>
                <w:sz w:val="20"/>
              </w:rPr>
              <w:t>
2710 20 350 9,</w:t>
            </w:r>
            <w:r>
              <w:br/>
            </w:r>
            <w:r>
              <w:rPr>
                <w:rFonts w:ascii="Times New Roman"/>
                <w:b w:val="false"/>
                <w:i w:val="false"/>
                <w:color w:val="000000"/>
                <w:sz w:val="20"/>
              </w:rPr>
              <w:t>
2710 20 370 1,</w:t>
            </w:r>
            <w:r>
              <w:br/>
            </w:r>
            <w:r>
              <w:rPr>
                <w:rFonts w:ascii="Times New Roman"/>
                <w:b w:val="false"/>
                <w:i w:val="false"/>
                <w:color w:val="000000"/>
                <w:sz w:val="20"/>
              </w:rPr>
              <w:t>
2710 20 370 9,</w:t>
            </w:r>
            <w:r>
              <w:br/>
            </w:r>
            <w:r>
              <w:rPr>
                <w:rFonts w:ascii="Times New Roman"/>
                <w:b w:val="false"/>
                <w:i w:val="false"/>
                <w:color w:val="000000"/>
                <w:sz w:val="20"/>
              </w:rPr>
              <w:t>
2710 20 390 1,</w:t>
            </w:r>
            <w:r>
              <w:br/>
            </w:r>
            <w:r>
              <w:rPr>
                <w:rFonts w:ascii="Times New Roman"/>
                <w:b w:val="false"/>
                <w:i w:val="false"/>
                <w:color w:val="000000"/>
                <w:sz w:val="20"/>
              </w:rPr>
              <w:t>
2710 20 390 9</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w:t>
            </w:r>
            <w:r>
              <w:br/>
            </w:r>
            <w:r>
              <w:rPr>
                <w:rFonts w:ascii="Times New Roman"/>
                <w:b w:val="false"/>
                <w:i w:val="false"/>
                <w:color w:val="000000"/>
                <w:sz w:val="20"/>
              </w:rPr>
              <w:t>
топлива жидкие:</w:t>
            </w:r>
            <w:r>
              <w:br/>
            </w:r>
            <w:r>
              <w:rPr>
                <w:rFonts w:ascii="Times New Roman"/>
                <w:b w:val="false"/>
                <w:i w:val="false"/>
                <w:color w:val="000000"/>
                <w:sz w:val="20"/>
              </w:rPr>
              <w:t>
для прочих целей Мазуты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долларов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евро за 1 тонну с 15 апреля по 15 августа</w:t>
            </w:r>
          </w:p>
        </w:tc>
      </w:tr>
      <w:tr>
        <w:trPr>
          <w:trHeight w:val="108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2710 19 710 0,</w:t>
            </w:r>
            <w:r>
              <w:br/>
            </w:r>
            <w:r>
              <w:rPr>
                <w:rFonts w:ascii="Times New Roman"/>
                <w:b w:val="false"/>
                <w:i w:val="false"/>
                <w:color w:val="000000"/>
                <w:sz w:val="20"/>
              </w:rPr>
              <w:t>
2710 19 750 0,</w:t>
            </w:r>
            <w:r>
              <w:br/>
            </w:r>
            <w:r>
              <w:rPr>
                <w:rFonts w:ascii="Times New Roman"/>
                <w:b w:val="false"/>
                <w:i w:val="false"/>
                <w:color w:val="000000"/>
                <w:sz w:val="20"/>
              </w:rPr>
              <w:t>
2710 19 820 0,</w:t>
            </w:r>
            <w:r>
              <w:br/>
            </w:r>
            <w:r>
              <w:rPr>
                <w:rFonts w:ascii="Times New Roman"/>
                <w:b w:val="false"/>
                <w:i w:val="false"/>
                <w:color w:val="000000"/>
                <w:sz w:val="20"/>
              </w:rPr>
              <w:t>
2710 19 840 0,</w:t>
            </w:r>
            <w:r>
              <w:br/>
            </w:r>
            <w:r>
              <w:rPr>
                <w:rFonts w:ascii="Times New Roman"/>
                <w:b w:val="false"/>
                <w:i w:val="false"/>
                <w:color w:val="000000"/>
                <w:sz w:val="20"/>
              </w:rPr>
              <w:t>
2710 19 860 0,</w:t>
            </w:r>
            <w:r>
              <w:br/>
            </w:r>
            <w:r>
              <w:rPr>
                <w:rFonts w:ascii="Times New Roman"/>
                <w:b w:val="false"/>
                <w:i w:val="false"/>
                <w:color w:val="000000"/>
                <w:sz w:val="20"/>
              </w:rPr>
              <w:t>
2710 19 880 0,</w:t>
            </w:r>
            <w:r>
              <w:br/>
            </w:r>
            <w:r>
              <w:rPr>
                <w:rFonts w:ascii="Times New Roman"/>
                <w:b w:val="false"/>
                <w:i w:val="false"/>
                <w:color w:val="000000"/>
                <w:sz w:val="20"/>
              </w:rPr>
              <w:t>
2710 19 920 0,</w:t>
            </w:r>
            <w:r>
              <w:br/>
            </w:r>
            <w:r>
              <w:rPr>
                <w:rFonts w:ascii="Times New Roman"/>
                <w:b w:val="false"/>
                <w:i w:val="false"/>
                <w:color w:val="000000"/>
                <w:sz w:val="20"/>
              </w:rPr>
              <w:t>
2710 19 940 0,</w:t>
            </w:r>
            <w:r>
              <w:br/>
            </w:r>
            <w:r>
              <w:rPr>
                <w:rFonts w:ascii="Times New Roman"/>
                <w:b w:val="false"/>
                <w:i w:val="false"/>
                <w:color w:val="000000"/>
                <w:sz w:val="20"/>
              </w:rPr>
              <w:t>
2710 19 980 0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смазочные:</w:t>
            </w:r>
            <w:r>
              <w:br/>
            </w:r>
            <w:r>
              <w:rPr>
                <w:rFonts w:ascii="Times New Roman"/>
                <w:b w:val="false"/>
                <w:i w:val="false"/>
                <w:color w:val="000000"/>
                <w:sz w:val="20"/>
              </w:rPr>
              <w:t>
прочие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2710 91 000 0,</w:t>
            </w:r>
            <w:r>
              <w:br/>
            </w:r>
            <w:r>
              <w:rPr>
                <w:rFonts w:ascii="Times New Roman"/>
                <w:b w:val="false"/>
                <w:i w:val="false"/>
                <w:color w:val="000000"/>
                <w:sz w:val="20"/>
              </w:rPr>
              <w:t>
2710 99 000 0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Отработанные нефтепродукты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r>
              <w:br/>
            </w:r>
            <w:r>
              <w:rPr>
                <w:rFonts w:ascii="Times New Roman"/>
                <w:b w:val="false"/>
                <w:i w:val="false"/>
                <w:color w:val="000000"/>
                <w:sz w:val="20"/>
              </w:rPr>
              <w:t>
2713 90 100 0,</w:t>
            </w:r>
            <w:r>
              <w:br/>
            </w:r>
            <w:r>
              <w:rPr>
                <w:rFonts w:ascii="Times New Roman"/>
                <w:b w:val="false"/>
                <w:i w:val="false"/>
                <w:color w:val="000000"/>
                <w:sz w:val="20"/>
              </w:rPr>
              <w:t>
2713 90 900 0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нефтяной; прочие остатки от переработки нефти или нефтепродуктов, полученных из битуминозных пород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долларов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евро за 1 тонну с 15 октября по 15 апреля</w:t>
            </w:r>
          </w:p>
        </w:tc>
      </w:tr>
      <w:tr>
        <w:trPr>
          <w:trHeight w:val="12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битумные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8"/>
        <w:gridCol w:w="2717"/>
        <w:gridCol w:w="1231"/>
        <w:gridCol w:w="2491"/>
        <w:gridCol w:w="2450"/>
        <w:gridCol w:w="1713"/>
      </w:tblGrid>
      <w:tr>
        <w:trPr>
          <w:trHeight w:val="36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2710 20 110 0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2710 20 150 0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2710 20 900 0</w:t>
            </w:r>
            <w:r>
              <w:rPr>
                <w:rFonts w:ascii="Times New Roman"/>
                <w:b w:val="false"/>
                <w:i w:val="false"/>
                <w:color w:val="000000"/>
                <w:vertAlign w:val="superscript"/>
              </w:rPr>
              <w:t>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газойли: для прочих целей</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евро за 1 тонну с 15 февраля по 15 октября</w:t>
            </w:r>
          </w:p>
        </w:tc>
      </w:tr>
      <w:tr>
        <w:trPr>
          <w:trHeight w:val="48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2710 19 350 0</w:t>
            </w:r>
            <w:r>
              <w:rPr>
                <w:rFonts w:ascii="Times New Roman"/>
                <w:b w:val="false"/>
                <w:i w:val="false"/>
                <w:color w:val="000000"/>
                <w:vertAlign w:val="superscript"/>
              </w:rPr>
              <w:t>7</w:t>
            </w:r>
            <w:r>
              <w:rPr>
                <w:rFonts w:ascii="Times New Roman"/>
                <w:b w:val="false"/>
                <w:i w:val="false"/>
                <w:color w:val="000000"/>
                <w:sz w:val="20"/>
              </w:rPr>
              <w:t xml:space="preserve">, </w:t>
            </w:r>
            <w:r>
              <w:br/>
            </w:r>
            <w:r>
              <w:rPr>
                <w:rFonts w:ascii="Times New Roman"/>
                <w:b w:val="false"/>
                <w:i w:val="false"/>
                <w:color w:val="000000"/>
                <w:sz w:val="20"/>
              </w:rPr>
              <w:t>
2710 19 480 0</w:t>
            </w:r>
            <w:r>
              <w:rPr>
                <w:rFonts w:ascii="Times New Roman"/>
                <w:b w:val="false"/>
                <w:i w:val="false"/>
                <w:color w:val="000000"/>
                <w:vertAlign w:val="superscript"/>
              </w:rPr>
              <w:t>7</w:t>
            </w:r>
            <w:r>
              <w:rPr>
                <w:rFonts w:ascii="Times New Roman"/>
                <w:b w:val="false"/>
                <w:i w:val="false"/>
                <w:color w:val="000000"/>
                <w:sz w:val="20"/>
              </w:rPr>
              <w:t xml:space="preserve">, </w:t>
            </w:r>
            <w:r>
              <w:br/>
            </w:r>
            <w:r>
              <w:rPr>
                <w:rFonts w:ascii="Times New Roman"/>
                <w:b w:val="false"/>
                <w:i w:val="false"/>
                <w:color w:val="000000"/>
                <w:sz w:val="20"/>
              </w:rPr>
              <w:t>
2710 20 190 0</w:t>
            </w:r>
            <w:r>
              <w:rPr>
                <w:rFonts w:ascii="Times New Roman"/>
                <w:b w:val="false"/>
                <w:i w:val="false"/>
                <w:color w:val="000000"/>
                <w:vertAlign w:val="superscript"/>
              </w:rPr>
              <w:t>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газойли</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2710 19 510 9</w:t>
            </w:r>
            <w:r>
              <w:rPr>
                <w:rFonts w:ascii="Times New Roman"/>
                <w:b w:val="false"/>
                <w:i w:val="false"/>
                <w:color w:val="000000"/>
                <w:vertAlign w:val="superscript"/>
              </w:rPr>
              <w:t>5</w:t>
            </w:r>
            <w:r>
              <w:rPr>
                <w:rFonts w:ascii="Times New Roman"/>
                <w:b w:val="false"/>
                <w:i w:val="false"/>
                <w:color w:val="000000"/>
                <w:vertAlign w:val="superscript"/>
              </w:rPr>
              <w:t>·</w:t>
            </w:r>
            <w:r>
              <w:rPr>
                <w:rFonts w:ascii="Times New Roman"/>
                <w:b w:val="false"/>
                <w:i w:val="false"/>
                <w:color w:val="000000"/>
                <w:vertAlign w:val="superscript"/>
              </w:rPr>
              <w:t>7</w:t>
            </w:r>
            <w:r>
              <w:rPr>
                <w:rFonts w:ascii="Times New Roman"/>
                <w:b w:val="false"/>
                <w:i w:val="false"/>
                <w:color w:val="000000"/>
                <w:sz w:val="20"/>
              </w:rPr>
              <w:t xml:space="preserve"> -</w:t>
            </w:r>
            <w:r>
              <w:br/>
            </w:r>
            <w:r>
              <w:rPr>
                <w:rFonts w:ascii="Times New Roman"/>
                <w:b w:val="false"/>
                <w:i w:val="false"/>
                <w:color w:val="000000"/>
                <w:sz w:val="20"/>
              </w:rPr>
              <w:t>
2710 19 550 9</w:t>
            </w:r>
            <w:r>
              <w:rPr>
                <w:rFonts w:ascii="Times New Roman"/>
                <w:b w:val="false"/>
                <w:i w:val="false"/>
                <w:color w:val="000000"/>
                <w:vertAlign w:val="superscript"/>
              </w:rPr>
              <w:t>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топлива жидкие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w:t>
            </w:r>
            <w:r>
              <w:rPr>
                <w:rFonts w:ascii="Times New Roman"/>
                <w:b w:val="false"/>
                <w:i w:val="false"/>
                <w:color w:val="000000"/>
                <w:vertAlign w:val="superscript"/>
              </w:rPr>
              <w:t>7</w:t>
            </w:r>
            <w:r>
              <w:rPr>
                <w:rFonts w:ascii="Times New Roman"/>
                <w:b w:val="false"/>
                <w:i w:val="false"/>
                <w:color w:val="000000"/>
                <w:sz w:val="20"/>
              </w:rPr>
              <w:t xml:space="preserve"> – </w:t>
            </w:r>
            <w:r>
              <w:br/>
            </w:r>
            <w:r>
              <w:rPr>
                <w:rFonts w:ascii="Times New Roman"/>
                <w:b w:val="false"/>
                <w:i w:val="false"/>
                <w:color w:val="000000"/>
                <w:sz w:val="20"/>
              </w:rPr>
              <w:t>
2710 19 680 9</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2710 20 310 1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2710 20 310 9</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2710 20 350 1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2710 20 350 9</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2710 20 370 1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2710 20 370 9</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2710 20 390 1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2710 20 390 9</w:t>
            </w:r>
            <w:r>
              <w:rPr>
                <w:rFonts w:ascii="Times New Roman"/>
                <w:b w:val="false"/>
                <w:i w:val="false"/>
                <w:color w:val="000000"/>
                <w:vertAlign w:val="superscript"/>
              </w:rPr>
              <w:t>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топлива жидкие: для прочих целей</w:t>
            </w:r>
            <w:r>
              <w:br/>
            </w:r>
            <w:r>
              <w:rPr>
                <w:rFonts w:ascii="Times New Roman"/>
                <w:b w:val="false"/>
                <w:i w:val="false"/>
                <w:color w:val="000000"/>
                <w:sz w:val="20"/>
              </w:rPr>
              <w:t>
Мазуты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евро за 1 тонну с 15 мая по 15 августа</w:t>
            </w:r>
          </w:p>
        </w:tc>
      </w:tr>
      <w:tr>
        <w:trPr>
          <w:trHeight w:val="108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2710 19 710 0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2710 19 750 0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2710 19 820 0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2710 19 840 0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2710 19 860 0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2710 19 880 0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2710 19 920 0</w:t>
            </w:r>
            <w:r>
              <w:rPr>
                <w:rFonts w:ascii="Times New Roman"/>
                <w:b w:val="false"/>
                <w:i w:val="false"/>
                <w:color w:val="000000"/>
                <w:vertAlign w:val="superscript"/>
              </w:rPr>
              <w:t>7</w:t>
            </w:r>
            <w:r>
              <w:br/>
            </w:r>
            <w:r>
              <w:rPr>
                <w:rFonts w:ascii="Times New Roman"/>
                <w:b w:val="false"/>
                <w:i w:val="false"/>
                <w:color w:val="000000"/>
                <w:sz w:val="20"/>
              </w:rPr>
              <w:t>
2710 19 940 0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2710 19 980 0</w:t>
            </w:r>
            <w:r>
              <w:rPr>
                <w:rFonts w:ascii="Times New Roman"/>
                <w:b w:val="false"/>
                <w:i w:val="false"/>
                <w:color w:val="000000"/>
                <w:vertAlign w:val="superscript"/>
              </w:rPr>
              <w:t>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смазочные: прочие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2710 91 000 0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2710 99 000 0</w:t>
            </w:r>
            <w:r>
              <w:rPr>
                <w:rFonts w:ascii="Times New Roman"/>
                <w:b w:val="false"/>
                <w:i w:val="false"/>
                <w:color w:val="000000"/>
                <w:vertAlign w:val="superscript"/>
              </w:rPr>
              <w:t>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Отработанные нефтепродукты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r>
              <w:rPr>
                <w:rFonts w:ascii="Times New Roman"/>
                <w:b w:val="false"/>
                <w:i w:val="false"/>
                <w:color w:val="000000"/>
                <w:vertAlign w:val="superscript"/>
              </w:rPr>
              <w:t>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2713 90 100 0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2713 90 900 0</w:t>
            </w:r>
            <w:r>
              <w:rPr>
                <w:rFonts w:ascii="Times New Roman"/>
                <w:b w:val="false"/>
                <w:i w:val="false"/>
                <w:color w:val="000000"/>
                <w:vertAlign w:val="superscript"/>
              </w:rPr>
              <w:t>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нефтяной; прочие остатки от переработки нефти или нефтепродуктов, полученных из битуминозных пород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евро за 1 тонну с 15 октября по 15 апреля</w:t>
            </w:r>
          </w:p>
        </w:tc>
      </w:tr>
      <w:tr>
        <w:trPr>
          <w:trHeight w:val="12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r>
              <w:rPr>
                <w:rFonts w:ascii="Times New Roman"/>
                <w:b w:val="false"/>
                <w:i w:val="false"/>
                <w:color w:val="000000"/>
                <w:vertAlign w:val="superscript"/>
              </w:rPr>
              <w:t>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битумные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4"/>
    <w:p>
      <w:pPr>
        <w:spacing w:after="0"/>
        <w:ind w:left="0"/>
        <w:jc w:val="both"/>
      </w:pPr>
      <w:r>
        <w:rPr>
          <w:rFonts w:ascii="Times New Roman"/>
          <w:b w:val="false"/>
          <w:i w:val="false"/>
          <w:color w:val="000000"/>
          <w:sz w:val="28"/>
        </w:rPr>
        <w:t>
      в </w:t>
      </w:r>
      <w:r>
        <w:rPr>
          <w:rFonts w:ascii="Times New Roman"/>
          <w:b w:val="false"/>
          <w:i w:val="false"/>
          <w:color w:val="000000"/>
          <w:sz w:val="28"/>
        </w:rPr>
        <w:t>примечании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десятый изложить в следующей редакции:</w:t>
      </w:r>
      <w:r>
        <w:br/>
      </w:r>
      <w:r>
        <w:rPr>
          <w:rFonts w:ascii="Times New Roman"/>
          <w:b w:val="false"/>
          <w:i w:val="false"/>
          <w:color w:val="000000"/>
          <w:sz w:val="28"/>
        </w:rPr>
        <w:t>
      «При сложившейся за период мониторинга цен средней рыночной цене сырой нефти в 540 долларов за 1 тонну и выше ставки вывозных таможенных пошлин в отношении товаров, выработанных из нефти, исчислены по следующей формуле:»;</w:t>
      </w:r>
      <w:r>
        <w:br/>
      </w:r>
      <w:r>
        <w:rPr>
          <w:rFonts w:ascii="Times New Roman"/>
          <w:b w:val="false"/>
          <w:i w:val="false"/>
          <w:color w:val="000000"/>
          <w:sz w:val="28"/>
        </w:rPr>
        <w:t>
</w:t>
      </w:r>
      <w:r>
        <w:rPr>
          <w:rFonts w:ascii="Times New Roman"/>
          <w:b w:val="false"/>
          <w:i w:val="false"/>
          <w:color w:val="000000"/>
          <w:sz w:val="28"/>
        </w:rPr>
        <w:t xml:space="preserve">
      дополнить абзацем четырнадцатым следующего содержания: </w:t>
      </w:r>
      <w:r>
        <w:br/>
      </w:r>
      <w:r>
        <w:rPr>
          <w:rFonts w:ascii="Times New Roman"/>
          <w:b w:val="false"/>
          <w:i w:val="false"/>
          <w:color w:val="000000"/>
          <w:sz w:val="28"/>
        </w:rPr>
        <w:t>
      «138,6 – цена сырой нефти, при достижении которой экспорт сырой нефти является нерентабельным.»;</w:t>
      </w:r>
      <w:r>
        <w:br/>
      </w:r>
      <w:r>
        <w:rPr>
          <w:rFonts w:ascii="Times New Roman"/>
          <w:b w:val="false"/>
          <w:i w:val="false"/>
          <w:color w:val="000000"/>
          <w:sz w:val="28"/>
        </w:rPr>
        <w:t>
</w:t>
      </w:r>
      <w:r>
        <w:rPr>
          <w:rFonts w:ascii="Times New Roman"/>
          <w:b w:val="false"/>
          <w:i w:val="false"/>
          <w:color w:val="000000"/>
          <w:sz w:val="28"/>
        </w:rPr>
        <w:t xml:space="preserve">
      дополнить абзацем восемнадцатым следующего содержания: </w:t>
      </w:r>
      <w:r>
        <w:br/>
      </w:r>
      <w:r>
        <w:rPr>
          <w:rFonts w:ascii="Times New Roman"/>
          <w:b w:val="false"/>
          <w:i w:val="false"/>
          <w:color w:val="000000"/>
          <w:sz w:val="28"/>
        </w:rPr>
        <w:t>
      «В случае снижения средней рыночной цены на сырую нефть по результатам ежемесячного мониторинга цен ниже 540 долларов США за тонну, размер ставок вывозных таможенных пошлин на товары, выработанные из нефти, устанавливается без применения формулы.».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4"/>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