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2eeb" w14:textId="05a2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Китайской Народной Республики о пунктах пропуска через казахстанско-китайскую государственную границу и режиме их работы от 6 июня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2015 года № 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Китайской Народной Республики о пунктах пропуска через казахстанско-китайскую государственную границу и режиме их работы от 6 июня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председателя Комитета государственных доходов Министерства финансов Республики Казахстан Ергожина Даулета Едиловича подписать от имени Правительства Республики Казахстан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пунктах пропуска через казахстанско-китайскую государственную границу и режиме их работы от 6 июня 2012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марта 2015 года № 156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Китайской Народной</w:t>
      </w:r>
      <w:r>
        <w:br/>
      </w:r>
      <w:r>
        <w:rPr>
          <w:rFonts w:ascii="Times New Roman"/>
          <w:b/>
          <w:i w:val="false"/>
          <w:color w:val="000000"/>
        </w:rPr>
        <w:t>
Республики о пунктах пропуска через казахстанско-китайскую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границу и режиме их работы от 6 июня 2012 года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Республики, именуемые в дальнейшем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укрепления и развития дружественных отношений двух стран и традиционной дружбы двух народов,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Китайской Народной Республики о пунктах пропуска через казахстанско-китайскую государственную границу и режиме их работы от 6 июня 2012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пунктах пропуска «Нур жолы» (Республика Казахстан) - «Хоргос» (Китайская Народная Республика) временно определены иные периоды и часы работы.»;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Соглашению: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«Автомобильные пункты пропуска»: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182"/>
        <w:gridCol w:w="2863"/>
        <w:gridCol w:w="1263"/>
        <w:gridCol w:w="2478"/>
        <w:gridCol w:w="3101"/>
        <w:gridCol w:w="1472"/>
      </w:tblGrid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 жолы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Панфиловский район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Хоргос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уезд Хочэн Или-Казахской автономной области, СУАР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многосторонний (международный) грузопассажирский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 время суток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 открытия пунктов пропуска «Нур жолы» (Республика Казахстан) - «Хоргос» (Китайская Народная Республика) пункты пропуска «Хоргос» (Республика Казахстан) - «Хоргос» (Китайская Народная Республика) закрываются.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является его неотъемлемой частью и вступает в силу с даты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действует до прекращения действия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«__» ____ 2015 года в двух экземплярах, каждый на казахском, китайском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 Китайской Народной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