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5b1e3" w14:textId="005b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31 декабря 2010 года № 1510 "Об утверждении Стратегии развития акционерного общества "Назарбаев Интеллектуальные школы" на 2011 - 2020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2015 года № 158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2010 года № 1510 «Об утверждении Стратегии развития акционерного общества «Назарбаев Интеллектуальные школы» на 2011 - 2020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