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a26e" w14:textId="168a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2015 года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признании утратившими силу некоторых указов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некоторых указов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марта 2006 года № 67 «О Стратегическом плане устойчивого развития города Астаны до 2030 года» (САПП Республики Казахстан, 2006 г., № 8, ст. 65);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2011 года № 1170 «О внесении изменений и дополнений в Указ Президента Республики Казахстан от 17 марта 2006 года № 67» (САПП Республики Казахстан, 2011 г., № 26, ст. 301);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ноября 2012 года № 442 «О внесении изменений в Указ Президента Республики Казахстан от 17 марта 2006 года № 67 «О Стратегическом плане устойчивого развития города Астаны до 2030 года» (САПП Республики Казахстан, 2013 г., № 1, ст.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