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cf19" w14:textId="eebc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органах и организации, уполномоченных на обращение в Суд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органах и организации, уполномоченных на обращение в Суд Евразийского экономического союза».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органах и организации, уполномоченных на обращение</w:t>
      </w:r>
      <w:r>
        <w:br/>
      </w:r>
      <w:r>
        <w:rPr>
          <w:rFonts w:ascii="Times New Roman"/>
          <w:b/>
          <w:i w:val="false"/>
          <w:color w:val="000000"/>
        </w:rPr>
        <w:t>
в Суд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что государственными органами, уполномоченными на обращение в Суд Евразийского экономического союза (далее – Суд Союза) от имени Республики Казахстан с заявлением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рассмотрении спора, возникающего по вопросам реализации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Договор), международных договоров в рамках Евразийского экономического союза (далее – Союз) и решений органов Союза являются министерства иностранных дел, по инвестициям и развитию, национальной экономики, юстиции и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разъяснении положений Договора, международных договоров в рамках Союза и решений органов Союза являются Генеральная прокуратура Республики Казахстан, министерства иностранных дел, по инвестициям и развитию, национальной экономики и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Национальная палата предпринимателей Республики Казахстан в качестве уполномоченной организации в пределах своих функций, предусмотренных законодательными актами Республики Казахстан, может обращаться с заявлением в Суд Союза с целью представления, защиты прав и законных интересов субъектов предпринимательства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Суд Союза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