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9e089" w14:textId="829e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сохранении и рациональном использовании водных биологических ресурсов Каспийского моря"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2015 года №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о сохранении и рациональном использовании водных биологических ресурсов Каспийского моря».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Соглашения о сохранении и рациональном</w:t>
      </w:r>
      <w:r>
        <w:br/>
      </w:r>
      <w:r>
        <w:rPr>
          <w:rFonts w:ascii="Times New Roman"/>
          <w:b/>
          <w:i w:val="false"/>
          <w:color w:val="000000"/>
        </w:rPr>
        <w:t>
использовании водных биологических ресурсов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о сохранении и рациональном использовании водных биологических ресурсов Каспийского моря, совершенное в Астрахани 29 сентября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сохранении и рациональном использовании водных биологических</w:t>
      </w:r>
      <w:r>
        <w:br/>
      </w:r>
      <w:r>
        <w:rPr>
          <w:rFonts w:ascii="Times New Roman"/>
          <w:b/>
          <w:i w:val="false"/>
          <w:color w:val="000000"/>
        </w:rPr>
        <w:t>
ресурсов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Азербайджанской Республики, Исламской Республики Иран, Республики Казахстан, Российской Федерации и Туркменистана,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желанием развивать добрососедские отношения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совместные водные биологические ресурсы Каспийского моря являются общим достоянием государств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согласованных действий Сторон для сохранения водных биологических ресурсов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положения 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морской среды Каспийского моря, совершенной в городе Тегеране 4 ноября 2003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важность проведение согласованных научных исследований для сохранения, воспроизводства и рационального использования водных биологических ресурсов Каспийского моря,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экономическое значение промысла водных биологических ресурсов в Каспийском море для государств Сторон и занятости их населения,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применяется к водным биологическим ресурсам Каспийского моря.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«водные биологические ресурсы» - рыбы, моллюски, ракообразные, млекопитающие и другие виды водных животных и растений;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«Комиссия» — Комиссия по сохранению, рациональному использованию водных биологических ресурсов и управлению их совместными запасами;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«совместные водные биологические ресурсы» - осетровые виды рыб, кильки, тюлени, а также виды рыб, включенные в этот перечень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«воспроизводство» — возобновление запасов водных биологических ресурсов, включая мероприятия, направленные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и восстановление естественных мест размножения и маршрутов миграции производителей к местам нереста,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размножение и выпуск личинок или молоди путем искусственного воспроизводства,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сохранение районов нагула, нереста и мест зимовки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«вылов» - все водные биологические ресурсы, добытые из своей среды обитания в любом состоянии в течение определенного периода;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«промысел» - любой вид деятельности, целью которой является изъятие водных биологических ресурсов из естественной среды их обитания;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«специализированный промысел» - добыча тех видов рыб, которые являются основной целью рыболовной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«коммерческий промысел» - специализированный промысел, за исключением промысла в целях искусственного воспроизводства и промысла в научных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«прилов» - вылов, изъятие или добыча вида биологических ресурсов при ведении специализированного промысла другого вида биологических ресурсов.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Целью настоящего Соглашения является сохранение и рациональное использование водных биологических ресурсов Каспийского моря, в том числе управление совместными водными биологическими ресурсами.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настоящего Соглашения Стороны осуществляют сотрудничество на основе следующих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приоритет сохранения водных биологических ресурсов Каспийского моря перед их коммерческим использованием;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устойчивое использование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общепринятых международных правил, приемлемых для Сторон, в отношении регулирования промысла и сохранения водных биологических ресурсов Каспийского моря;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сохранение экологической системы Каспийского моря и биологического разнообразия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применение научных исследований в качестве основы для сохранения водных биологических ресурсов и управления совместными водными биологическими ресурсами;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обеспечение совместимости мер по сохранению, рациональному использованию водных биологических ресурсов Каспийского моря и управлению совместными водными биологическими ресурсами по всему ареалу видов.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рамках настоящего Соглашения Стороны сотрудничают в следующих областях: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согласованных научных исследований;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мер по регулированию промысла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мер для борьбы с незаконным, несообщаемым, нерегулируемым промыслом и незаконным оборотом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сбор, предоставление и обмен данными промысловой статистики в согласованном Сторонами формате;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разработка и реализация краткосрочных, среднесрочных и долгосрочных программ воспроизводства и сохранения совместных водных биологических ресурсов и среды их обитания, включая выпуск молоди осетровых видов рыб;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разработка рекомендаций по использованию орудий лова и технологий промысла для совместных йодных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обмен научной информацией и специалистами, проведение семинаров, конференций и курсов обучения.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Стороны осуществляют промысел совместных водных биологических ресурсов на основе общего допустимого улова, национальных квот, определяемых исходя из единых критериев, установленных Комиссией, единых мер регулирования, взаимных обязательств по борьбе с незаконным промыслом и мер по воспроизводству.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случае несогласования Сторонами квот действует последнее решение Комиссии по квотам.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одна из Сторон не имеет возможности освоить свою квоту в общем допустимом улове, она путем заключения двусторонних соглашений и других договоренностей в соответствии с национальным законодательством может предоставить другим Сторонам доступ к остаткам своей квоты в общем допустимом улове.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Коммерческий промысел осетровых видов рыб осуществляется в реках и их устьях, а также в морских районах, устанавливаемых решением Комиссии с учетом традиционных методов промысла каждого из государств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Прилов осетровых видов рыб должен быть сведен к минимуму с обязательной регистрацией таких фактов.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Не допускается удержание осетровых видов рыб, добытых в качестве прилова, и такие осетровые виды рыб должны быть незамедлительно возвращены в природную среду обитания.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Положения пунктов 1 и 2 настоящей статьи не применяются в отношении промысла для проведения научных исследований, а также для целей искусственного воспроизводства.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предпринимают все возможные меры по борьбе с незаконным, несообщаемым, нерегулируемым промыслом и незаконным оборотом водных биологических ресурсов, а также продукции из них.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Для достижения целей настоящего Соглашения Сторонами создается Комиссия.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Сторона назначает в Комиссию одного представителя и его заместителя. Представитель каждой Стороны имеет один голос. Каждого представителя на заседаниях Комиссии могут сопровождать эксперты. Для проведения заседания Комиссии необходимо присутствие представителей всех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на первом заседании принимает правила процедуры и создает необходимые рабочие группы.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Председательство в Комиссии исполняется по очереди представителями каждой Стороны в порядке английского алфавита в течение двух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Очередные заседания Комиссии проводятся не реже одного раза в год на территории государства председательствующей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мере необходимости проводятся внеочередные заседания. Такие заседания проводятся по просьбе одной из Сторон, которая в письменном виде обращается к Председателю Комиссии. Внеочередное заседание проводится в том случае, если его проведение поддержано не менее чем тремя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Рабочими языками Комиссии являются английский и русский. Языками заседаний Комиссии являются русский и фарси.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Решения Комиссии принимаются представителями Сторон единогласно и оформляются в письменном виде.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Стороны обеспечивают выполнение решений Комиссии на национальном уровне.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имеет следующие полномочия: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координировать деятельность по сохранению, воспроизводству, рациональному использованию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вносить изменения в перечень видов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ежегодно определять общие допустимые уловы совместных водных биологических ресурсов и распределять их на национальные квоты;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устанавливать критерии распределения общего допустимого улова совместных водных биологических ресурсов на национальные квоты;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согласовывать объемы вылова национальной квоты осетровых видов рыб в случае ее передачи другой Стороне, осуществляющей их промысел в своих реках;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регулировать промысел и сохранение совместных водных биологических ресурсов на основе ограничений промысла, которые могут включать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запрет промысла в определенных районах и в отношении отдельных видов водных биологических ресурсов на определенные периоды;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сезонное закрытие промысла в определенных районах и в отношении отдельных видов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установление минимального размера и веса добываемых (вылавливаемых)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определение размера ячеи и конструкции орудий добычи (вылова)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иные согласованные ограничения промысла;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рассматривать представленные отчеты об освоении квот на вылов совместных водных биологических ресурсов и отчетов по реализации Сторонами других решений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рассматривать данные промысловой статистики, включая количество судов, участвующих в промысле, и осуществленный ими вылов;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утверждать правила рыболовства в отношении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разрабатывать и утверждать необходимые программы и проекты по охране редких и находящихся под угрозой исчезновения видов совместных водных биологических ресурсов, перечень которых, утверждается Комиссией, и среды их обитания;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утверждать и координировать согласованные программы научно- исследовательских работ по совместным водным биологическим ресурсам, устанавливать периодичность проведения таких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сотрудничать с соответствующими специализированными международными организациями для достижения целей данного Соглашения;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содействовать разрешению спорных вопросов в области сохранения, воспроизводства и рационального использования совместных водных биологических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обеспечивать процедуру совместной оценки количественных и качественных характеристик выпускаемой молоди;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создавать рабочие группы, определять направления и программы их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осуществлять мониторинг исполнения принятых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устанавливать экспортные квоты в отношении осетровых видов рыб и продукции из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осуществлять иные функции и принимать другие решения, которые могут оказаться необходимыми для реализации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Никакие положения настоящего Соглашения не интерпретируются как предопределяющие результат переговоров по правовому статусу Каспийского моря.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Никакие оговорки к настоящему Соглашению не допускаются.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споры, связанные с толкованием или применением положений настоящего Соглашения, решаются путем проведения консультаций и переговоров между Сторонами.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Положения настоящего Соглашения могут быть изменены или дополнены по договоренности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Изменения и дополнения к настоящему Соглашению являются его неотъемлемой частью и оформляются отдельными протоколами, вступающими в силу в порядке, предусмотренном в статье 18 настоящего Соглашения.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Депозитарием настоящего Соглашения является Правительство Российской Федерации.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Соглашение вступает в силу на тридцатый день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на неопределенный срок. Каждая из Сторон может прекратить свое участие в настоящем Соглашении путем направления письменного уведомления Депозитарию о своем намерении выйти из настоящего Соглашения. Для этой Стороны настоящее Соглашение будет действовать в течение двенадцати месяцев с даты получения Депозитарием такого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Астрахани 29 сентября 2014 года в одном экземпляре на азербайджанском, казахском, русском, туркменском, фарси и английском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Стороны обращаются к тексту на английском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сдается на хранение Депозитарию, который направляет Сторонам его заверенные копии.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Азербайджанской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Исламской Республики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Туркменистана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на азербайджанском, туркменском, фарси и английском языках.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