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337c8" w14:textId="c3337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23 августа 2012 года № 1080 "Об утверждении государственных общеобязательных стандартов образования соответствующих уровней образования"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25 апреля 2015 года № 327. Утратило силу постановлением Правительства Республики Казахстан от 27 декабря 2018 года № 895.</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27.12.2018 </w:t>
      </w:r>
      <w:r>
        <w:rPr>
          <w:rFonts w:ascii="Times New Roman"/>
          <w:b w:val="false"/>
          <w:i w:val="false"/>
          <w:color w:val="ff0000"/>
          <w:sz w:val="28"/>
        </w:rPr>
        <w:t>№ 895</w:t>
      </w:r>
      <w:r>
        <w:rPr>
          <w:rFonts w:ascii="Times New Roman"/>
          <w:b w:val="false"/>
          <w:i w:val="false"/>
          <w:color w:val="ff0000"/>
          <w:sz w:val="28"/>
        </w:rPr>
        <w:t>.</w:t>
      </w:r>
      <w:r>
        <w:br/>
      </w: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настоящего постановления см. </w:t>
      </w:r>
      <w:r>
        <w:rPr>
          <w:rFonts w:ascii="Times New Roman"/>
          <w:b w:val="false"/>
          <w:i w:val="false"/>
          <w:color w:val="ff0000"/>
          <w:sz w:val="28"/>
        </w:rPr>
        <w:t>п.2</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23 августа 2012 года № 1080 "Об утверждении государственных общеобязательных стандартов образования соответствующих уровней образования" (САПП Республики Казахстан, 2012 г., № 67, ст. 958) следующие изменения и дополнения:</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2-1) следующего содержания:</w:t>
      </w:r>
    </w:p>
    <w:p>
      <w:pPr>
        <w:spacing w:after="0"/>
        <w:ind w:left="0"/>
        <w:jc w:val="both"/>
      </w:pPr>
      <w:r>
        <w:rPr>
          <w:rFonts w:ascii="Times New Roman"/>
          <w:b w:val="false"/>
          <w:i w:val="false"/>
          <w:color w:val="000000"/>
          <w:sz w:val="28"/>
        </w:rPr>
        <w:t>
      "2-1) государственный общеобязательный стандарт начального образования;";</w:t>
      </w:r>
    </w:p>
    <w:bookmarkStart w:name="z3" w:id="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Государственном общеобязательном стандарте</w:t>
      </w:r>
      <w:r>
        <w:rPr>
          <w:rFonts w:ascii="Times New Roman"/>
          <w:b w:val="false"/>
          <w:i w:val="false"/>
          <w:color w:val="000000"/>
          <w:sz w:val="28"/>
        </w:rPr>
        <w:t xml:space="preserve"> среднего образования (начального, основного среднего, общего среднего образования), утвержденном указанным постановлением:</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"25. Содержание учебного курса "Основы безопасности жизнедеятельности" во 2-4 классах реализуется в рамках учебного курса познание мира: во 2-3 классах с годовой учебной нагрузкой по 6 часов, в 4 классе – 10 часов, учителями начальных классов; в 5-9 классах реализуется в рамках учебного курса "Физическая культура" с годовой учебной нагрузкой по 15 часов учителями физической культуры; в 10-11 классах реализуется в рамках учебного курса "Начальная военная подготовка" с годовой учебной нагрузкой 25 часов преподавателями-организаторами начальной военной подготовки. Занятия по основам безопасности жизнедеятельности являются обязательными и проводятся в учебное время. </w:t>
      </w:r>
    </w:p>
    <w:p>
      <w:pPr>
        <w:spacing w:after="0"/>
        <w:ind w:left="0"/>
        <w:jc w:val="both"/>
      </w:pPr>
      <w:r>
        <w:rPr>
          <w:rFonts w:ascii="Times New Roman"/>
          <w:b w:val="false"/>
          <w:i w:val="false"/>
          <w:color w:val="000000"/>
          <w:sz w:val="28"/>
        </w:rPr>
        <w:t>
      26. Содержание учебного курса "Правила дорожного движения" во 2-4 классах реализуется в рамках следующих учебных курсов: "Родной язык", "Музыка", "Изобразительное искусство", "Технология"; в 5-8 классах реализуется во внеурочное время, за счет классных часов и факультативов.";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"35. Продолжительность учебного года во 2-11 классах составляет 34 учебные недели.</w:t>
      </w:r>
    </w:p>
    <w:p>
      <w:pPr>
        <w:spacing w:after="0"/>
        <w:ind w:left="0"/>
        <w:jc w:val="both"/>
      </w:pPr>
      <w:r>
        <w:rPr>
          <w:rFonts w:ascii="Times New Roman"/>
          <w:b w:val="false"/>
          <w:i w:val="false"/>
          <w:color w:val="000000"/>
          <w:sz w:val="28"/>
        </w:rPr>
        <w:t>
      36. Максимальные объемы недельной учебной нагрузки обучающихся, включая все виды классной и внеклассной (факультативные, индивидуальные и кружковые занятия) учебной работы, не должны превышать во 2 классе – 25 часов, в 3 классе – 29 часов, в 4 классе – 29 часов, в 5 классе – 32 часов, в 6 классе – 33 часов, в 7 классе – 34 часов, в 8 классе – 36 часов, в 9 классе – 38 часов, в 10 классе – 39 часов, в 11 классе – 39 часов.</w:t>
      </w:r>
    </w:p>
    <w:p>
      <w:pPr>
        <w:spacing w:after="0"/>
        <w:ind w:left="0"/>
        <w:jc w:val="both"/>
      </w:pPr>
      <w:r>
        <w:rPr>
          <w:rFonts w:ascii="Times New Roman"/>
          <w:b w:val="false"/>
          <w:i w:val="false"/>
          <w:color w:val="000000"/>
          <w:sz w:val="28"/>
        </w:rPr>
        <w:t>
      37. Продолжительность каникулярного времени в учебном году составляет не менее 30 дней во 2-11 классах. Каникулы предоставляются 3 раза в учебном году - осенью, зимой и весной. Конкретные сроки каникул устанавливаются уполномоченным органом Республики Казахстан в области образования.";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"48. Предметные результаты устанавливаются во 2-4 классах на базовом уровне, в последующих классах – на трех уровнях: базовом (обязательном), продвинутом возможном в 5-11 классах (для освоения вариативного компонента объемом в 1 час при выборе предмета) и продвинутом предпрофильном в 8-9 классах/продвинутом профильном в 10-11 классах (для освоения выбранных общеобразовательной организацией вариантов типовых учебных планов с углублением предметов).";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"65. Деление класса на 2 группы осуществляется в городских общеобразовательных организациях при наполнении класса в 24 и более обучающихся, в сельских – в 20 и более обучающихся, в малокомплектных школах – не менее 10 обучающихся при проведении уроков:</w:t>
      </w:r>
    </w:p>
    <w:p>
      <w:pPr>
        <w:spacing w:after="0"/>
        <w:ind w:left="0"/>
        <w:jc w:val="both"/>
      </w:pPr>
      <w:r>
        <w:rPr>
          <w:rFonts w:ascii="Times New Roman"/>
          <w:b w:val="false"/>
          <w:i w:val="false"/>
          <w:color w:val="000000"/>
          <w:sz w:val="28"/>
        </w:rPr>
        <w:t>
      1) по казахскому языку во 2-11 классах с неказахским языком обучения;</w:t>
      </w:r>
    </w:p>
    <w:p>
      <w:pPr>
        <w:spacing w:after="0"/>
        <w:ind w:left="0"/>
        <w:jc w:val="both"/>
      </w:pPr>
      <w:r>
        <w:rPr>
          <w:rFonts w:ascii="Times New Roman"/>
          <w:b w:val="false"/>
          <w:i w:val="false"/>
          <w:color w:val="000000"/>
          <w:sz w:val="28"/>
        </w:rPr>
        <w:t>
      2) по казахской литературе в 5-11 классах с неказахским языком обучения;</w:t>
      </w:r>
    </w:p>
    <w:p>
      <w:pPr>
        <w:spacing w:after="0"/>
        <w:ind w:left="0"/>
        <w:jc w:val="both"/>
      </w:pPr>
      <w:r>
        <w:rPr>
          <w:rFonts w:ascii="Times New Roman"/>
          <w:b w:val="false"/>
          <w:i w:val="false"/>
          <w:color w:val="000000"/>
          <w:sz w:val="28"/>
        </w:rPr>
        <w:t>
      3) по русскому языку в 3-11 классах с казахским, уйгурским, таджикским и узбекским языками обучения;</w:t>
      </w:r>
    </w:p>
    <w:p>
      <w:pPr>
        <w:spacing w:after="0"/>
        <w:ind w:left="0"/>
        <w:jc w:val="both"/>
      </w:pPr>
      <w:r>
        <w:rPr>
          <w:rFonts w:ascii="Times New Roman"/>
          <w:b w:val="false"/>
          <w:i w:val="false"/>
          <w:color w:val="000000"/>
          <w:sz w:val="28"/>
        </w:rPr>
        <w:t>
      4) по иностранному языку во 2-11 классах;</w:t>
      </w:r>
    </w:p>
    <w:p>
      <w:pPr>
        <w:spacing w:after="0"/>
        <w:ind w:left="0"/>
        <w:jc w:val="both"/>
      </w:pPr>
      <w:r>
        <w:rPr>
          <w:rFonts w:ascii="Times New Roman"/>
          <w:b w:val="false"/>
          <w:i w:val="false"/>
          <w:color w:val="000000"/>
          <w:sz w:val="28"/>
        </w:rPr>
        <w:t>
      5) по информатике в 5-11 классах;</w:t>
      </w:r>
    </w:p>
    <w:p>
      <w:pPr>
        <w:spacing w:after="0"/>
        <w:ind w:left="0"/>
        <w:jc w:val="both"/>
      </w:pPr>
      <w:r>
        <w:rPr>
          <w:rFonts w:ascii="Times New Roman"/>
          <w:b w:val="false"/>
          <w:i w:val="false"/>
          <w:color w:val="000000"/>
          <w:sz w:val="28"/>
        </w:rPr>
        <w:t>
      6) по профильным предметам;</w:t>
      </w:r>
    </w:p>
    <w:p>
      <w:pPr>
        <w:spacing w:after="0"/>
        <w:ind w:left="0"/>
        <w:jc w:val="both"/>
      </w:pPr>
      <w:r>
        <w:rPr>
          <w:rFonts w:ascii="Times New Roman"/>
          <w:b w:val="false"/>
          <w:i w:val="false"/>
          <w:color w:val="000000"/>
          <w:sz w:val="28"/>
        </w:rPr>
        <w:t>
      7) по технологии в 5-11 классах (группы мальчиков и девочек независимо от наполняемости класса);</w:t>
      </w:r>
    </w:p>
    <w:p>
      <w:pPr>
        <w:spacing w:after="0"/>
        <w:ind w:left="0"/>
        <w:jc w:val="both"/>
      </w:pPr>
      <w:r>
        <w:rPr>
          <w:rFonts w:ascii="Times New Roman"/>
          <w:b w:val="false"/>
          <w:i w:val="false"/>
          <w:color w:val="000000"/>
          <w:sz w:val="28"/>
        </w:rPr>
        <w:t>
      8) по физической культуре в 5-11 классах.";</w:t>
      </w:r>
    </w:p>
    <w:bookmarkStart w:name="z8" w:id="2"/>
    <w:p>
      <w:pPr>
        <w:spacing w:after="0"/>
        <w:ind w:left="0"/>
        <w:jc w:val="both"/>
      </w:pPr>
      <w:r>
        <w:rPr>
          <w:rFonts w:ascii="Times New Roman"/>
          <w:b w:val="false"/>
          <w:i w:val="false"/>
          <w:color w:val="000000"/>
          <w:sz w:val="28"/>
        </w:rPr>
        <w:t xml:space="preserve">
      дополнить указанное постановление приложением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 (далее – приложение).</w:t>
      </w:r>
    </w:p>
    <w:bookmarkEnd w:id="2"/>
    <w:bookmarkStart w:name="z9" w:id="3"/>
    <w:p>
      <w:pPr>
        <w:spacing w:after="0"/>
        <w:ind w:left="0"/>
        <w:jc w:val="both"/>
      </w:pPr>
      <w:r>
        <w:rPr>
          <w:rFonts w:ascii="Times New Roman"/>
          <w:b w:val="false"/>
          <w:i w:val="false"/>
          <w:color w:val="000000"/>
          <w:sz w:val="28"/>
        </w:rPr>
        <w:t>
      2. Настоящее постановление вводится в действие с 1 сентября 2016 года, за исключением подпункта 2) пункта 10 приложения, который вводится в действие с 1 сентября 2017 года, подпункта 3) пункта 10 приложения, который вводится в действие с 1 сентября 2018 года, подпункта 4) пункта 10 приложения, который вводится в действие с 1 сентября 2019 года и подлежит официальному опубликованию.</w:t>
      </w:r>
    </w:p>
    <w:bookmarkEnd w:id="3"/>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w:t>
            </w:r>
            <w:r>
              <w:br/>
            </w:r>
            <w:r>
              <w:rPr>
                <w:rFonts w:ascii="Times New Roman"/>
                <w:b w:val="false"/>
                <w:i w:val="false"/>
                <w:color w:val="000000"/>
                <w:sz w:val="20"/>
              </w:rPr>
              <w:t>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апреля 2015 года № 327</w:t>
            </w:r>
            <w:r>
              <w:br/>
            </w: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августа 2012 года № 1080</w:t>
            </w:r>
          </w:p>
        </w:tc>
      </w:tr>
    </w:tbl>
    <w:p>
      <w:pPr>
        <w:spacing w:after="0"/>
        <w:ind w:left="0"/>
        <w:jc w:val="left"/>
      </w:pPr>
      <w:r>
        <w:rPr>
          <w:rFonts w:ascii="Times New Roman"/>
          <w:b/>
          <w:i w:val="false"/>
          <w:color w:val="000000"/>
        </w:rPr>
        <w:t xml:space="preserve"> Государственный общеобязательный стандарт</w:t>
      </w:r>
      <w:r>
        <w:br/>
      </w:r>
      <w:r>
        <w:rPr>
          <w:rFonts w:ascii="Times New Roman"/>
          <w:b/>
          <w:i w:val="false"/>
          <w:color w:val="000000"/>
        </w:rPr>
        <w:t>начального образования</w:t>
      </w:r>
      <w:r>
        <w:br/>
      </w:r>
      <w:r>
        <w:rPr>
          <w:rFonts w:ascii="Times New Roman"/>
          <w:b/>
          <w:i w:val="false"/>
          <w:color w:val="000000"/>
        </w:rPr>
        <w:t>1. Общие положения</w:t>
      </w:r>
    </w:p>
    <w:p>
      <w:pPr>
        <w:spacing w:after="0"/>
        <w:ind w:left="0"/>
        <w:jc w:val="both"/>
      </w:pPr>
      <w:r>
        <w:rPr>
          <w:rFonts w:ascii="Times New Roman"/>
          <w:b w:val="false"/>
          <w:i w:val="false"/>
          <w:color w:val="000000"/>
          <w:sz w:val="28"/>
        </w:rPr>
        <w:t xml:space="preserve">
      1. Настоящий государственный общеобязательный стандарт начального образования (далее – Стандарт) разработан в соответствии со </w:t>
      </w:r>
      <w:r>
        <w:rPr>
          <w:rFonts w:ascii="Times New Roman"/>
          <w:b w:val="false"/>
          <w:i w:val="false"/>
          <w:color w:val="000000"/>
          <w:sz w:val="28"/>
        </w:rPr>
        <w:t>статьей 56</w:t>
      </w:r>
      <w:r>
        <w:rPr>
          <w:rFonts w:ascii="Times New Roman"/>
          <w:b w:val="false"/>
          <w:i w:val="false"/>
          <w:color w:val="000000"/>
          <w:sz w:val="28"/>
        </w:rPr>
        <w:t xml:space="preserve"> Закона Республики Казахстан от 27 июля 2007 года "Об образовании" (далее – Закон) и определяет требования к уровню подготовки обучающихся, содержанию начального образования, максимальному объему учебной нагрузки.</w:t>
      </w:r>
    </w:p>
    <w:p>
      <w:pPr>
        <w:spacing w:after="0"/>
        <w:ind w:left="0"/>
        <w:jc w:val="both"/>
      </w:pPr>
      <w:r>
        <w:rPr>
          <w:rFonts w:ascii="Times New Roman"/>
          <w:b w:val="false"/>
          <w:i w:val="false"/>
          <w:color w:val="000000"/>
          <w:sz w:val="28"/>
        </w:rPr>
        <w:t xml:space="preserve">
      2. Организации образования, реализующие общеобразовательные программы начального образования (далее – организации образования), независимо от их форм собственности и ведомственной подчиненности, а также языка обучения, осуществляют образовательную деятельность в соответствии с: </w:t>
      </w:r>
    </w:p>
    <w:p>
      <w:pPr>
        <w:spacing w:after="0"/>
        <w:ind w:left="0"/>
        <w:jc w:val="both"/>
      </w:pPr>
      <w:r>
        <w:rPr>
          <w:rFonts w:ascii="Times New Roman"/>
          <w:b w:val="false"/>
          <w:i w:val="false"/>
          <w:color w:val="000000"/>
          <w:sz w:val="28"/>
        </w:rPr>
        <w:t xml:space="preserve">
      1) настоящим Стандартом; </w:t>
      </w:r>
    </w:p>
    <w:p>
      <w:pPr>
        <w:spacing w:after="0"/>
        <w:ind w:left="0"/>
        <w:jc w:val="both"/>
      </w:pPr>
      <w:r>
        <w:rPr>
          <w:rFonts w:ascii="Times New Roman"/>
          <w:b w:val="false"/>
          <w:i w:val="false"/>
          <w:color w:val="000000"/>
          <w:sz w:val="28"/>
        </w:rPr>
        <w:t xml:space="preserve">
      2) учебными программами и типовыми учебными планами; </w:t>
      </w:r>
    </w:p>
    <w:p>
      <w:pPr>
        <w:spacing w:after="0"/>
        <w:ind w:left="0"/>
        <w:jc w:val="both"/>
      </w:pPr>
      <w:r>
        <w:rPr>
          <w:rFonts w:ascii="Times New Roman"/>
          <w:b w:val="false"/>
          <w:i w:val="false"/>
          <w:color w:val="000000"/>
          <w:sz w:val="28"/>
        </w:rPr>
        <w:t xml:space="preserve">
      3) другими нормативными правовыми и правовыми актами, утвержденными в установленном порядке уполномоченным органом Республики Казахстан в области образования. </w:t>
      </w:r>
    </w:p>
    <w:p>
      <w:pPr>
        <w:spacing w:after="0"/>
        <w:ind w:left="0"/>
        <w:jc w:val="both"/>
      </w:pPr>
      <w:r>
        <w:rPr>
          <w:rFonts w:ascii="Times New Roman"/>
          <w:b w:val="false"/>
          <w:i w:val="false"/>
          <w:color w:val="000000"/>
          <w:sz w:val="28"/>
        </w:rPr>
        <w:t xml:space="preserve">
      3. Применение Стандарта направлено на: </w:t>
      </w:r>
    </w:p>
    <w:p>
      <w:pPr>
        <w:spacing w:after="0"/>
        <w:ind w:left="0"/>
        <w:jc w:val="both"/>
      </w:pPr>
      <w:r>
        <w:rPr>
          <w:rFonts w:ascii="Times New Roman"/>
          <w:b w:val="false"/>
          <w:i w:val="false"/>
          <w:color w:val="000000"/>
          <w:sz w:val="28"/>
        </w:rPr>
        <w:t xml:space="preserve">
      1) повышение качества обучения и воспитания за счет достижения системы целей начального образования, представленной в виде ожидаемых результатов обучения; </w:t>
      </w:r>
    </w:p>
    <w:p>
      <w:pPr>
        <w:spacing w:after="0"/>
        <w:ind w:left="0"/>
        <w:jc w:val="both"/>
      </w:pPr>
      <w:r>
        <w:rPr>
          <w:rFonts w:ascii="Times New Roman"/>
          <w:b w:val="false"/>
          <w:i w:val="false"/>
          <w:color w:val="000000"/>
          <w:sz w:val="28"/>
        </w:rPr>
        <w:t xml:space="preserve">
      2) реализацию политики трехъязычного образования путем создания необходимых условий для организации образовательного процесса на государственном, русском и английском языках; </w:t>
      </w:r>
    </w:p>
    <w:p>
      <w:pPr>
        <w:spacing w:after="0"/>
        <w:ind w:left="0"/>
        <w:jc w:val="both"/>
      </w:pPr>
      <w:r>
        <w:rPr>
          <w:rFonts w:ascii="Times New Roman"/>
          <w:b w:val="false"/>
          <w:i w:val="false"/>
          <w:color w:val="000000"/>
          <w:sz w:val="28"/>
        </w:rPr>
        <w:t>
      3) сочетание академической и практической направленности начального образования, предусматривающее усвоение обучающимися основ теоретических знаний и развитие умений применять полученные знания для решения задач прикладного характера;</w:t>
      </w:r>
    </w:p>
    <w:p>
      <w:pPr>
        <w:spacing w:after="0"/>
        <w:ind w:left="0"/>
        <w:jc w:val="both"/>
      </w:pPr>
      <w:r>
        <w:rPr>
          <w:rFonts w:ascii="Times New Roman"/>
          <w:b w:val="false"/>
          <w:i w:val="false"/>
          <w:color w:val="000000"/>
          <w:sz w:val="28"/>
        </w:rPr>
        <w:t>
      4) поэтапное наращивание предметных знаний и навыков, обеспечивающее глубину и сложность содержания учебных предметов с учетом возрастных возможностей обучающихся;</w:t>
      </w:r>
    </w:p>
    <w:p>
      <w:pPr>
        <w:spacing w:after="0"/>
        <w:ind w:left="0"/>
        <w:jc w:val="both"/>
      </w:pPr>
      <w:r>
        <w:rPr>
          <w:rFonts w:ascii="Times New Roman"/>
          <w:b w:val="false"/>
          <w:i w:val="false"/>
          <w:color w:val="000000"/>
          <w:sz w:val="28"/>
        </w:rPr>
        <w:t>
      5) реализацию принципа единства воспитания и обучения, основанного на взаимосвязанности и взаимообусловленности ценностей образования и системы ожидаемых результатов обучения, которые определяют содержательную основу ежедневного образовательного процесса;</w:t>
      </w:r>
    </w:p>
    <w:p>
      <w:pPr>
        <w:spacing w:after="0"/>
        <w:ind w:left="0"/>
        <w:jc w:val="both"/>
      </w:pPr>
      <w:r>
        <w:rPr>
          <w:rFonts w:ascii="Times New Roman"/>
          <w:b w:val="false"/>
          <w:i w:val="false"/>
          <w:color w:val="000000"/>
          <w:sz w:val="28"/>
        </w:rPr>
        <w:t xml:space="preserve">
      6) обеспечение охраны здоровья детей, а также на создание благоприятных условий для удовлетворения особых образовательных потребностей обучающихся и их потребностей в получении дополнительных образовательных услуг; </w:t>
      </w:r>
    </w:p>
    <w:p>
      <w:pPr>
        <w:spacing w:after="0"/>
        <w:ind w:left="0"/>
        <w:jc w:val="both"/>
      </w:pPr>
      <w:r>
        <w:rPr>
          <w:rFonts w:ascii="Times New Roman"/>
          <w:b w:val="false"/>
          <w:i w:val="false"/>
          <w:color w:val="000000"/>
          <w:sz w:val="28"/>
        </w:rPr>
        <w:t>
      7) обеспечение эквивалентности начального образования в условиях разнообразия типов и видов организаций среднего образования;</w:t>
      </w:r>
    </w:p>
    <w:p>
      <w:pPr>
        <w:spacing w:after="0"/>
        <w:ind w:left="0"/>
        <w:jc w:val="both"/>
      </w:pPr>
      <w:r>
        <w:rPr>
          <w:rFonts w:ascii="Times New Roman"/>
          <w:b w:val="false"/>
          <w:i w:val="false"/>
          <w:color w:val="000000"/>
          <w:sz w:val="28"/>
        </w:rPr>
        <w:t>
      8) поддержку и развитие инновационной практики в организациях образования;</w:t>
      </w:r>
    </w:p>
    <w:p>
      <w:pPr>
        <w:spacing w:after="0"/>
        <w:ind w:left="0"/>
        <w:jc w:val="both"/>
      </w:pPr>
      <w:r>
        <w:rPr>
          <w:rFonts w:ascii="Times New Roman"/>
          <w:b w:val="false"/>
          <w:i w:val="false"/>
          <w:color w:val="000000"/>
          <w:sz w:val="28"/>
        </w:rPr>
        <w:t xml:space="preserve">
      9) организацию объективной оценки деятельности организаций образования по обеспечению качества образования. </w:t>
      </w:r>
    </w:p>
    <w:p>
      <w:pPr>
        <w:spacing w:after="0"/>
        <w:ind w:left="0"/>
        <w:jc w:val="both"/>
      </w:pPr>
      <w:r>
        <w:rPr>
          <w:rFonts w:ascii="Times New Roman"/>
          <w:b w:val="false"/>
          <w:i w:val="false"/>
          <w:color w:val="000000"/>
          <w:sz w:val="28"/>
        </w:rPr>
        <w:t>
      4. Стандарт является основой для разработки:</w:t>
      </w:r>
    </w:p>
    <w:p>
      <w:pPr>
        <w:spacing w:after="0"/>
        <w:ind w:left="0"/>
        <w:jc w:val="both"/>
      </w:pPr>
      <w:r>
        <w:rPr>
          <w:rFonts w:ascii="Times New Roman"/>
          <w:b w:val="false"/>
          <w:i w:val="false"/>
          <w:color w:val="000000"/>
          <w:sz w:val="28"/>
        </w:rPr>
        <w:t>
      1) типового учебного плана начального образования для разных типов и видов организаций образования;</w:t>
      </w:r>
    </w:p>
    <w:p>
      <w:pPr>
        <w:spacing w:after="0"/>
        <w:ind w:left="0"/>
        <w:jc w:val="both"/>
      </w:pPr>
      <w:r>
        <w:rPr>
          <w:rFonts w:ascii="Times New Roman"/>
          <w:b w:val="false"/>
          <w:i w:val="false"/>
          <w:color w:val="000000"/>
          <w:sz w:val="28"/>
        </w:rPr>
        <w:t>
      2) учебных программ по предметам начального образования;</w:t>
      </w:r>
    </w:p>
    <w:p>
      <w:pPr>
        <w:spacing w:after="0"/>
        <w:ind w:left="0"/>
        <w:jc w:val="both"/>
      </w:pPr>
      <w:r>
        <w:rPr>
          <w:rFonts w:ascii="Times New Roman"/>
          <w:b w:val="false"/>
          <w:i w:val="false"/>
          <w:color w:val="000000"/>
          <w:sz w:val="28"/>
        </w:rPr>
        <w:t>
      3) учебников и учебно-методических комплексов по предметам;</w:t>
      </w:r>
    </w:p>
    <w:p>
      <w:pPr>
        <w:spacing w:after="0"/>
        <w:ind w:left="0"/>
        <w:jc w:val="both"/>
      </w:pPr>
      <w:r>
        <w:rPr>
          <w:rFonts w:ascii="Times New Roman"/>
          <w:b w:val="false"/>
          <w:i w:val="false"/>
          <w:color w:val="000000"/>
          <w:sz w:val="28"/>
        </w:rPr>
        <w:t>
      4) критериев для оценивания учебных достижений обучающихся по предметам;</w:t>
      </w:r>
    </w:p>
    <w:p>
      <w:pPr>
        <w:spacing w:after="0"/>
        <w:ind w:left="0"/>
        <w:jc w:val="both"/>
      </w:pPr>
      <w:r>
        <w:rPr>
          <w:rFonts w:ascii="Times New Roman"/>
          <w:b w:val="false"/>
          <w:i w:val="false"/>
          <w:color w:val="000000"/>
          <w:sz w:val="28"/>
        </w:rPr>
        <w:t>
      5) систем управления, обеспечивающих достижение ожидаемых результатов обучения и воспитания в организациях образования;</w:t>
      </w:r>
    </w:p>
    <w:p>
      <w:pPr>
        <w:spacing w:after="0"/>
        <w:ind w:left="0"/>
        <w:jc w:val="both"/>
      </w:pPr>
      <w:r>
        <w:rPr>
          <w:rFonts w:ascii="Times New Roman"/>
          <w:b w:val="false"/>
          <w:i w:val="false"/>
          <w:color w:val="000000"/>
          <w:sz w:val="28"/>
        </w:rPr>
        <w:t xml:space="preserve">
      6) системы мониторинга образовательного процесса организаций образования; </w:t>
      </w:r>
    </w:p>
    <w:p>
      <w:pPr>
        <w:spacing w:after="0"/>
        <w:ind w:left="0"/>
        <w:jc w:val="both"/>
      </w:pPr>
      <w:r>
        <w:rPr>
          <w:rFonts w:ascii="Times New Roman"/>
          <w:b w:val="false"/>
          <w:i w:val="false"/>
          <w:color w:val="000000"/>
          <w:sz w:val="28"/>
        </w:rPr>
        <w:t>
      7) единых требований к материально-техническому, информационному обеспечению образовательного процесса организаций образования;</w:t>
      </w:r>
    </w:p>
    <w:p>
      <w:pPr>
        <w:spacing w:after="0"/>
        <w:ind w:left="0"/>
        <w:jc w:val="both"/>
      </w:pPr>
      <w:r>
        <w:rPr>
          <w:rFonts w:ascii="Times New Roman"/>
          <w:b w:val="false"/>
          <w:i w:val="false"/>
          <w:color w:val="000000"/>
          <w:sz w:val="28"/>
        </w:rPr>
        <w:t>
      8) параметров оценки деятельности организаций образования по обеспечению качества образования.</w:t>
      </w:r>
    </w:p>
    <w:p>
      <w:pPr>
        <w:spacing w:after="0"/>
        <w:ind w:left="0"/>
        <w:jc w:val="both"/>
      </w:pPr>
      <w:r>
        <w:rPr>
          <w:rFonts w:ascii="Times New Roman"/>
          <w:b w:val="false"/>
          <w:i w:val="false"/>
          <w:color w:val="000000"/>
          <w:sz w:val="28"/>
        </w:rPr>
        <w:t>
      5. Организации образования обеспечивают здоровьесберегающую среду для достижения обучающимися ожидаемых результатов обучения, определенных Стандартом, путем применения различных методов, форм и педагогических технологий воспитания, обучения и развития.</w:t>
      </w:r>
    </w:p>
    <w:p>
      <w:pPr>
        <w:spacing w:after="0"/>
        <w:ind w:left="0"/>
        <w:jc w:val="both"/>
      </w:pPr>
      <w:r>
        <w:rPr>
          <w:rFonts w:ascii="Times New Roman"/>
          <w:b w:val="false"/>
          <w:i w:val="false"/>
          <w:color w:val="000000"/>
          <w:sz w:val="28"/>
        </w:rPr>
        <w:t xml:space="preserve">
      6. В Стандарте применяются термины и определения в соответствии с </w:t>
      </w:r>
      <w:r>
        <w:rPr>
          <w:rFonts w:ascii="Times New Roman"/>
          <w:b w:val="false"/>
          <w:i w:val="false"/>
          <w:color w:val="000000"/>
          <w:sz w:val="28"/>
        </w:rPr>
        <w:t>Законом</w:t>
      </w:r>
      <w:r>
        <w:rPr>
          <w:rFonts w:ascii="Times New Roman"/>
          <w:b w:val="false"/>
          <w:i w:val="false"/>
          <w:color w:val="000000"/>
          <w:sz w:val="28"/>
        </w:rPr>
        <w:t>. В дополнение к ним включены следующие термины и их определения:</w:t>
      </w:r>
    </w:p>
    <w:p>
      <w:pPr>
        <w:spacing w:after="0"/>
        <w:ind w:left="0"/>
        <w:jc w:val="both"/>
      </w:pPr>
      <w:r>
        <w:rPr>
          <w:rFonts w:ascii="Times New Roman"/>
          <w:b w:val="false"/>
          <w:i w:val="false"/>
          <w:color w:val="000000"/>
          <w:sz w:val="28"/>
        </w:rPr>
        <w:t>
      1) базовое содержание начального образования – состав, структура и объем содержания начального образования, подлежащего обязательному изучению в организациях образования, независимо от их типа, вида и формы собственности, а также языка обучения;</w:t>
      </w:r>
    </w:p>
    <w:p>
      <w:pPr>
        <w:spacing w:after="0"/>
        <w:ind w:left="0"/>
        <w:jc w:val="both"/>
      </w:pPr>
      <w:r>
        <w:rPr>
          <w:rFonts w:ascii="Times New Roman"/>
          <w:b w:val="false"/>
          <w:i w:val="false"/>
          <w:color w:val="000000"/>
          <w:sz w:val="28"/>
        </w:rPr>
        <w:t>
      2) вариативный компонент учебной нагрузки – составной компонент типового учебного плана, который определяется организацией образования соответственно образовательным потребностям обучающихся;</w:t>
      </w:r>
    </w:p>
    <w:p>
      <w:pPr>
        <w:spacing w:after="0"/>
        <w:ind w:left="0"/>
        <w:jc w:val="both"/>
      </w:pPr>
      <w:r>
        <w:rPr>
          <w:rFonts w:ascii="Times New Roman"/>
          <w:b w:val="false"/>
          <w:i w:val="false"/>
          <w:color w:val="000000"/>
          <w:sz w:val="28"/>
        </w:rPr>
        <w:t>
      3) внеурочная деятельность – составная часть целостного учебно-воспитательного процесса в организации образования, одна из форм организации свободного времени обучающихся, реализуемой сверхучебной нагрузки, определяемой типовым учебным планом;</w:t>
      </w:r>
    </w:p>
    <w:p>
      <w:pPr>
        <w:spacing w:after="0"/>
        <w:ind w:left="0"/>
        <w:jc w:val="both"/>
      </w:pPr>
      <w:r>
        <w:rPr>
          <w:rFonts w:ascii="Times New Roman"/>
          <w:b w:val="false"/>
          <w:i w:val="false"/>
          <w:color w:val="000000"/>
          <w:sz w:val="28"/>
        </w:rPr>
        <w:t>
      4) внешнее суммативное оценивание – определение уровня усвоения знаний и сформированности навыков по завершении основного среднего и общего среднего образования;</w:t>
      </w:r>
    </w:p>
    <w:p>
      <w:pPr>
        <w:spacing w:after="0"/>
        <w:ind w:left="0"/>
        <w:jc w:val="both"/>
      </w:pPr>
      <w:r>
        <w:rPr>
          <w:rFonts w:ascii="Times New Roman"/>
          <w:b w:val="false"/>
          <w:i w:val="false"/>
          <w:color w:val="000000"/>
          <w:sz w:val="28"/>
        </w:rPr>
        <w:t>
      5) внутреннее суммативное оценивание – оценивание, которое определяет уровень освоения знаний и сформированности навыков обучащихся по завершении изучения разделов учебной программы в конце учебной четверти;</w:t>
      </w:r>
    </w:p>
    <w:p>
      <w:pPr>
        <w:spacing w:after="0"/>
        <w:ind w:left="0"/>
        <w:jc w:val="both"/>
      </w:pPr>
      <w:r>
        <w:rPr>
          <w:rFonts w:ascii="Times New Roman"/>
          <w:b w:val="false"/>
          <w:i w:val="false"/>
          <w:color w:val="000000"/>
          <w:sz w:val="28"/>
        </w:rPr>
        <w:t>
      6) образовательная область – составная часть базового содержания начального образования, включающая совокупность родственных учебных предметов;</w:t>
      </w:r>
    </w:p>
    <w:p>
      <w:pPr>
        <w:spacing w:after="0"/>
        <w:ind w:left="0"/>
        <w:jc w:val="both"/>
      </w:pPr>
      <w:r>
        <w:rPr>
          <w:rFonts w:ascii="Times New Roman"/>
          <w:b w:val="false"/>
          <w:i w:val="false"/>
          <w:color w:val="000000"/>
          <w:sz w:val="28"/>
        </w:rPr>
        <w:t>
      7) особые образовательные потребности (нужды) – потребности детей, включая детей с физическими и умственными недостатками, которые по той или иной причине испытывают постоянные или временные трудности для получения образования;</w:t>
      </w:r>
    </w:p>
    <w:p>
      <w:pPr>
        <w:spacing w:after="0"/>
        <w:ind w:left="0"/>
        <w:jc w:val="both"/>
      </w:pPr>
      <w:r>
        <w:rPr>
          <w:rFonts w:ascii="Times New Roman"/>
          <w:b w:val="false"/>
          <w:i w:val="false"/>
          <w:color w:val="000000"/>
          <w:sz w:val="28"/>
        </w:rPr>
        <w:t>
      8) инвариантный компонент учебной нагрузки – составной компонент типового учебного плана, определяющий учебные предметы, обязательные для изучения всеми обучающимися в организациях образования, независимо от их типа, вида и формы собственности, а также языка обучения;</w:t>
      </w:r>
    </w:p>
    <w:p>
      <w:pPr>
        <w:spacing w:after="0"/>
        <w:ind w:left="0"/>
        <w:jc w:val="both"/>
      </w:pPr>
      <w:r>
        <w:rPr>
          <w:rFonts w:ascii="Times New Roman"/>
          <w:b w:val="false"/>
          <w:i w:val="false"/>
          <w:color w:val="000000"/>
          <w:sz w:val="28"/>
        </w:rPr>
        <w:t>
      9) инклюзивное образование – совместное обучение и воспитание лиц с ограниченными возможностями, предусматривающее равный доступ с иными категориями обучающихся к соответствующим образовательным учебным программам обучения, коррекционно-педагогическую и социальную поддержку развития посредством обеспечения специальных условий;</w:t>
      </w:r>
    </w:p>
    <w:p>
      <w:pPr>
        <w:spacing w:after="0"/>
        <w:ind w:left="0"/>
        <w:jc w:val="both"/>
      </w:pPr>
      <w:r>
        <w:rPr>
          <w:rFonts w:ascii="Times New Roman"/>
          <w:b w:val="false"/>
          <w:i w:val="false"/>
          <w:color w:val="000000"/>
          <w:sz w:val="28"/>
        </w:rPr>
        <w:t>
      10) критерии оценивания – утверждения, которые позволяют учителям и обучащимся признать достигнута ли цель обучения при формативном оценивании (критерии успеха), и утверждения, которые позволяют оценить насколько хорошо обучащийся выполнил работу при внутреннем суммативном оценивании (критерии выставления баллов);</w:t>
      </w:r>
    </w:p>
    <w:p>
      <w:pPr>
        <w:spacing w:after="0"/>
        <w:ind w:left="0"/>
        <w:jc w:val="both"/>
      </w:pPr>
      <w:r>
        <w:rPr>
          <w:rFonts w:ascii="Times New Roman"/>
          <w:b w:val="false"/>
          <w:i w:val="false"/>
          <w:color w:val="000000"/>
          <w:sz w:val="28"/>
        </w:rPr>
        <w:t>
      11) мониторинг образовательного процесса – cистематическое наблюдение, диагностирование, анализ, оценка и прогноз состояния, динамики изменений результатов и условий осуществления образовательного процесса в организациях образования;</w:t>
      </w:r>
    </w:p>
    <w:p>
      <w:pPr>
        <w:spacing w:after="0"/>
        <w:ind w:left="0"/>
        <w:jc w:val="both"/>
      </w:pPr>
      <w:r>
        <w:rPr>
          <w:rFonts w:ascii="Times New Roman"/>
          <w:b w:val="false"/>
          <w:i w:val="false"/>
          <w:color w:val="000000"/>
          <w:sz w:val="28"/>
        </w:rPr>
        <w:t>
      12) типовой учебный план – документ, регламентирующий перечень учебных дисциплин (предметов) и определяющий объем инвариантного и вариативного компонентов учебной нагрузки соответствующего уровня образования;</w:t>
      </w:r>
    </w:p>
    <w:p>
      <w:pPr>
        <w:spacing w:after="0"/>
        <w:ind w:left="0"/>
        <w:jc w:val="both"/>
      </w:pPr>
      <w:r>
        <w:rPr>
          <w:rFonts w:ascii="Times New Roman"/>
          <w:b w:val="false"/>
          <w:i w:val="false"/>
          <w:color w:val="000000"/>
          <w:sz w:val="28"/>
        </w:rPr>
        <w:t>
      13) формативное оценивание – оценивание, которое определяет текущий уровень освоения знаний и сформированности навыков обучащихся в повседневной работе на уроке и/или дома и осуществляет оперативную взаимосвязь между обучащимся и учителем в ходе обучения, позволяет обучащимся понимать насколько правильно они выполняют задания в период изучения нового материала и достигают целей обучения.</w:t>
      </w:r>
    </w:p>
    <w:p>
      <w:pPr>
        <w:spacing w:after="0"/>
        <w:ind w:left="0"/>
        <w:jc w:val="both"/>
      </w:pPr>
      <w:r>
        <w:rPr>
          <w:rFonts w:ascii="Times New Roman"/>
          <w:b w:val="false"/>
          <w:i w:val="false"/>
          <w:color w:val="000000"/>
          <w:sz w:val="28"/>
        </w:rPr>
        <w:t>
      7. В разделе "Требования к уровню подготовки обучающихся" указаны ожидаемые результаты обучения по образовательным областям в виде системы целей начального образования долгосрочного характера по предметам, входящим в определенную образовательную область.</w:t>
      </w:r>
    </w:p>
    <w:p>
      <w:pPr>
        <w:spacing w:after="0"/>
        <w:ind w:left="0"/>
        <w:jc w:val="both"/>
      </w:pPr>
      <w:r>
        <w:rPr>
          <w:rFonts w:ascii="Times New Roman"/>
          <w:b w:val="false"/>
          <w:i w:val="false"/>
          <w:color w:val="000000"/>
          <w:sz w:val="28"/>
        </w:rPr>
        <w:t>
      8. В разделе "Требования к содержанию образования" указаны состав, структура и объем содержания начального образования, подлежащего обязательному изучению в организациях образования, независимо от их типа, вида и формы собственности, а также языка обучения.</w:t>
      </w:r>
    </w:p>
    <w:p>
      <w:pPr>
        <w:spacing w:after="0"/>
        <w:ind w:left="0"/>
        <w:jc w:val="both"/>
      </w:pPr>
      <w:r>
        <w:rPr>
          <w:rFonts w:ascii="Times New Roman"/>
          <w:b w:val="false"/>
          <w:i w:val="false"/>
          <w:color w:val="000000"/>
          <w:sz w:val="28"/>
        </w:rPr>
        <w:t>
      9. В разделе "Требования к максимальному объему учебной нагрузки" указаны недельная учебная нагрузка, продолжительность учебного года, срок освоения общеобразовательных учебных программ начального образования, наполняемость класса для деления на группы.</w:t>
      </w:r>
    </w:p>
    <w:bookmarkStart w:name="z11" w:id="4"/>
    <w:p>
      <w:pPr>
        <w:spacing w:after="0"/>
        <w:ind w:left="0"/>
        <w:jc w:val="both"/>
      </w:pPr>
      <w:r>
        <w:rPr>
          <w:rFonts w:ascii="Times New Roman"/>
          <w:b w:val="false"/>
          <w:i w:val="false"/>
          <w:color w:val="000000"/>
          <w:sz w:val="28"/>
        </w:rPr>
        <w:t xml:space="preserve">
      10. Стандарт вводится в действие поэтапно: </w:t>
      </w:r>
    </w:p>
    <w:bookmarkEnd w:id="4"/>
    <w:bookmarkStart w:name="z12" w:id="5"/>
    <w:p>
      <w:pPr>
        <w:spacing w:after="0"/>
        <w:ind w:left="0"/>
        <w:jc w:val="both"/>
      </w:pPr>
      <w:r>
        <w:rPr>
          <w:rFonts w:ascii="Times New Roman"/>
          <w:b w:val="false"/>
          <w:i w:val="false"/>
          <w:color w:val="000000"/>
          <w:sz w:val="28"/>
        </w:rPr>
        <w:t>
      1) в 1 классах – с 1 сентября 2016 года;</w:t>
      </w:r>
    </w:p>
    <w:bookmarkEnd w:id="5"/>
    <w:bookmarkStart w:name="z13" w:id="6"/>
    <w:p>
      <w:pPr>
        <w:spacing w:after="0"/>
        <w:ind w:left="0"/>
        <w:jc w:val="both"/>
      </w:pPr>
      <w:r>
        <w:rPr>
          <w:rFonts w:ascii="Times New Roman"/>
          <w:b w:val="false"/>
          <w:i w:val="false"/>
          <w:color w:val="000000"/>
          <w:sz w:val="28"/>
        </w:rPr>
        <w:t>
      2) во 2 классах – с 1 сентября 2017 года;</w:t>
      </w:r>
    </w:p>
    <w:bookmarkEnd w:id="6"/>
    <w:bookmarkStart w:name="z14" w:id="7"/>
    <w:p>
      <w:pPr>
        <w:spacing w:after="0"/>
        <w:ind w:left="0"/>
        <w:jc w:val="both"/>
      </w:pPr>
      <w:r>
        <w:rPr>
          <w:rFonts w:ascii="Times New Roman"/>
          <w:b w:val="false"/>
          <w:i w:val="false"/>
          <w:color w:val="000000"/>
          <w:sz w:val="28"/>
        </w:rPr>
        <w:t xml:space="preserve">
      3) в 3 классах – с 1 сентября 2018 года; </w:t>
      </w:r>
    </w:p>
    <w:bookmarkEnd w:id="7"/>
    <w:bookmarkStart w:name="z15" w:id="8"/>
    <w:p>
      <w:pPr>
        <w:spacing w:after="0"/>
        <w:ind w:left="0"/>
        <w:jc w:val="both"/>
      </w:pPr>
      <w:r>
        <w:rPr>
          <w:rFonts w:ascii="Times New Roman"/>
          <w:b w:val="false"/>
          <w:i w:val="false"/>
          <w:color w:val="000000"/>
          <w:sz w:val="28"/>
        </w:rPr>
        <w:t>
      4) в 4 классах – с 1 сентября 2019 года.</w:t>
      </w:r>
    </w:p>
    <w:bookmarkEnd w:id="8"/>
    <w:p>
      <w:pPr>
        <w:spacing w:after="0"/>
        <w:ind w:left="0"/>
        <w:jc w:val="left"/>
      </w:pPr>
      <w:r>
        <w:rPr>
          <w:rFonts w:ascii="Times New Roman"/>
          <w:b/>
          <w:i w:val="false"/>
          <w:color w:val="000000"/>
        </w:rPr>
        <w:t xml:space="preserve"> 2. Требования к уровню подготовки обучающихся</w:t>
      </w:r>
    </w:p>
    <w:p>
      <w:pPr>
        <w:spacing w:after="0"/>
        <w:ind w:left="0"/>
        <w:jc w:val="both"/>
      </w:pPr>
      <w:r>
        <w:rPr>
          <w:rFonts w:ascii="Times New Roman"/>
          <w:b w:val="false"/>
          <w:i w:val="false"/>
          <w:color w:val="000000"/>
          <w:sz w:val="28"/>
        </w:rPr>
        <w:t>
      11. Уровень подготовки обучающихся определяется через ожидаемые результаты обучения, которые спроектированы с учетом специфики каждой образовательной области, объединяющей несколько родственных учебных предметов: "Язык и литература", "Математика и информатика", "Естествознание", "Человек и общество", "Технология и искусство", "Физическая культура".</w:t>
      </w:r>
    </w:p>
    <w:p>
      <w:pPr>
        <w:spacing w:after="0"/>
        <w:ind w:left="0"/>
        <w:jc w:val="both"/>
      </w:pPr>
      <w:r>
        <w:rPr>
          <w:rFonts w:ascii="Times New Roman"/>
          <w:b w:val="false"/>
          <w:i w:val="false"/>
          <w:color w:val="000000"/>
          <w:sz w:val="28"/>
        </w:rPr>
        <w:t>
      12. Содержание образовательной области "Язык и литература" реализуется в учебных предметах:</w:t>
      </w:r>
    </w:p>
    <w:p>
      <w:pPr>
        <w:spacing w:after="0"/>
        <w:ind w:left="0"/>
        <w:jc w:val="both"/>
      </w:pPr>
      <w:r>
        <w:rPr>
          <w:rFonts w:ascii="Times New Roman"/>
          <w:b w:val="false"/>
          <w:i w:val="false"/>
          <w:color w:val="000000"/>
          <w:sz w:val="28"/>
        </w:rPr>
        <w:t>
      1) "Обучение грамоте", "Литературное чтение", "Казахский язык" в классах с казахским языком обучения, "Русский язык" в классах с русским языком обучения, "Казахский язык" в классах с неказахским языком обучения, "Русский язык" в классах с нерусским языком обучения, "Английский язык";</w:t>
      </w:r>
    </w:p>
    <w:p>
      <w:pPr>
        <w:spacing w:after="0"/>
        <w:ind w:left="0"/>
        <w:jc w:val="both"/>
      </w:pPr>
      <w:r>
        <w:rPr>
          <w:rFonts w:ascii="Times New Roman"/>
          <w:b w:val="false"/>
          <w:i w:val="false"/>
          <w:color w:val="000000"/>
          <w:sz w:val="28"/>
        </w:rPr>
        <w:t>
      2) в организациях образования с языком обучения этносов, компактно проживающих на территории Казахстана, в образовательную область "Язык и литература" дополнительно входят "Родной язык и литература" данного этноса. Учебные предметы "Родной язык" для организаций образования с уйгурским, узбекским, таджикским языками обучения включаются в инвариантный компонент типового учебного плана.</w:t>
      </w:r>
    </w:p>
    <w:p>
      <w:pPr>
        <w:spacing w:after="0"/>
        <w:ind w:left="0"/>
        <w:jc w:val="both"/>
      </w:pPr>
      <w:r>
        <w:rPr>
          <w:rFonts w:ascii="Times New Roman"/>
          <w:b w:val="false"/>
          <w:i w:val="false"/>
          <w:color w:val="000000"/>
          <w:sz w:val="28"/>
        </w:rPr>
        <w:t>
      13. Ожидаемые результаты по завершении начального образования по образовательной области "Язык и литература".</w:t>
      </w:r>
    </w:p>
    <w:p>
      <w:pPr>
        <w:spacing w:after="0"/>
        <w:ind w:left="0"/>
        <w:jc w:val="both"/>
      </w:pPr>
      <w:r>
        <w:rPr>
          <w:rFonts w:ascii="Times New Roman"/>
          <w:b w:val="false"/>
          <w:i w:val="false"/>
          <w:color w:val="000000"/>
          <w:sz w:val="28"/>
        </w:rPr>
        <w:t>
      Первый язык (язык обучения), литература:</w:t>
      </w:r>
    </w:p>
    <w:p>
      <w:pPr>
        <w:spacing w:after="0"/>
        <w:ind w:left="0"/>
        <w:jc w:val="both"/>
      </w:pPr>
      <w:r>
        <w:rPr>
          <w:rFonts w:ascii="Times New Roman"/>
          <w:b w:val="false"/>
          <w:i w:val="false"/>
          <w:color w:val="000000"/>
          <w:sz w:val="28"/>
        </w:rPr>
        <w:t xml:space="preserve">
      1) аудирование и говорение: </w:t>
      </w:r>
    </w:p>
    <w:p>
      <w:pPr>
        <w:spacing w:after="0"/>
        <w:ind w:left="0"/>
        <w:jc w:val="both"/>
      </w:pPr>
      <w:r>
        <w:rPr>
          <w:rFonts w:ascii="Times New Roman"/>
          <w:b w:val="false"/>
          <w:i w:val="false"/>
          <w:color w:val="000000"/>
          <w:sz w:val="28"/>
        </w:rPr>
        <w:t>
      обучающийся понимает и передает основное содержание беседы, прочитанного или услышанного текста; определяет, как представлена точка зрения говорящего, делает выводы; понимает тему дискуссии и участвует в ее обсуждении, соблюдая речевые нормы; осознанно использует в речи синонимы, антонимы, омонимы, слова с прямым и переносным значением; использует различные приемы пересказа содержания повествовательных и описательных текстов, используя эмоционально-окрашенные средства выразительности; применяет различные приемы пересказа содержания художественных произведений; рассуждает по поводу прочитанного и услышанного, делится своими мыслями и эмоциями; аргументирует свою точку зрения, соблюдая логическую последовательность; самостоятельно составляет связные, логичные аргументированные высказывания в соответствии с предложенной темой и коммуникативно заданной установкой; участвует в диалоге, используя различные приемы речевого общения; анализирует представления о духовно-нравственных ценностях казахского и других народов на основе прочитанной, услышанной информации;</w:t>
      </w:r>
    </w:p>
    <w:p>
      <w:pPr>
        <w:spacing w:after="0"/>
        <w:ind w:left="0"/>
        <w:jc w:val="both"/>
      </w:pPr>
      <w:r>
        <w:rPr>
          <w:rFonts w:ascii="Times New Roman"/>
          <w:b w:val="false"/>
          <w:i w:val="false"/>
          <w:color w:val="000000"/>
          <w:sz w:val="28"/>
        </w:rPr>
        <w:t>
      2) чтение:</w:t>
      </w:r>
    </w:p>
    <w:p>
      <w:pPr>
        <w:spacing w:after="0"/>
        <w:ind w:left="0"/>
        <w:jc w:val="both"/>
      </w:pPr>
      <w:r>
        <w:rPr>
          <w:rFonts w:ascii="Times New Roman"/>
          <w:b w:val="false"/>
          <w:i w:val="false"/>
          <w:color w:val="000000"/>
          <w:sz w:val="28"/>
        </w:rPr>
        <w:t>
      обучающийся читает произведения устного народного творчества и детской литературы, анализирует характер героев и дает оценку их поступкам; отличает художественные тексты от нехудожественных; определяет основную идею и композицию художественных произведений; определяет жанр произведения, обосновывает свой ответ/выбор; определяет изобразительно-выразительные средства, использованные автором для создания образа; делает выводы об отношении писателя к своим героям; читает тексты, используя определенные виды и стратегии чтения; определяет типы текста (описание, повествование и рассуждение); выразительно читает рассказы/стихотворения; выразительно читает стихотворения наизусть; определяет общечеловеческие ценности в произведениях художественной литературы;</w:t>
      </w:r>
    </w:p>
    <w:p>
      <w:pPr>
        <w:spacing w:after="0"/>
        <w:ind w:left="0"/>
        <w:jc w:val="both"/>
      </w:pPr>
      <w:r>
        <w:rPr>
          <w:rFonts w:ascii="Times New Roman"/>
          <w:b w:val="false"/>
          <w:i w:val="false"/>
          <w:color w:val="000000"/>
          <w:sz w:val="28"/>
        </w:rPr>
        <w:t>
      3) письмо:</w:t>
      </w:r>
    </w:p>
    <w:p>
      <w:pPr>
        <w:spacing w:after="0"/>
        <w:ind w:left="0"/>
        <w:jc w:val="both"/>
      </w:pPr>
      <w:r>
        <w:rPr>
          <w:rFonts w:ascii="Times New Roman"/>
          <w:b w:val="false"/>
          <w:i w:val="false"/>
          <w:color w:val="000000"/>
          <w:sz w:val="28"/>
        </w:rPr>
        <w:t>
      обучающийся пишет собственные тексты различных типов, жанров и стилей, обоснованно подбирая соответствующие слова; пишет в соответствии с изученными грамматическими, пунктуационными и орфографическими нормами; пишет тексты с использованием различных форм представления (рисунков, схем, графиков, таблиц и т.д.); соблюдает гигиенические и каллиграфические навыки письма; синтезирует небольшие тексты на темы, связанные с культурой, обычаями своего и других народов, выражая свою нравственную позицию.</w:t>
      </w:r>
    </w:p>
    <w:p>
      <w:pPr>
        <w:spacing w:after="0"/>
        <w:ind w:left="0"/>
        <w:jc w:val="both"/>
      </w:pPr>
      <w:r>
        <w:rPr>
          <w:rFonts w:ascii="Times New Roman"/>
          <w:b w:val="false"/>
          <w:i w:val="false"/>
          <w:color w:val="000000"/>
          <w:sz w:val="28"/>
        </w:rPr>
        <w:t>
      Второй язык (казахский/русский):</w:t>
      </w:r>
    </w:p>
    <w:p>
      <w:pPr>
        <w:spacing w:after="0"/>
        <w:ind w:left="0"/>
        <w:jc w:val="both"/>
      </w:pPr>
      <w:r>
        <w:rPr>
          <w:rFonts w:ascii="Times New Roman"/>
          <w:b w:val="false"/>
          <w:i w:val="false"/>
          <w:color w:val="000000"/>
          <w:sz w:val="28"/>
        </w:rPr>
        <w:t>
      1) аудирование:</w:t>
      </w:r>
    </w:p>
    <w:p>
      <w:pPr>
        <w:spacing w:after="0"/>
        <w:ind w:left="0"/>
        <w:jc w:val="both"/>
      </w:pPr>
      <w:r>
        <w:rPr>
          <w:rFonts w:ascii="Times New Roman"/>
          <w:b w:val="false"/>
          <w:i w:val="false"/>
          <w:color w:val="000000"/>
          <w:sz w:val="28"/>
        </w:rPr>
        <w:t xml:space="preserve">
      обучающийся понимает смысл аудиовизуального материала, актуального для социально-бытовой и социально-культурной сфер общения; понимает тему, основную идею, главную и второстепенную информацию текста с достаточной полнотой, глубиной и точностью; понимает, как меняется стиль речи в зависимости от ситуации общения, места общения и участников общения (коммуникации), прогнозирует содержание истории/рассказа с учетом различных мнений; </w:t>
      </w:r>
    </w:p>
    <w:p>
      <w:pPr>
        <w:spacing w:after="0"/>
        <w:ind w:left="0"/>
        <w:jc w:val="both"/>
      </w:pPr>
      <w:r>
        <w:rPr>
          <w:rFonts w:ascii="Times New Roman"/>
          <w:b w:val="false"/>
          <w:i w:val="false"/>
          <w:color w:val="000000"/>
          <w:sz w:val="28"/>
        </w:rPr>
        <w:t>
      2) говорение:</w:t>
      </w:r>
    </w:p>
    <w:p>
      <w:pPr>
        <w:spacing w:after="0"/>
        <w:ind w:left="0"/>
        <w:jc w:val="both"/>
      </w:pPr>
      <w:r>
        <w:rPr>
          <w:rFonts w:ascii="Times New Roman"/>
          <w:b w:val="false"/>
          <w:i w:val="false"/>
          <w:color w:val="000000"/>
          <w:sz w:val="28"/>
        </w:rPr>
        <w:t>
      обучающийся передает содержание рассказов, историй, в том числе используя предварительные записи и план; формулирует вопросы и выражает свою точку зрения по поводу прочитанного, услышанного; самостоятельно составляет связные, логичные высказывания в соответствии с предложенной темой и коммуникативно заданной установкой; участвует в диалоге, выражая свое коммуникативное намерение в разных речевых ситуациях социально-бытовой и социально-культурной сфер общения; понимает и объясняет вклад национальной культуры в мировое наследие;</w:t>
      </w:r>
    </w:p>
    <w:p>
      <w:pPr>
        <w:spacing w:after="0"/>
        <w:ind w:left="0"/>
        <w:jc w:val="both"/>
      </w:pPr>
      <w:r>
        <w:rPr>
          <w:rFonts w:ascii="Times New Roman"/>
          <w:b w:val="false"/>
          <w:i w:val="false"/>
          <w:color w:val="000000"/>
          <w:sz w:val="28"/>
        </w:rPr>
        <w:t>
      3) чтение:</w:t>
      </w:r>
    </w:p>
    <w:p>
      <w:pPr>
        <w:spacing w:after="0"/>
        <w:ind w:left="0"/>
        <w:jc w:val="both"/>
      </w:pPr>
      <w:r>
        <w:rPr>
          <w:rFonts w:ascii="Times New Roman"/>
          <w:b w:val="false"/>
          <w:i w:val="false"/>
          <w:color w:val="000000"/>
          <w:sz w:val="28"/>
        </w:rPr>
        <w:t>
      обучающийся читает тексты, используя разные виды и стратегии чтения; понимает ключевую информацию, выводы и оценки автора в тексте, содержащем незнакомые слова; различает художественные и нехудожественные тексты; находит нужную информацию в различных источниках; демонстрирует понимание идей, событий и мотивов поступков героев; выясняет значение незнакомых слов и фраз, используя словари и справочники; определяет общечеловеческие ценности в художественных произведениях казахской и мировой литературы;</w:t>
      </w:r>
    </w:p>
    <w:p>
      <w:pPr>
        <w:spacing w:after="0"/>
        <w:ind w:left="0"/>
        <w:jc w:val="both"/>
      </w:pPr>
      <w:r>
        <w:rPr>
          <w:rFonts w:ascii="Times New Roman"/>
          <w:b w:val="false"/>
          <w:i w:val="false"/>
          <w:color w:val="000000"/>
          <w:sz w:val="28"/>
        </w:rPr>
        <w:t>
      4) письмо:</w:t>
      </w:r>
    </w:p>
    <w:p>
      <w:pPr>
        <w:spacing w:after="0"/>
        <w:ind w:left="0"/>
        <w:jc w:val="both"/>
      </w:pPr>
      <w:r>
        <w:rPr>
          <w:rFonts w:ascii="Times New Roman"/>
          <w:b w:val="false"/>
          <w:i w:val="false"/>
          <w:color w:val="000000"/>
          <w:sz w:val="28"/>
        </w:rPr>
        <w:t xml:space="preserve">
      обучающийся делает короткие записи прослушанного текста, прочитанной информации и увиденного события (заголовки, отдельные факты, мнения); обобщает информацию прослушанного/прочитанного текста по образцу; создает тексты с учетом их стилевой принадлежности; использует соответствующие лексические единицы для создания текстов повествовательного/неповествовательного характера с учетом орфографических, грамматических и пунктуационных норм. </w:t>
      </w:r>
    </w:p>
    <w:p>
      <w:pPr>
        <w:spacing w:after="0"/>
        <w:ind w:left="0"/>
        <w:jc w:val="both"/>
      </w:pPr>
      <w:r>
        <w:rPr>
          <w:rFonts w:ascii="Times New Roman"/>
          <w:b w:val="false"/>
          <w:i w:val="false"/>
          <w:color w:val="000000"/>
          <w:sz w:val="28"/>
        </w:rPr>
        <w:t>
      Третий язык:</w:t>
      </w:r>
    </w:p>
    <w:p>
      <w:pPr>
        <w:spacing w:after="0"/>
        <w:ind w:left="0"/>
        <w:jc w:val="both"/>
      </w:pPr>
      <w:r>
        <w:rPr>
          <w:rFonts w:ascii="Times New Roman"/>
          <w:b w:val="false"/>
          <w:i w:val="false"/>
          <w:color w:val="000000"/>
          <w:sz w:val="28"/>
        </w:rPr>
        <w:t>
      1) аудирование:</w:t>
      </w:r>
    </w:p>
    <w:p>
      <w:pPr>
        <w:spacing w:after="0"/>
        <w:ind w:left="0"/>
        <w:jc w:val="both"/>
      </w:pPr>
      <w:r>
        <w:rPr>
          <w:rFonts w:ascii="Times New Roman"/>
          <w:b w:val="false"/>
          <w:i w:val="false"/>
          <w:color w:val="000000"/>
          <w:sz w:val="28"/>
        </w:rPr>
        <w:t>
      обучающийся понимает основное содержание непродолжительной беседы на знакомую тематику, распознает звучание знакомых слов и фраз; понимает короткие вопросы о цветах и числах; использует контекстные подсказки для прогнозирования содержания и смысла короткой беседы на знакомую тематику; понимает общий смысл коротких историй, звучащих медленно и отчетливо;</w:t>
      </w:r>
    </w:p>
    <w:p>
      <w:pPr>
        <w:spacing w:after="0"/>
        <w:ind w:left="0"/>
        <w:jc w:val="both"/>
      </w:pPr>
      <w:r>
        <w:rPr>
          <w:rFonts w:ascii="Times New Roman"/>
          <w:b w:val="false"/>
          <w:i w:val="false"/>
          <w:color w:val="000000"/>
          <w:sz w:val="28"/>
        </w:rPr>
        <w:t>
      2) говорение:</w:t>
      </w:r>
    </w:p>
    <w:p>
      <w:pPr>
        <w:spacing w:after="0"/>
        <w:ind w:left="0"/>
        <w:jc w:val="both"/>
      </w:pPr>
      <w:r>
        <w:rPr>
          <w:rFonts w:ascii="Times New Roman"/>
          <w:b w:val="false"/>
          <w:i w:val="false"/>
          <w:color w:val="000000"/>
          <w:sz w:val="28"/>
        </w:rPr>
        <w:t>
      обучающийся формулирует основные утверждения и высказывания о себе, формулирует вопросы; отвечает на вопросы; произносит с правильной интонацией и ударением основные слова и фразы при описании предметов и событий; выражает, что ему нравится и не нравится;</w:t>
      </w:r>
    </w:p>
    <w:p>
      <w:pPr>
        <w:spacing w:after="0"/>
        <w:ind w:left="0"/>
        <w:jc w:val="both"/>
      </w:pPr>
      <w:r>
        <w:rPr>
          <w:rFonts w:ascii="Times New Roman"/>
          <w:b w:val="false"/>
          <w:i w:val="false"/>
          <w:color w:val="000000"/>
          <w:sz w:val="28"/>
        </w:rPr>
        <w:t>
      3) чтение:</w:t>
      </w:r>
    </w:p>
    <w:p>
      <w:pPr>
        <w:spacing w:after="0"/>
        <w:ind w:left="0"/>
        <w:jc w:val="both"/>
      </w:pPr>
      <w:r>
        <w:rPr>
          <w:rFonts w:ascii="Times New Roman"/>
          <w:b w:val="false"/>
          <w:i w:val="false"/>
          <w:color w:val="000000"/>
          <w:sz w:val="28"/>
        </w:rPr>
        <w:t>
      обучающийся использует иллюстрированный словарь; читает и понимает небольшие художественные и нехудожественные тексты на социально-бытовую тематику; определяет основной смысл небольших текстов; определяет специфичную информацию и детали в небольших текстах; определяет общечеловеческие ценности в художественных произведениях казахской и мировой литературы;</w:t>
      </w:r>
    </w:p>
    <w:p>
      <w:pPr>
        <w:spacing w:after="0"/>
        <w:ind w:left="0"/>
        <w:jc w:val="both"/>
      </w:pPr>
      <w:r>
        <w:rPr>
          <w:rFonts w:ascii="Times New Roman"/>
          <w:b w:val="false"/>
          <w:i w:val="false"/>
          <w:color w:val="000000"/>
          <w:sz w:val="28"/>
        </w:rPr>
        <w:t>
      4) письмо:</w:t>
      </w:r>
    </w:p>
    <w:p>
      <w:pPr>
        <w:spacing w:after="0"/>
        <w:ind w:left="0"/>
        <w:jc w:val="both"/>
      </w:pPr>
      <w:r>
        <w:rPr>
          <w:rFonts w:ascii="Times New Roman"/>
          <w:b w:val="false"/>
          <w:i w:val="false"/>
          <w:color w:val="000000"/>
          <w:sz w:val="28"/>
        </w:rPr>
        <w:t xml:space="preserve">
      обучающийся правильно пишет часто употребляемые слова, демонстрируя знание различий между их написанием и произношением; пишет под диктовку короткие предложения; правильно ставит знаки препинания в конце предложений. </w:t>
      </w:r>
    </w:p>
    <w:p>
      <w:pPr>
        <w:spacing w:after="0"/>
        <w:ind w:left="0"/>
        <w:jc w:val="both"/>
      </w:pPr>
      <w:r>
        <w:rPr>
          <w:rFonts w:ascii="Times New Roman"/>
          <w:b w:val="false"/>
          <w:i w:val="false"/>
          <w:color w:val="000000"/>
          <w:sz w:val="28"/>
        </w:rPr>
        <w:t>
      14. Ожидаемые результаты обучения по образовательной области "Математика и информатика".</w:t>
      </w:r>
    </w:p>
    <w:p>
      <w:pPr>
        <w:spacing w:after="0"/>
        <w:ind w:left="0"/>
        <w:jc w:val="both"/>
      </w:pPr>
      <w:r>
        <w:rPr>
          <w:rFonts w:ascii="Times New Roman"/>
          <w:b w:val="false"/>
          <w:i w:val="false"/>
          <w:color w:val="000000"/>
          <w:sz w:val="28"/>
        </w:rPr>
        <w:t>
      По завершении начального образования обучающийся:</w:t>
      </w:r>
    </w:p>
    <w:p>
      <w:pPr>
        <w:spacing w:after="0"/>
        <w:ind w:left="0"/>
        <w:jc w:val="both"/>
      </w:pPr>
      <w:r>
        <w:rPr>
          <w:rFonts w:ascii="Times New Roman"/>
          <w:b w:val="false"/>
          <w:i w:val="false"/>
          <w:color w:val="000000"/>
          <w:sz w:val="28"/>
        </w:rPr>
        <w:t>
      1) знает смысл понятий: "цифра", "число", "координатный луч", "доля числа", "обыкновенная дробь", "смешанное число", "числовое выражение", "буквенное выражение", "уравнение", "неравенство", "градусная мера угла", "развернутый угол", "смежный угол", "процент", "множество", "симметрия", "информация", "объект", "файл", "папка", "ярлык", "модель", "компьютерная сеть", "Интернет"; значение единиц разряда в десятичной системе счисления; плоские и пространственные геометрические фигуры и их элементы; формулы для вычисления периметра, площади квадрата и прямоугольника; правила сложения и вычитания дробей с одинаковыми знаменателями; назначение объектов операционной системы; виды представления и единицы измерения информации; основные части компьютера; устройства ввода и вывода; назначение прикладных, сервисных программ и операционной системы, правила техники безопасности при работе за компьютером;</w:t>
      </w:r>
    </w:p>
    <w:p>
      <w:pPr>
        <w:spacing w:after="0"/>
        <w:ind w:left="0"/>
        <w:jc w:val="both"/>
      </w:pPr>
      <w:r>
        <w:rPr>
          <w:rFonts w:ascii="Times New Roman"/>
          <w:b w:val="false"/>
          <w:i w:val="false"/>
          <w:color w:val="000000"/>
          <w:sz w:val="28"/>
        </w:rPr>
        <w:t xml:space="preserve">
      2) понимает смысл и порядок арифметических действий над натуральными числами, величинами и связи между ними; простые зависимости между величинами; смысл операций "пересечение" и "объединение" множеств; преобразование процентов в дроби, дробей в проценты; разницу между постоянными и переменными величинами; назначение основных частей компьютера, устройств ввода и вывода, элементов интерфейса операционной системы; влияние компьютерной техники на здоровье человека; важность защиты информации и устройств от вредоносных программ; необходимость сопровождения информации ссылками на авторов; </w:t>
      </w:r>
    </w:p>
    <w:p>
      <w:pPr>
        <w:spacing w:after="0"/>
        <w:ind w:left="0"/>
        <w:jc w:val="both"/>
      </w:pPr>
      <w:r>
        <w:rPr>
          <w:rFonts w:ascii="Times New Roman"/>
          <w:b w:val="false"/>
          <w:i w:val="false"/>
          <w:color w:val="000000"/>
          <w:sz w:val="28"/>
        </w:rPr>
        <w:t>
      3) применяет математические символы, арифметические действия и их свойства для написания выражений, преобразования числовых выражений, решения задач; устные и письменные приемы вычислений над натуральными числами; стандартные и нестандартные единицы измерения величин (длина, площадь, объем, масса, время); инструменты для измерения величин; математический язык и графические модели для записи условий задач; алгоритмы решений уравнений и неравенств; формулы вычисления периметра и площади (квадрата, прямоугольника, прямоугольного треугольника); диаграммы Венна для представления отношений между множествами элементов; умение находить часть от числа и число по его части; средства информационно-коммуникационной технологии для сбора, хранения, обработки и передачи информации; прикладные программы для работы с различными видами информации, для создания моделей; службы интернета для решения поставленных задач; правила работы за компьютером;</w:t>
      </w:r>
    </w:p>
    <w:p>
      <w:pPr>
        <w:spacing w:after="0"/>
        <w:ind w:left="0"/>
        <w:jc w:val="both"/>
      </w:pPr>
      <w:r>
        <w:rPr>
          <w:rFonts w:ascii="Times New Roman"/>
          <w:b w:val="false"/>
          <w:i w:val="false"/>
          <w:color w:val="000000"/>
          <w:sz w:val="28"/>
        </w:rPr>
        <w:t>
      4) анализирует рациональные приемы устного и письменного счета; особенности геометрических фигур; результаты сравнения значений числовых выражений и выражений с переменными; зависимости между различными величинами (количество, стоимость, скорость, время, расстояние, производительность труда, продолжительность работы, объем работы); закономерности с нахождением недостающих элементов последовательности; несложные комбинаторные и логические задачи; записи условий задач в виде схем, чертежа, таблиц; данные и результаты, связанные со счетом, измерением; возможности прикладных программ; последствия нарушения этических и правовых норм в сети; информацию из различных источников, отобранную в соответствии с заявленными требованиями;</w:t>
      </w:r>
    </w:p>
    <w:p>
      <w:pPr>
        <w:spacing w:after="0"/>
        <w:ind w:left="0"/>
        <w:jc w:val="both"/>
      </w:pPr>
      <w:r>
        <w:rPr>
          <w:rFonts w:ascii="Times New Roman"/>
          <w:b w:val="false"/>
          <w:i w:val="false"/>
          <w:color w:val="000000"/>
          <w:sz w:val="28"/>
        </w:rPr>
        <w:t>
      5) синтезирует классификацию предметов по их признакам и пространственному расположению; математическую модель зависимости между величинами; простейшие модели реальных объектов и процессов реального мира в виде изображений и чертежей; задачу и обратную к ней задачу по предложенным данным или математической модели; последовательность по заданной закономерности; модели объектов и ситуаций для решения практических задач с применением информационно-коммуникационных технологий; знания о возможностях прикладных программ и сетевых сервисов для решения различных задач;</w:t>
      </w:r>
    </w:p>
    <w:p>
      <w:pPr>
        <w:spacing w:after="0"/>
        <w:ind w:left="0"/>
        <w:jc w:val="both"/>
      </w:pPr>
      <w:r>
        <w:rPr>
          <w:rFonts w:ascii="Times New Roman"/>
          <w:b w:val="false"/>
          <w:i w:val="false"/>
          <w:color w:val="000000"/>
          <w:sz w:val="28"/>
        </w:rPr>
        <w:t>
      6) оценивает результат измерения; истинность или ложность простых высказываний о числах, величинах, геометрических фигурах; данные, представленные в виде графика, таблицы, диаграммы; соответствие модели заданным критериям; возможности использования прикладных программ и сетевых сервисов для решения задач.</w:t>
      </w:r>
    </w:p>
    <w:p>
      <w:pPr>
        <w:spacing w:after="0"/>
        <w:ind w:left="0"/>
        <w:jc w:val="both"/>
      </w:pPr>
      <w:r>
        <w:rPr>
          <w:rFonts w:ascii="Times New Roman"/>
          <w:b w:val="false"/>
          <w:i w:val="false"/>
          <w:color w:val="000000"/>
          <w:sz w:val="28"/>
        </w:rPr>
        <w:t>
      15. Ожидаемые результаты обучения по образовательной области "Естествознание".</w:t>
      </w:r>
    </w:p>
    <w:p>
      <w:pPr>
        <w:spacing w:after="0"/>
        <w:ind w:left="0"/>
        <w:jc w:val="both"/>
      </w:pPr>
      <w:r>
        <w:rPr>
          <w:rFonts w:ascii="Times New Roman"/>
          <w:b w:val="false"/>
          <w:i w:val="false"/>
          <w:color w:val="000000"/>
          <w:sz w:val="28"/>
        </w:rPr>
        <w:t>
      По завершении начального образования обучающийся:</w:t>
      </w:r>
    </w:p>
    <w:p>
      <w:pPr>
        <w:spacing w:after="0"/>
        <w:ind w:left="0"/>
        <w:jc w:val="both"/>
      </w:pPr>
      <w:r>
        <w:rPr>
          <w:rFonts w:ascii="Times New Roman"/>
          <w:b w:val="false"/>
          <w:i w:val="false"/>
          <w:color w:val="000000"/>
          <w:sz w:val="28"/>
        </w:rPr>
        <w:t>
      1) знает планеты Солнечной системы и их особенности; основные естественнонаучные понятия о Земле и ее природе, Вселенной; методы научного познания: наблюдение, эксперимент, опыт; основы техники безопасности при планировании и проведении исследований; правила поведения при стихийных природных явлениях; жизненный цикл человека, растений, животных и грибов; особенности строения и расположения основных органов человека, растений, животных и грибов и их функции; классификацию растений, животных и грибов; основы процесса фотосинтеза; отдельные свойства света; некоторые физические силы и причины их возникновения; отдельные виды энергии; состав и свойства наиболее распространенных веществ на Земле; свойства различных тел и некоторые области их применения; основные виды полезных ископаемых и их значение, основные месторождения полезных ископаемых в Республике Казахстан;</w:t>
      </w:r>
    </w:p>
    <w:p>
      <w:pPr>
        <w:spacing w:after="0"/>
        <w:ind w:left="0"/>
        <w:jc w:val="both"/>
      </w:pPr>
      <w:r>
        <w:rPr>
          <w:rFonts w:ascii="Times New Roman"/>
          <w:b w:val="false"/>
          <w:i w:val="false"/>
          <w:color w:val="000000"/>
          <w:sz w:val="28"/>
        </w:rPr>
        <w:t>
      2) понимает смысл понятий макро- и микромира; важность бережного отношения к окружающей среде и сохранения биоразнообразия на Земле; необходимость соблюдения личной гигиены; защитные функции организма; значение компонентов природы для живых организмов; особенности организмов как средств приспособления к окружающей среде; простые различия позвоночных и беспозвоночных животных; необходимость рационального использования природных ресурсов;</w:t>
      </w:r>
    </w:p>
    <w:p>
      <w:pPr>
        <w:spacing w:after="0"/>
        <w:ind w:left="0"/>
        <w:jc w:val="both"/>
      </w:pPr>
      <w:r>
        <w:rPr>
          <w:rFonts w:ascii="Times New Roman"/>
          <w:b w:val="false"/>
          <w:i w:val="false"/>
          <w:color w:val="000000"/>
          <w:sz w:val="28"/>
        </w:rPr>
        <w:t>
      3) применяет некоторые методы исследования для изучения природных объектов, процессов и явлений; стандартные и нестандартные единицы измерения природных объектов, явлений и процессов; простые приборы для измерений некоторых характеристик природных объектов, процессов и явлений; соответствующую научную терминологию для объяснения проведенного исследования; знания о простых признаках видов растений и животных своей местности для составления их классификации;</w:t>
      </w:r>
    </w:p>
    <w:p>
      <w:pPr>
        <w:spacing w:after="0"/>
        <w:ind w:left="0"/>
        <w:jc w:val="both"/>
      </w:pPr>
      <w:r>
        <w:rPr>
          <w:rFonts w:ascii="Times New Roman"/>
          <w:b w:val="false"/>
          <w:i w:val="false"/>
          <w:color w:val="000000"/>
          <w:sz w:val="28"/>
        </w:rPr>
        <w:t>
      4) анализирует причинно-следственные связи между компонентами природы; свойства материалов для определения возможностей их применения; животный и растительный мир определенной территории; схожие и отличительные черты разных сред обитания; данные собственных исследований и материалы из различных источников;</w:t>
      </w:r>
    </w:p>
    <w:p>
      <w:pPr>
        <w:spacing w:after="0"/>
        <w:ind w:left="0"/>
        <w:jc w:val="both"/>
      </w:pPr>
      <w:r>
        <w:rPr>
          <w:rFonts w:ascii="Times New Roman"/>
          <w:b w:val="false"/>
          <w:i w:val="false"/>
          <w:color w:val="000000"/>
          <w:sz w:val="28"/>
        </w:rPr>
        <w:t>
      5) синтезирует полученные знания и навыки для планирования и проведения исследований объектов и явлений живой и неживой природы; информационные материалы в виде рисунков, схем, графиков, диаграмм, таблиц; идеи по вопросам охраны окружающей среды; имитационные и графические модели объектов, явлений и процессов микро- и макромира;</w:t>
      </w:r>
    </w:p>
    <w:p>
      <w:pPr>
        <w:spacing w:after="0"/>
        <w:ind w:left="0"/>
        <w:jc w:val="both"/>
      </w:pPr>
      <w:r>
        <w:rPr>
          <w:rFonts w:ascii="Times New Roman"/>
          <w:b w:val="false"/>
          <w:i w:val="false"/>
          <w:color w:val="000000"/>
          <w:sz w:val="28"/>
        </w:rPr>
        <w:t>
      6) оценивает факторы развития и состояние природных объектов, явлений и процессов; деятельность человека и следствия научно-технического прогресса на состояние окружающей среды; влияние научно-технического прогресса на жизнедеятельность человека; соответствие полученных результатов собственного исследования сделанному прогнозу.</w:t>
      </w:r>
    </w:p>
    <w:p>
      <w:pPr>
        <w:spacing w:after="0"/>
        <w:ind w:left="0"/>
        <w:jc w:val="both"/>
      </w:pPr>
      <w:r>
        <w:rPr>
          <w:rFonts w:ascii="Times New Roman"/>
          <w:b w:val="false"/>
          <w:i w:val="false"/>
          <w:color w:val="000000"/>
          <w:sz w:val="28"/>
        </w:rPr>
        <w:t>
      16. Ожидаемые результаты обучения по образовательной области "Человек и общество".</w:t>
      </w:r>
    </w:p>
    <w:p>
      <w:pPr>
        <w:spacing w:after="0"/>
        <w:ind w:left="0"/>
        <w:jc w:val="both"/>
      </w:pPr>
      <w:r>
        <w:rPr>
          <w:rFonts w:ascii="Times New Roman"/>
          <w:b w:val="false"/>
          <w:i w:val="false"/>
          <w:color w:val="000000"/>
          <w:sz w:val="28"/>
        </w:rPr>
        <w:t>
      По завершении начального образования обучающийся:</w:t>
      </w:r>
    </w:p>
    <w:p>
      <w:pPr>
        <w:spacing w:after="0"/>
        <w:ind w:left="0"/>
        <w:jc w:val="both"/>
      </w:pPr>
      <w:r>
        <w:rPr>
          <w:rFonts w:ascii="Times New Roman"/>
          <w:b w:val="false"/>
          <w:i w:val="false"/>
          <w:color w:val="000000"/>
          <w:sz w:val="28"/>
        </w:rPr>
        <w:t>
      1) знает структуру, состав и функции семьи, школьного сообщества, где проходит повседневная жизнь обучающегося; основные социальные функции человека; первоначальные сведения о взаимосвязи "человек – общество"; понятия "безопасность", "здоровье" и их ведущие признаки; особенности личности, семьи, сообществ и общества в целом, их значение и роль в жизни человека; основные виды предметов обихода, их состав, свойства и источники; общие сведения о географии и истории Казахстана; основные традиции и фольклор казахского народа и народов Казахстана; роль и место Казахстана в мире; государственные символы Казахстана; общечеловеческие ценности; правила позитивного и дружеского общения, правила этикета, права и обязанности школьника, правила здорового образа жизни;</w:t>
      </w:r>
    </w:p>
    <w:p>
      <w:pPr>
        <w:spacing w:after="0"/>
        <w:ind w:left="0"/>
        <w:jc w:val="both"/>
      </w:pPr>
      <w:r>
        <w:rPr>
          <w:rFonts w:ascii="Times New Roman"/>
          <w:b w:val="false"/>
          <w:i w:val="false"/>
          <w:color w:val="000000"/>
          <w:sz w:val="28"/>
        </w:rPr>
        <w:t>
      2) понимает причинную обусловленность внешних признаков человека; свою гражданскую идентичность в форме осознания себя как юного гражданина Казахстана и свою принадлежность к определенному этносу; ценность семьи, малой родины и Отечества; ценности многоционального казахстанского общества; значение государственной символики Казахстана; нормы нравственного поведения человека в обществе; свою сопричастность к жизни школы, села, города, страны; значимость служения обществу; функциональные и структурные особенности разных типов населенных пунктов; важность соответствия мыслей, слов и поступков, ответственность за них; значение национальных традиций, обычаев; роль путешествий в жизни людей и развитии общества; значимость самопознания и саморазвития человека; содержание понятий "труд", "взаимопонимание", "жизнерадостность", "оптимизм", "доброжелательность", "щедрость", "великодушие", "патриотизм", "творчество" и их значимость; необходимость ведения здорового образа жизни; значение природы как источника жизни; важность бережного отношения к природе;</w:t>
      </w:r>
    </w:p>
    <w:p>
      <w:pPr>
        <w:spacing w:after="0"/>
        <w:ind w:left="0"/>
        <w:jc w:val="both"/>
      </w:pPr>
      <w:r>
        <w:rPr>
          <w:rFonts w:ascii="Times New Roman"/>
          <w:b w:val="false"/>
          <w:i w:val="false"/>
          <w:color w:val="000000"/>
          <w:sz w:val="28"/>
        </w:rPr>
        <w:t>
      3) применяет методы познания для изучения общественных процессов и явлений, выполнения учебных заданий и работ творческого, познавательного, исследовательского, проектировочного характера; личный опыт и знания в сфере путешествий, простых финансовых отношений; знания о здоровом образе жизни, личной гигиене, питании и режиме дня; элементарные знания в оказании первой доврачебной помощи; собственный и общественный опыт в адаптации к окружающему миру; правила этикета; правила общения для поддержания позитивных, дружеских взаимоотношений в семье и коллективе;</w:t>
      </w:r>
    </w:p>
    <w:p>
      <w:pPr>
        <w:spacing w:after="0"/>
        <w:ind w:left="0"/>
        <w:jc w:val="both"/>
      </w:pPr>
      <w:r>
        <w:rPr>
          <w:rFonts w:ascii="Times New Roman"/>
          <w:b w:val="false"/>
          <w:i w:val="false"/>
          <w:color w:val="000000"/>
          <w:sz w:val="28"/>
        </w:rPr>
        <w:t>
      4) анализирует положение Казахстана в мире; роль и значение изучаемых общественных явлений и процессов в жизни людей; сходства и различия в культурно-обрядовых традициях казахского народа и других народов; факторы развития личности, семьи, школьного сообщества; значение основных ресурсов в жизнедеятельности человека; факторы здоровья и безопасности; проявления человеческих чувств и поступки людей, их причины и следствия; собственное эмоциональное состояние;</w:t>
      </w:r>
    </w:p>
    <w:p>
      <w:pPr>
        <w:spacing w:after="0"/>
        <w:ind w:left="0"/>
        <w:jc w:val="both"/>
      </w:pPr>
      <w:r>
        <w:rPr>
          <w:rFonts w:ascii="Times New Roman"/>
          <w:b w:val="false"/>
          <w:i w:val="false"/>
          <w:color w:val="000000"/>
          <w:sz w:val="28"/>
        </w:rPr>
        <w:t>
      5) синтезирует знания и навыки для систематизации и классификации общественных явлений и процессов; знания и навыки для определения некоторых актуальных проблем общества; собственные решения для ориентации в пространстве (место), времени (хронология), социальной среде (общество); модели коммуникаций в семейной, межличностной и общественной сферах; собственные проекты по безопасности жизнедеятельности, организации путешествий; решения по собственному духовно-нравственному развитию;</w:t>
      </w:r>
    </w:p>
    <w:p>
      <w:pPr>
        <w:spacing w:after="0"/>
        <w:ind w:left="0"/>
        <w:jc w:val="both"/>
      </w:pPr>
      <w:r>
        <w:rPr>
          <w:rFonts w:ascii="Times New Roman"/>
          <w:b w:val="false"/>
          <w:i w:val="false"/>
          <w:color w:val="000000"/>
          <w:sz w:val="28"/>
        </w:rPr>
        <w:t>
      6) оценивает собственное поведение и поступки окружающих людей с позиции нравственных норм; значимость семьи, общества, страны в жизни каждого человека; роль традиций и фольклора в современной жизни; ценность предметов потребления по степени значимости и стоимости; степень удовлетворенности своей работой на уроке; уровень своего прогресса в сфере межличностных, общественных и финансово-экономических отношений; собственное эмоциональное и физическое состояние; поведение людей с позиции общепринятых нравственных норм.</w:t>
      </w:r>
    </w:p>
    <w:p>
      <w:pPr>
        <w:spacing w:after="0"/>
        <w:ind w:left="0"/>
        <w:jc w:val="both"/>
      </w:pPr>
      <w:r>
        <w:rPr>
          <w:rFonts w:ascii="Times New Roman"/>
          <w:b w:val="false"/>
          <w:i w:val="false"/>
          <w:color w:val="000000"/>
          <w:sz w:val="28"/>
        </w:rPr>
        <w:t>
      17. Ожидаемые результаты обучения по образовательной области "Технология и искусство".</w:t>
      </w:r>
    </w:p>
    <w:p>
      <w:pPr>
        <w:spacing w:after="0"/>
        <w:ind w:left="0"/>
        <w:jc w:val="both"/>
      </w:pPr>
      <w:r>
        <w:rPr>
          <w:rFonts w:ascii="Times New Roman"/>
          <w:b w:val="false"/>
          <w:i w:val="false"/>
          <w:color w:val="000000"/>
          <w:sz w:val="28"/>
        </w:rPr>
        <w:t>
      По завершении начального образования обучающийся:</w:t>
      </w:r>
    </w:p>
    <w:p>
      <w:pPr>
        <w:spacing w:after="0"/>
        <w:ind w:left="0"/>
        <w:jc w:val="both"/>
      </w:pPr>
      <w:r>
        <w:rPr>
          <w:rFonts w:ascii="Times New Roman"/>
          <w:b w:val="false"/>
          <w:i w:val="false"/>
          <w:color w:val="000000"/>
          <w:sz w:val="28"/>
        </w:rPr>
        <w:t>
      1) знает основные виды линий и форм; основные и дополнительные цвета; основные материалы и инструменты для рисования и декоративно-художественной работы; основные виды и жанры искусства; основные техники работы в различных видах искусства, некоторые шедевры мировых и отечественных художников; основы музыкальной грамоты; основные средства музыкальной выразительности; вокальные и инструментальные жанры и стили; казахские народные инструменты и инструменты народов мира; некоторые образцы песенного и инструментального репертуара казахской народной музыки, композиторов Казахстана и других стран мира; способы создания простых музыкальных импровизаций;</w:t>
      </w:r>
    </w:p>
    <w:p>
      <w:pPr>
        <w:spacing w:after="0"/>
        <w:ind w:left="0"/>
        <w:jc w:val="both"/>
      </w:pPr>
      <w:r>
        <w:rPr>
          <w:rFonts w:ascii="Times New Roman"/>
          <w:b w:val="false"/>
          <w:i w:val="false"/>
          <w:color w:val="000000"/>
          <w:sz w:val="28"/>
        </w:rPr>
        <w:t>
      2) понимает связь искусства с жизнью; взаимосвязь техники исполнения с соответствующим видом, стилем, жанром искусства; особенности и значение национальных традиций и обычаев в декоративно-прикладном искусстве Казахстана; значение произведений искусства в культуре казахского народа и других народов мира; особенности и значение музыкальных традиций казахского народа и других народов мира; передаваемые в музыкальных произведениях идеи, чувства и настроение; особенности народной и композиторской музыки;</w:t>
      </w:r>
    </w:p>
    <w:p>
      <w:pPr>
        <w:spacing w:after="0"/>
        <w:ind w:left="0"/>
        <w:jc w:val="both"/>
      </w:pPr>
      <w:r>
        <w:rPr>
          <w:rFonts w:ascii="Times New Roman"/>
          <w:b w:val="false"/>
          <w:i w:val="false"/>
          <w:color w:val="000000"/>
          <w:sz w:val="28"/>
        </w:rPr>
        <w:t xml:space="preserve">
      3) применяет законы перспективы и композиции в изображении предметов; творческие идеи для создания простых художественных работ, в том числе с применением информационно-коммуникационных технологий; различные художественные инструменты и техники для создания продуктов художественного и технического труда; знания видов, стилей и жанров произведений искусства при создании творческих работ; правила техники безопасности; средства музыкальной выразительности для создания простых вокальных и инструментальных импровизаций и аранжировок; навыки пения, игры на музыкальных инструментах индивидуально и в ансамбле; </w:t>
      </w:r>
    </w:p>
    <w:p>
      <w:pPr>
        <w:spacing w:after="0"/>
        <w:ind w:left="0"/>
        <w:jc w:val="both"/>
      </w:pPr>
      <w:r>
        <w:rPr>
          <w:rFonts w:ascii="Times New Roman"/>
          <w:b w:val="false"/>
          <w:i w:val="false"/>
          <w:color w:val="000000"/>
          <w:sz w:val="28"/>
        </w:rPr>
        <w:t xml:space="preserve">
      4) анализирует информацию по различным видам искусства для организации самостоятельной работы; стили и жанры искусства казахского народа и других народов мира; свойства и качества художественных материалов и инструментов для проведения экспериментальной, исследовательской работы в искусстве; творческие проекты по изобразительному искусству, техническому и художественному труду; сходства и различия стилей и жанров композиторской музыки; свойства звуков для проведения элементарной экспериментальной работы и создания музыкальных импровизаций, аранжировок; </w:t>
      </w:r>
    </w:p>
    <w:p>
      <w:pPr>
        <w:spacing w:after="0"/>
        <w:ind w:left="0"/>
        <w:jc w:val="both"/>
      </w:pPr>
      <w:r>
        <w:rPr>
          <w:rFonts w:ascii="Times New Roman"/>
          <w:b w:val="false"/>
          <w:i w:val="false"/>
          <w:color w:val="000000"/>
          <w:sz w:val="28"/>
        </w:rPr>
        <w:t xml:space="preserve">
      5) синтезирует творческие проекты по изобразительному искусству, техническому и художественному труду, в том числе с применением информационно-коммуникационных технологий; художественные работы, используя способы и приемы работы в основных и смешанных техниках с различными материалами и инструментами; простые импровизации и аранжировки музыкальных произведений; творческие идеи по результатам исследований; </w:t>
      </w:r>
    </w:p>
    <w:p>
      <w:pPr>
        <w:spacing w:after="0"/>
        <w:ind w:left="0"/>
        <w:jc w:val="both"/>
      </w:pPr>
      <w:r>
        <w:rPr>
          <w:rFonts w:ascii="Times New Roman"/>
          <w:b w:val="false"/>
          <w:i w:val="false"/>
          <w:color w:val="000000"/>
          <w:sz w:val="28"/>
        </w:rPr>
        <w:t>
      6) оценивает основной замысел, образы и идеи в художественных работах и музыкальных произведениях; самостоятельно/коллективно выполненные работы по художественному и техническому труду, музыкальные сочинения, импровизации, аранжировки.</w:t>
      </w:r>
    </w:p>
    <w:p>
      <w:pPr>
        <w:spacing w:after="0"/>
        <w:ind w:left="0"/>
        <w:jc w:val="both"/>
      </w:pPr>
      <w:r>
        <w:rPr>
          <w:rFonts w:ascii="Times New Roman"/>
          <w:b w:val="false"/>
          <w:i w:val="false"/>
          <w:color w:val="000000"/>
          <w:sz w:val="28"/>
        </w:rPr>
        <w:t>
      18. Ожидаемые результаты по образовательной области "Физическая культура"</w:t>
      </w:r>
    </w:p>
    <w:p>
      <w:pPr>
        <w:spacing w:after="0"/>
        <w:ind w:left="0"/>
        <w:jc w:val="both"/>
      </w:pPr>
      <w:r>
        <w:rPr>
          <w:rFonts w:ascii="Times New Roman"/>
          <w:b w:val="false"/>
          <w:i w:val="false"/>
          <w:color w:val="000000"/>
          <w:sz w:val="28"/>
        </w:rPr>
        <w:t>
      По завершении начального образования обучающийся:</w:t>
      </w:r>
    </w:p>
    <w:p>
      <w:pPr>
        <w:spacing w:after="0"/>
        <w:ind w:left="0"/>
        <w:jc w:val="both"/>
      </w:pPr>
      <w:r>
        <w:rPr>
          <w:rFonts w:ascii="Times New Roman"/>
          <w:b w:val="false"/>
          <w:i w:val="false"/>
          <w:color w:val="000000"/>
          <w:sz w:val="28"/>
        </w:rPr>
        <w:t>
      1) знает основные физические упражнения, способствующие развитию организма, правила и технику их выполнения; правила техники безопасности при выполнении физических упражнений; правила выполнения разминки и заминки; способы контроля физических изменений в организме во время выполнения физических упражнений; приемы развития частей тела и мышц для улучшения физической подготовки;</w:t>
      </w:r>
    </w:p>
    <w:p>
      <w:pPr>
        <w:spacing w:after="0"/>
        <w:ind w:left="0"/>
        <w:jc w:val="both"/>
      </w:pPr>
      <w:r>
        <w:rPr>
          <w:rFonts w:ascii="Times New Roman"/>
          <w:b w:val="false"/>
          <w:i w:val="false"/>
          <w:color w:val="000000"/>
          <w:sz w:val="28"/>
        </w:rPr>
        <w:t xml:space="preserve">
      2) понимает важность физической культуры для укрепления здоровья; роль физической культуры и спорта в развитии страны и формировании гордости за нее; уровни сложности выполняемых упражнений; необходимость достижения требуемой интенсивности различных физических нагрузок; значимость поддержки физического, психического и эмоционального здоровья; риски, возникающие во время выполнения различных физических упражнений; </w:t>
      </w:r>
    </w:p>
    <w:p>
      <w:pPr>
        <w:spacing w:after="0"/>
        <w:ind w:left="0"/>
        <w:jc w:val="both"/>
      </w:pPr>
      <w:r>
        <w:rPr>
          <w:rFonts w:ascii="Times New Roman"/>
          <w:b w:val="false"/>
          <w:i w:val="false"/>
          <w:color w:val="000000"/>
          <w:sz w:val="28"/>
        </w:rPr>
        <w:t xml:space="preserve">
      3) применяет навыки выполнения самостоятельной/совместной работы для достижения согласованных целей; знание правил и композиционных приемов во время выполнения комплекса физических упражнений; правильную последовательность выполнения физических упражнений, демонстрируя понимание времени, пространства и навыки координации движений; специальные упражнения для устранения недостатков физического развития и вероятных рисков для здоровья; основные принципы здорового питания и двигательного режима; </w:t>
      </w:r>
    </w:p>
    <w:p>
      <w:pPr>
        <w:spacing w:after="0"/>
        <w:ind w:left="0"/>
        <w:jc w:val="both"/>
      </w:pPr>
      <w:r>
        <w:rPr>
          <w:rFonts w:ascii="Times New Roman"/>
          <w:b w:val="false"/>
          <w:i w:val="false"/>
          <w:color w:val="000000"/>
          <w:sz w:val="28"/>
        </w:rPr>
        <w:t xml:space="preserve">
      4) анализирует собственные достижения и опыт в выполнении физических упражнений для управления будущим обучением и поведением в группе; улучшение индивидуальных способностей и уверенности в различных видах физической деятельности; ситуации сотрудничества и честного соревнования в достижении единых целей; </w:t>
      </w:r>
    </w:p>
    <w:p>
      <w:pPr>
        <w:spacing w:after="0"/>
        <w:ind w:left="0"/>
        <w:jc w:val="both"/>
      </w:pPr>
      <w:r>
        <w:rPr>
          <w:rFonts w:ascii="Times New Roman"/>
          <w:b w:val="false"/>
          <w:i w:val="false"/>
          <w:color w:val="000000"/>
          <w:sz w:val="28"/>
        </w:rPr>
        <w:t xml:space="preserve">
      5) синтезирует определенные комбинации движений из видов движений, а также стратегии, используя различные спортивные тактики; знания и навыки для адаптации к различным ситуациям физической деятельности; </w:t>
      </w:r>
    </w:p>
    <w:p>
      <w:pPr>
        <w:spacing w:after="0"/>
        <w:ind w:left="0"/>
        <w:jc w:val="both"/>
      </w:pPr>
      <w:r>
        <w:rPr>
          <w:rFonts w:ascii="Times New Roman"/>
          <w:b w:val="false"/>
          <w:i w:val="false"/>
          <w:color w:val="000000"/>
          <w:sz w:val="28"/>
        </w:rPr>
        <w:t>
      6) оценивает трудности и риски, возникающие во время выполнения различных физических нагрузок; собственные и чужие физические возможности; свои возможности для участия в спортивных мероприятиях внутри и за пределами школы.</w:t>
      </w:r>
    </w:p>
    <w:p>
      <w:pPr>
        <w:spacing w:after="0"/>
        <w:ind w:left="0"/>
        <w:jc w:val="both"/>
      </w:pPr>
      <w:r>
        <w:rPr>
          <w:rFonts w:ascii="Times New Roman"/>
          <w:b w:val="false"/>
          <w:i w:val="false"/>
          <w:color w:val="000000"/>
          <w:sz w:val="28"/>
        </w:rPr>
        <w:t>
      19. Домашние задания даются обучающимся с учетом возможности их выполнения (в астрономических часах) во 2-3 классах - не более 1,5 часа, в 4 классах – не более 2 часов.</w:t>
      </w:r>
    </w:p>
    <w:p>
      <w:pPr>
        <w:spacing w:after="0"/>
        <w:ind w:left="0"/>
        <w:jc w:val="both"/>
      </w:pPr>
      <w:r>
        <w:rPr>
          <w:rFonts w:ascii="Times New Roman"/>
          <w:b w:val="false"/>
          <w:i w:val="false"/>
          <w:color w:val="000000"/>
          <w:sz w:val="28"/>
        </w:rPr>
        <w:t xml:space="preserve">
      20. Оценка учебных достижений обучащихся осуществляется посредством использования критериального оценивания. Критериальное оценивание основано на сравнении учебных достижений обучащихся с четко определенными, заранее известными всем участникам учебного процесса критериями оценивания (критерии успеха при формативном оценивании и критерии выставления баллов при суммативном оценивании), соответствующими целям и содержанию образования. </w:t>
      </w:r>
    </w:p>
    <w:p>
      <w:pPr>
        <w:spacing w:after="0"/>
        <w:ind w:left="0"/>
        <w:jc w:val="both"/>
      </w:pPr>
      <w:r>
        <w:rPr>
          <w:rFonts w:ascii="Times New Roman"/>
          <w:b w:val="false"/>
          <w:i w:val="false"/>
          <w:color w:val="000000"/>
          <w:sz w:val="28"/>
        </w:rPr>
        <w:t xml:space="preserve">
      21. Оценивание осуществляется в соответствии с системой целей обучения, представленной в учебных планах по конкретному учебному предмету на основе отслеживания учебных достижений обучащихся по каждому тематическому разделу. </w:t>
      </w:r>
    </w:p>
    <w:p>
      <w:pPr>
        <w:spacing w:after="0"/>
        <w:ind w:left="0"/>
        <w:jc w:val="both"/>
      </w:pPr>
      <w:r>
        <w:rPr>
          <w:rFonts w:ascii="Times New Roman"/>
          <w:b w:val="false"/>
          <w:i w:val="false"/>
          <w:color w:val="000000"/>
          <w:sz w:val="28"/>
        </w:rPr>
        <w:t xml:space="preserve">
      22. Система критериального оценивания включает в себя три вида оценивания: формативное оценивание, внутреннее суммативное оценивание и внешнее суммативное оценивание. </w:t>
      </w:r>
    </w:p>
    <w:p>
      <w:pPr>
        <w:spacing w:after="0"/>
        <w:ind w:left="0"/>
        <w:jc w:val="both"/>
      </w:pPr>
      <w:r>
        <w:rPr>
          <w:rFonts w:ascii="Times New Roman"/>
          <w:b w:val="false"/>
          <w:i w:val="false"/>
          <w:color w:val="000000"/>
          <w:sz w:val="28"/>
        </w:rPr>
        <w:t>
      23. Оценивание на уровне начального образования осуществляется с использованием формативного и внутреннего суммативного оценивания. Внешнее суммативное оценивание на уровне начального образования не проводится.</w:t>
      </w:r>
    </w:p>
    <w:p>
      <w:pPr>
        <w:spacing w:after="0"/>
        <w:ind w:left="0"/>
        <w:jc w:val="both"/>
      </w:pPr>
      <w:r>
        <w:rPr>
          <w:rFonts w:ascii="Times New Roman"/>
          <w:b w:val="false"/>
          <w:i w:val="false"/>
          <w:color w:val="000000"/>
          <w:sz w:val="28"/>
        </w:rPr>
        <w:t xml:space="preserve">
      24. Порядок критериального оценивания учебных достижений обучащихся в организациях образования, реализующих учебные программы начального образования определяется уполномоченным органом в области образования. </w:t>
      </w:r>
    </w:p>
    <w:p>
      <w:pPr>
        <w:spacing w:after="0"/>
        <w:ind w:left="0"/>
        <w:jc w:val="both"/>
      </w:pPr>
      <w:r>
        <w:rPr>
          <w:rFonts w:ascii="Times New Roman"/>
          <w:b w:val="false"/>
          <w:i w:val="false"/>
          <w:color w:val="000000"/>
          <w:sz w:val="28"/>
        </w:rPr>
        <w:t>
      25. Для обучающихся с ограниченными возможностями в развитии создаются условия для получения ими образования, коррекции нарушения развития и социальной адаптации.</w:t>
      </w:r>
    </w:p>
    <w:p>
      <w:pPr>
        <w:spacing w:after="0"/>
        <w:ind w:left="0"/>
        <w:jc w:val="left"/>
      </w:pPr>
      <w:r>
        <w:rPr>
          <w:rFonts w:ascii="Times New Roman"/>
          <w:b/>
          <w:i w:val="false"/>
          <w:color w:val="000000"/>
        </w:rPr>
        <w:t xml:space="preserve"> 3. Требования к содержанию образования</w:t>
      </w:r>
    </w:p>
    <w:p>
      <w:pPr>
        <w:spacing w:after="0"/>
        <w:ind w:left="0"/>
        <w:jc w:val="both"/>
      </w:pPr>
      <w:r>
        <w:rPr>
          <w:rFonts w:ascii="Times New Roman"/>
          <w:b w:val="false"/>
          <w:i w:val="false"/>
          <w:color w:val="000000"/>
          <w:sz w:val="28"/>
        </w:rPr>
        <w:t>
      26. Начальное образование нацелено на привитие обучающимся национальных и общечеловеческих ценностей, являющихся общими для всех уровней образования и призванных стать устойчивыми жизненными ориентирами личности обучающегося, мотивирующими его поведение и деятельность.</w:t>
      </w:r>
    </w:p>
    <w:p>
      <w:pPr>
        <w:spacing w:after="0"/>
        <w:ind w:left="0"/>
        <w:jc w:val="both"/>
      </w:pPr>
      <w:r>
        <w:rPr>
          <w:rFonts w:ascii="Times New Roman"/>
          <w:b w:val="false"/>
          <w:i w:val="false"/>
          <w:color w:val="000000"/>
          <w:sz w:val="28"/>
        </w:rPr>
        <w:t xml:space="preserve">
      27. В качестве базовых ценностей в содержании начального образования определены: </w:t>
      </w:r>
    </w:p>
    <w:p>
      <w:pPr>
        <w:spacing w:after="0"/>
        <w:ind w:left="0"/>
        <w:jc w:val="both"/>
      </w:pPr>
      <w:r>
        <w:rPr>
          <w:rFonts w:ascii="Times New Roman"/>
          <w:b w:val="false"/>
          <w:i w:val="false"/>
          <w:color w:val="000000"/>
          <w:sz w:val="28"/>
        </w:rPr>
        <w:t>
      1) казахстанский патриотизм и гражданская ответственность;</w:t>
      </w:r>
    </w:p>
    <w:p>
      <w:pPr>
        <w:spacing w:after="0"/>
        <w:ind w:left="0"/>
        <w:jc w:val="both"/>
      </w:pPr>
      <w:r>
        <w:rPr>
          <w:rFonts w:ascii="Times New Roman"/>
          <w:b w:val="false"/>
          <w:i w:val="false"/>
          <w:color w:val="000000"/>
          <w:sz w:val="28"/>
        </w:rPr>
        <w:t>
      2) уважение;</w:t>
      </w:r>
    </w:p>
    <w:p>
      <w:pPr>
        <w:spacing w:after="0"/>
        <w:ind w:left="0"/>
        <w:jc w:val="both"/>
      </w:pPr>
      <w:r>
        <w:rPr>
          <w:rFonts w:ascii="Times New Roman"/>
          <w:b w:val="false"/>
          <w:i w:val="false"/>
          <w:color w:val="000000"/>
          <w:sz w:val="28"/>
        </w:rPr>
        <w:t>
      3) сотрудничество;</w:t>
      </w:r>
    </w:p>
    <w:p>
      <w:pPr>
        <w:spacing w:after="0"/>
        <w:ind w:left="0"/>
        <w:jc w:val="both"/>
      </w:pPr>
      <w:r>
        <w:rPr>
          <w:rFonts w:ascii="Times New Roman"/>
          <w:b w:val="false"/>
          <w:i w:val="false"/>
          <w:color w:val="000000"/>
          <w:sz w:val="28"/>
        </w:rPr>
        <w:t>
      4) труд и творчество;</w:t>
      </w:r>
    </w:p>
    <w:p>
      <w:pPr>
        <w:spacing w:after="0"/>
        <w:ind w:left="0"/>
        <w:jc w:val="both"/>
      </w:pPr>
      <w:r>
        <w:rPr>
          <w:rFonts w:ascii="Times New Roman"/>
          <w:b w:val="false"/>
          <w:i w:val="false"/>
          <w:color w:val="000000"/>
          <w:sz w:val="28"/>
        </w:rPr>
        <w:t>
      5) открытость;</w:t>
      </w:r>
    </w:p>
    <w:p>
      <w:pPr>
        <w:spacing w:after="0"/>
        <w:ind w:left="0"/>
        <w:jc w:val="both"/>
      </w:pPr>
      <w:r>
        <w:rPr>
          <w:rFonts w:ascii="Times New Roman"/>
          <w:b w:val="false"/>
          <w:i w:val="false"/>
          <w:color w:val="000000"/>
          <w:sz w:val="28"/>
        </w:rPr>
        <w:t>
      6) образование в течение всей жизни.</w:t>
      </w:r>
    </w:p>
    <w:p>
      <w:pPr>
        <w:spacing w:after="0"/>
        <w:ind w:left="0"/>
        <w:jc w:val="both"/>
      </w:pPr>
      <w:r>
        <w:rPr>
          <w:rFonts w:ascii="Times New Roman"/>
          <w:b w:val="false"/>
          <w:i w:val="false"/>
          <w:color w:val="000000"/>
          <w:sz w:val="28"/>
        </w:rPr>
        <w:t>
      28. Целью начального образования является создание образовательного пространства, благоприятного для гармоничного становления и развития личности обучающегося, обладающего основами следующих навыков широкого спектра:</w:t>
      </w:r>
    </w:p>
    <w:p>
      <w:pPr>
        <w:spacing w:after="0"/>
        <w:ind w:left="0"/>
        <w:jc w:val="both"/>
      </w:pPr>
      <w:r>
        <w:rPr>
          <w:rFonts w:ascii="Times New Roman"/>
          <w:b w:val="false"/>
          <w:i w:val="false"/>
          <w:color w:val="000000"/>
          <w:sz w:val="28"/>
        </w:rPr>
        <w:t xml:space="preserve">
      1) функционального и творческого применения знаний; </w:t>
      </w:r>
    </w:p>
    <w:p>
      <w:pPr>
        <w:spacing w:after="0"/>
        <w:ind w:left="0"/>
        <w:jc w:val="both"/>
      </w:pPr>
      <w:r>
        <w:rPr>
          <w:rFonts w:ascii="Times New Roman"/>
          <w:b w:val="false"/>
          <w:i w:val="false"/>
          <w:color w:val="000000"/>
          <w:sz w:val="28"/>
        </w:rPr>
        <w:t xml:space="preserve">
      2) критического мышления; </w:t>
      </w:r>
    </w:p>
    <w:p>
      <w:pPr>
        <w:spacing w:after="0"/>
        <w:ind w:left="0"/>
        <w:jc w:val="both"/>
      </w:pPr>
      <w:r>
        <w:rPr>
          <w:rFonts w:ascii="Times New Roman"/>
          <w:b w:val="false"/>
          <w:i w:val="false"/>
          <w:color w:val="000000"/>
          <w:sz w:val="28"/>
        </w:rPr>
        <w:t xml:space="preserve">
      3) проведения исследовательских работ; </w:t>
      </w:r>
    </w:p>
    <w:p>
      <w:pPr>
        <w:spacing w:after="0"/>
        <w:ind w:left="0"/>
        <w:jc w:val="both"/>
      </w:pPr>
      <w:r>
        <w:rPr>
          <w:rFonts w:ascii="Times New Roman"/>
          <w:b w:val="false"/>
          <w:i w:val="false"/>
          <w:color w:val="000000"/>
          <w:sz w:val="28"/>
        </w:rPr>
        <w:t xml:space="preserve">
      4) использования информационно-коммуникационных технологий; </w:t>
      </w:r>
    </w:p>
    <w:p>
      <w:pPr>
        <w:spacing w:after="0"/>
        <w:ind w:left="0"/>
        <w:jc w:val="both"/>
      </w:pPr>
      <w:r>
        <w:rPr>
          <w:rFonts w:ascii="Times New Roman"/>
          <w:b w:val="false"/>
          <w:i w:val="false"/>
          <w:color w:val="000000"/>
          <w:sz w:val="28"/>
        </w:rPr>
        <w:t xml:space="preserve">
      5) применения различных способов коммуникации, в том числе языковых навыков; </w:t>
      </w:r>
    </w:p>
    <w:p>
      <w:pPr>
        <w:spacing w:after="0"/>
        <w:ind w:left="0"/>
        <w:jc w:val="both"/>
      </w:pPr>
      <w:r>
        <w:rPr>
          <w:rFonts w:ascii="Times New Roman"/>
          <w:b w:val="false"/>
          <w:i w:val="false"/>
          <w:color w:val="000000"/>
          <w:sz w:val="28"/>
        </w:rPr>
        <w:t xml:space="preserve">
      6) умения работать в группе и индивидуально. </w:t>
      </w:r>
    </w:p>
    <w:p>
      <w:pPr>
        <w:spacing w:after="0"/>
        <w:ind w:left="0"/>
        <w:jc w:val="both"/>
      </w:pPr>
      <w:r>
        <w:rPr>
          <w:rFonts w:ascii="Times New Roman"/>
          <w:b w:val="false"/>
          <w:i w:val="false"/>
          <w:color w:val="000000"/>
          <w:sz w:val="28"/>
        </w:rPr>
        <w:t xml:space="preserve">
      29. Базовое содержание начального образования определяется с учетом следующих ориентиров: </w:t>
      </w:r>
    </w:p>
    <w:p>
      <w:pPr>
        <w:spacing w:after="0"/>
        <w:ind w:left="0"/>
        <w:jc w:val="both"/>
      </w:pPr>
      <w:r>
        <w:rPr>
          <w:rFonts w:ascii="Times New Roman"/>
          <w:b w:val="false"/>
          <w:i w:val="false"/>
          <w:color w:val="000000"/>
          <w:sz w:val="28"/>
        </w:rPr>
        <w:t xml:space="preserve">
      1) соответствие динамичным запросам современного общества; </w:t>
      </w:r>
    </w:p>
    <w:p>
      <w:pPr>
        <w:spacing w:after="0"/>
        <w:ind w:left="0"/>
        <w:jc w:val="both"/>
      </w:pPr>
      <w:r>
        <w:rPr>
          <w:rFonts w:ascii="Times New Roman"/>
          <w:b w:val="false"/>
          <w:i w:val="false"/>
          <w:color w:val="000000"/>
          <w:sz w:val="28"/>
        </w:rPr>
        <w:t xml:space="preserve">
      2) необходимость развития критического, творческого и позитивного мышления; </w:t>
      </w:r>
    </w:p>
    <w:p>
      <w:pPr>
        <w:spacing w:after="0"/>
        <w:ind w:left="0"/>
        <w:jc w:val="both"/>
      </w:pPr>
      <w:r>
        <w:rPr>
          <w:rFonts w:ascii="Times New Roman"/>
          <w:b w:val="false"/>
          <w:i w:val="false"/>
          <w:color w:val="000000"/>
          <w:sz w:val="28"/>
        </w:rPr>
        <w:t xml:space="preserve">
      3) целесообразность усиления интеграции содержания учебных предметов; </w:t>
      </w:r>
    </w:p>
    <w:p>
      <w:pPr>
        <w:spacing w:after="0"/>
        <w:ind w:left="0"/>
        <w:jc w:val="both"/>
      </w:pPr>
      <w:r>
        <w:rPr>
          <w:rFonts w:ascii="Times New Roman"/>
          <w:b w:val="false"/>
          <w:i w:val="false"/>
          <w:color w:val="000000"/>
          <w:sz w:val="28"/>
        </w:rPr>
        <w:t xml:space="preserve">
      4) обеспечение единства обучения, воспитания и развития. </w:t>
      </w:r>
    </w:p>
    <w:p>
      <w:pPr>
        <w:spacing w:after="0"/>
        <w:ind w:left="0"/>
        <w:jc w:val="both"/>
      </w:pPr>
      <w:r>
        <w:rPr>
          <w:rFonts w:ascii="Times New Roman"/>
          <w:b w:val="false"/>
          <w:i w:val="false"/>
          <w:color w:val="000000"/>
          <w:sz w:val="28"/>
        </w:rPr>
        <w:t xml:space="preserve">
      30. Базовое содержание начального образования реализуется в рамках политики трехъязычного образования. Цель трехъязычного образования заключается в формировании полиязычной личности – гражданина Казахстана, который владеет не менее чем тремя языками, умеет вести диалог в различных сферах деятельности, ценит культуру своего народа, понимает и уважает культуру других народов. </w:t>
      </w:r>
    </w:p>
    <w:p>
      <w:pPr>
        <w:spacing w:after="0"/>
        <w:ind w:left="0"/>
        <w:jc w:val="both"/>
      </w:pPr>
      <w:r>
        <w:rPr>
          <w:rFonts w:ascii="Times New Roman"/>
          <w:b w:val="false"/>
          <w:i w:val="false"/>
          <w:color w:val="000000"/>
          <w:sz w:val="28"/>
        </w:rPr>
        <w:t xml:space="preserve">
      31. Трехъязычное образование практически реализуется путем: </w:t>
      </w:r>
    </w:p>
    <w:p>
      <w:pPr>
        <w:spacing w:after="0"/>
        <w:ind w:left="0"/>
        <w:jc w:val="both"/>
      </w:pPr>
      <w:r>
        <w:rPr>
          <w:rFonts w:ascii="Times New Roman"/>
          <w:b w:val="false"/>
          <w:i w:val="false"/>
          <w:color w:val="000000"/>
          <w:sz w:val="28"/>
        </w:rPr>
        <w:t xml:space="preserve">
      1) обеспечения уровневого усвоения казахского, русского и английского языков в соответствии с международными стандартами; </w:t>
      </w:r>
    </w:p>
    <w:p>
      <w:pPr>
        <w:spacing w:after="0"/>
        <w:ind w:left="0"/>
        <w:jc w:val="both"/>
      </w:pPr>
      <w:r>
        <w:rPr>
          <w:rFonts w:ascii="Times New Roman"/>
          <w:b w:val="false"/>
          <w:i w:val="false"/>
          <w:color w:val="000000"/>
          <w:sz w:val="28"/>
        </w:rPr>
        <w:t xml:space="preserve">
      2) организации внеурочной деятельности на казахском, русском и английском языках. </w:t>
      </w:r>
    </w:p>
    <w:p>
      <w:pPr>
        <w:spacing w:after="0"/>
        <w:ind w:left="0"/>
        <w:jc w:val="both"/>
      </w:pPr>
      <w:r>
        <w:rPr>
          <w:rFonts w:ascii="Times New Roman"/>
          <w:b w:val="false"/>
          <w:i w:val="false"/>
          <w:color w:val="000000"/>
          <w:sz w:val="28"/>
        </w:rPr>
        <w:t xml:space="preserve">
      32. Базовое содержание начального образования по каждой образовательной области определено в соответствии с основной миссией начального образования, согласно которой необходимо не только обучать школьника, но и закладывать основы его духовности и социально значимых навыков. </w:t>
      </w:r>
    </w:p>
    <w:p>
      <w:pPr>
        <w:spacing w:after="0"/>
        <w:ind w:left="0"/>
        <w:jc w:val="both"/>
      </w:pPr>
      <w:r>
        <w:rPr>
          <w:rFonts w:ascii="Times New Roman"/>
          <w:b w:val="false"/>
          <w:i w:val="false"/>
          <w:color w:val="000000"/>
          <w:sz w:val="28"/>
        </w:rPr>
        <w:t>
      33. Содержание предметов образовательной области "Язык и литература" предусматривает применение коммуникативного подхода, направленного на развитие навыков по четырем видам речевой деятельности. Содержание языковых предметов направлено на развитие у обучающихся интереса и позитивного отношения к изучению языков через игровую и познавательную деятельность, а также на формирование первоначальных коммуникативных навыков для обмена информацией, умения работать с текстом как речевым материалом, понимания смысла фраз и выражений и использования их в конкретных ситуациях.</w:t>
      </w:r>
    </w:p>
    <w:p>
      <w:pPr>
        <w:spacing w:after="0"/>
        <w:ind w:left="0"/>
        <w:jc w:val="both"/>
      </w:pPr>
      <w:r>
        <w:rPr>
          <w:rFonts w:ascii="Times New Roman"/>
          <w:b w:val="false"/>
          <w:i w:val="false"/>
          <w:color w:val="000000"/>
          <w:sz w:val="28"/>
        </w:rPr>
        <w:t xml:space="preserve">
      34. Изучение казахского языка и литературы, русского языка и литературы в рамках второго языка основано на использовании литературных текстов для развития речевых навыков обучающихся, умений самостоятельно работать с разными видами и типами текстов. </w:t>
      </w:r>
    </w:p>
    <w:p>
      <w:pPr>
        <w:spacing w:after="0"/>
        <w:ind w:left="0"/>
        <w:jc w:val="both"/>
      </w:pPr>
      <w:r>
        <w:rPr>
          <w:rFonts w:ascii="Times New Roman"/>
          <w:b w:val="false"/>
          <w:i w:val="false"/>
          <w:color w:val="000000"/>
          <w:sz w:val="28"/>
        </w:rPr>
        <w:t xml:space="preserve">
      35. Обучение второму (русскому/казахскому – в зависимости от языка обучения) и третьему языку (английскому) ориентировано на организацию уровневого усвоения языка. </w:t>
      </w:r>
    </w:p>
    <w:p>
      <w:pPr>
        <w:spacing w:after="0"/>
        <w:ind w:left="0"/>
        <w:jc w:val="both"/>
      </w:pPr>
      <w:r>
        <w:rPr>
          <w:rFonts w:ascii="Times New Roman"/>
          <w:b w:val="false"/>
          <w:i w:val="false"/>
          <w:color w:val="000000"/>
          <w:sz w:val="28"/>
        </w:rPr>
        <w:t>
      36. Содержание образовательной области "Математика и информатика" реализуется в учебных предметах: "Математика", "Информационно-коммуникационные технологии".</w:t>
      </w:r>
    </w:p>
    <w:p>
      <w:pPr>
        <w:spacing w:after="0"/>
        <w:ind w:left="0"/>
        <w:jc w:val="both"/>
      </w:pPr>
      <w:r>
        <w:rPr>
          <w:rFonts w:ascii="Times New Roman"/>
          <w:b w:val="false"/>
          <w:i w:val="false"/>
          <w:color w:val="000000"/>
          <w:sz w:val="28"/>
        </w:rPr>
        <w:t>
      37. Содержание образовательной области "Математика и информатика" направлено на формирование у обучающихся первоначальных математических знаний для описания разнообразных объектов и явлений окружающей действительности; на усвоение устных и письменных вычислительных алгоритмов; на развитие общих приемов решения задач, умений выстраивать логические суждения на основе измерительных и вычислительных навыков; на формирование навыков использования элементарных инструментов информационно-коммуникационных технологий, умений искать, выбирать, передавать информацию, проектировать объекты и процессы, применять простейшие методы работы с таблицами, схемами, графиками и диаграммами для анализа, интерпретации и представления данных.</w:t>
      </w:r>
    </w:p>
    <w:p>
      <w:pPr>
        <w:spacing w:after="0"/>
        <w:ind w:left="0"/>
        <w:jc w:val="both"/>
      </w:pPr>
      <w:r>
        <w:rPr>
          <w:rFonts w:ascii="Times New Roman"/>
          <w:b w:val="false"/>
          <w:i w:val="false"/>
          <w:color w:val="000000"/>
          <w:sz w:val="28"/>
        </w:rPr>
        <w:t xml:space="preserve">
      38. Содержание образовательной области "Естествознание" реализуется в учебном предмете "Естествознание". </w:t>
      </w:r>
    </w:p>
    <w:p>
      <w:pPr>
        <w:spacing w:after="0"/>
        <w:ind w:left="0"/>
        <w:jc w:val="both"/>
      </w:pPr>
      <w:r>
        <w:rPr>
          <w:rFonts w:ascii="Times New Roman"/>
          <w:b w:val="false"/>
          <w:i w:val="false"/>
          <w:color w:val="000000"/>
          <w:sz w:val="28"/>
        </w:rPr>
        <w:t>
      39. Содержание предмета "Естествознание" призвано обеспечить элементарный уровень научных знаний в рамках системы "Человек – Природа". Данный учебный предмет направлен на развитие природной любознательности обучающихся, исследовательских навыков, формирования научного понимания и видения окружающего мира. Содержание предмета структурировано по принципу "от простого к сложному, от знакомого к незнакомому". Осмысление причин и понимание взаимосвязи явлений и процессов живой и неживой природы, осознание многообразия и сложности окружающего мира расширит кругозор обучающихся. Учебный предмет "Естествознание" является пропедевтическим курсом к изучению самостоятельных учебных предметов "Биология", "Физика" и "Химия" на последующих уровнях образования, а также закладывает основы исследовательских навыков, важных для любой отрасли знаний.</w:t>
      </w:r>
    </w:p>
    <w:p>
      <w:pPr>
        <w:spacing w:after="0"/>
        <w:ind w:left="0"/>
        <w:jc w:val="both"/>
      </w:pPr>
      <w:r>
        <w:rPr>
          <w:rFonts w:ascii="Times New Roman"/>
          <w:b w:val="false"/>
          <w:i w:val="false"/>
          <w:color w:val="000000"/>
          <w:sz w:val="28"/>
        </w:rPr>
        <w:t>
      40. Содержание предметов образовательной области "Человек и общество" реализуется в учебных предметах: "Познание мира", "Самопознание".</w:t>
      </w:r>
    </w:p>
    <w:p>
      <w:pPr>
        <w:spacing w:after="0"/>
        <w:ind w:left="0"/>
        <w:jc w:val="both"/>
      </w:pPr>
      <w:r>
        <w:rPr>
          <w:rFonts w:ascii="Times New Roman"/>
          <w:b w:val="false"/>
          <w:i w:val="false"/>
          <w:color w:val="000000"/>
          <w:sz w:val="28"/>
        </w:rPr>
        <w:t>
      41. Содержание предметов образовательной области "Человек и общество" ориентировано на обеспечение пропедевтических знаний в рамках системы "Человек – Общество". Содержание учебных предметов направлено на изучение общественных явлений прошлого и настоящего и их взаимосвязи, взаимоотношений людей в семье, обществе; на формирование чувства гордости за свою Родину, осознание своего места в семье, местном, региональном, национальном и глобальном сообществе; на понимание ценностей казахстанского общества и общечеловеческих ценностей; на раскрытие каждым учеником своих природных способностей и творческого потенциала; на развитие уважительного отношения к культуре своего и других народов, личной ответственности за свои поступки, понимания чувств других людей и сопереживания им; на воспитание гуманного отношения к человеку и окружающей среде.</w:t>
      </w:r>
    </w:p>
    <w:p>
      <w:pPr>
        <w:spacing w:after="0"/>
        <w:ind w:left="0"/>
        <w:jc w:val="both"/>
      </w:pPr>
      <w:r>
        <w:rPr>
          <w:rFonts w:ascii="Times New Roman"/>
          <w:b w:val="false"/>
          <w:i w:val="false"/>
          <w:color w:val="000000"/>
          <w:sz w:val="28"/>
        </w:rPr>
        <w:t xml:space="preserve">
      42. Содержание образовательной области "Технология и искусство" представлено учебными предметами "Изобразительное искусство", "Трудовое обучение" и "Музыка". </w:t>
      </w:r>
    </w:p>
    <w:p>
      <w:pPr>
        <w:spacing w:after="0"/>
        <w:ind w:left="0"/>
        <w:jc w:val="both"/>
      </w:pPr>
      <w:r>
        <w:rPr>
          <w:rFonts w:ascii="Times New Roman"/>
          <w:b w:val="false"/>
          <w:i w:val="false"/>
          <w:color w:val="000000"/>
          <w:sz w:val="28"/>
        </w:rPr>
        <w:t>
      43. Содержание предметов образовательной области "Технология и искусство" направлено на формирование первоначальных представлений о роли изобразительного искусства и музыки в жизни человека, уважительного отношения к казахскому национальному искусству, традициям и обычаям, искусству других народов мира; на развитие умений и навыков осуществления различных видов художественной деятельности по изобразительному искусству, техническому и художественному труду; на развитие первоначальных вокальных и инструментальных навыков; на усвоение способов познания мира посредством различных визуально-тактильных и музыкальных средств.</w:t>
      </w:r>
    </w:p>
    <w:p>
      <w:pPr>
        <w:spacing w:after="0"/>
        <w:ind w:left="0"/>
        <w:jc w:val="both"/>
      </w:pPr>
      <w:r>
        <w:rPr>
          <w:rFonts w:ascii="Times New Roman"/>
          <w:b w:val="false"/>
          <w:i w:val="false"/>
          <w:color w:val="000000"/>
          <w:sz w:val="28"/>
        </w:rPr>
        <w:t xml:space="preserve">
      44. Содержание образовательной области "Физическая культура" реализуется в учебном предмете "Физическая культура". </w:t>
      </w:r>
    </w:p>
    <w:p>
      <w:pPr>
        <w:spacing w:after="0"/>
        <w:ind w:left="0"/>
        <w:jc w:val="both"/>
      </w:pPr>
      <w:r>
        <w:rPr>
          <w:rFonts w:ascii="Times New Roman"/>
          <w:b w:val="false"/>
          <w:i w:val="false"/>
          <w:color w:val="000000"/>
          <w:sz w:val="28"/>
        </w:rPr>
        <w:t>
      45. Содержание предмета "Физическая культура" направлено на развитие физических качеств, интереса к самостоятельному выполнению общеразвивающих упражнений; на привитие культуры здорового образа жизни; на формирование представлений о роли физической культуры в жизни человека, умений самостоятельно находить информацию о спорте, национальных видах спорта и использовать ее для укрепления здоровья; на формирование культуры общения со сверстниками в условиях учебной, игровой и соревновательной деятельности.</w:t>
      </w:r>
    </w:p>
    <w:p>
      <w:pPr>
        <w:spacing w:after="0"/>
        <w:ind w:left="0"/>
        <w:jc w:val="both"/>
      </w:pPr>
      <w:r>
        <w:rPr>
          <w:rFonts w:ascii="Times New Roman"/>
          <w:b w:val="false"/>
          <w:i w:val="false"/>
          <w:color w:val="000000"/>
          <w:sz w:val="28"/>
        </w:rPr>
        <w:t>
      46. Срок освоения общеобразовательной учебной программы начального образования – четыре года.</w:t>
      </w:r>
    </w:p>
    <w:p>
      <w:pPr>
        <w:spacing w:after="0"/>
        <w:ind w:left="0"/>
        <w:jc w:val="left"/>
      </w:pPr>
      <w:r>
        <w:rPr>
          <w:rFonts w:ascii="Times New Roman"/>
          <w:b/>
          <w:i w:val="false"/>
          <w:color w:val="000000"/>
        </w:rPr>
        <w:t xml:space="preserve"> 4. Требования к максимальному объему</w:t>
      </w:r>
      <w:r>
        <w:br/>
      </w:r>
      <w:r>
        <w:rPr>
          <w:rFonts w:ascii="Times New Roman"/>
          <w:b/>
          <w:i w:val="false"/>
          <w:color w:val="000000"/>
        </w:rPr>
        <w:t>учебной нагрузки обучающихся</w:t>
      </w:r>
    </w:p>
    <w:p>
      <w:pPr>
        <w:spacing w:after="0"/>
        <w:ind w:left="0"/>
        <w:jc w:val="both"/>
      </w:pPr>
      <w:r>
        <w:rPr>
          <w:rFonts w:ascii="Times New Roman"/>
          <w:b w:val="false"/>
          <w:i w:val="false"/>
          <w:color w:val="000000"/>
          <w:sz w:val="28"/>
        </w:rPr>
        <w:t xml:space="preserve">
      47. Максимальный объем недельной учебной нагрузки обучающихся в начальной школе составляет не более 29 часов. </w:t>
      </w:r>
    </w:p>
    <w:p>
      <w:pPr>
        <w:spacing w:after="0"/>
        <w:ind w:left="0"/>
        <w:jc w:val="both"/>
      </w:pPr>
      <w:r>
        <w:rPr>
          <w:rFonts w:ascii="Times New Roman"/>
          <w:b w:val="false"/>
          <w:i w:val="false"/>
          <w:color w:val="000000"/>
          <w:sz w:val="28"/>
        </w:rPr>
        <w:t>
      48. Общий объем учебной нагрузки обучающихся, включающий инвариантный и вариативный компоненты, а также недельная и годовая учебная нагрузка по классам устанавливаются типовым учебным планом.</w:t>
      </w:r>
    </w:p>
    <w:p>
      <w:pPr>
        <w:spacing w:after="0"/>
        <w:ind w:left="0"/>
        <w:jc w:val="both"/>
      </w:pPr>
      <w:r>
        <w:rPr>
          <w:rFonts w:ascii="Times New Roman"/>
          <w:b w:val="false"/>
          <w:i w:val="false"/>
          <w:color w:val="000000"/>
          <w:sz w:val="28"/>
        </w:rPr>
        <w:t>
      49. Продолжительность учебного года в 1 классе составляет 33 учебные недели, во 2-4 классах – 34 учебные недели. Продолжительность каникулярного времени в учебном году составляет не менее 30 дней. Каникулы предоставляются 3 раза в учебном году – осенью, зимой и весной. Для обучающихся первых классов в третьей четверти дополнительно предоставляется каникулярное время продолжительностью одна неделя.</w:t>
      </w:r>
    </w:p>
    <w:p>
      <w:pPr>
        <w:spacing w:after="0"/>
        <w:ind w:left="0"/>
        <w:jc w:val="both"/>
      </w:pPr>
      <w:r>
        <w:rPr>
          <w:rFonts w:ascii="Times New Roman"/>
          <w:b w:val="false"/>
          <w:i w:val="false"/>
          <w:color w:val="000000"/>
          <w:sz w:val="28"/>
        </w:rPr>
        <w:t xml:space="preserve">
      Конкретные сроки каникул устанавливаются уполномоченным органом Республики Казахстан в области образования. </w:t>
      </w:r>
    </w:p>
    <w:p>
      <w:pPr>
        <w:spacing w:after="0"/>
        <w:ind w:left="0"/>
        <w:jc w:val="both"/>
      </w:pPr>
      <w:r>
        <w:rPr>
          <w:rFonts w:ascii="Times New Roman"/>
          <w:b w:val="false"/>
          <w:i w:val="false"/>
          <w:color w:val="000000"/>
          <w:sz w:val="28"/>
        </w:rPr>
        <w:t xml:space="preserve">
      50. Деление класса на две группы осуществляется в городских общеобразовательных организациях образования при наполнении классов в 24 и более обучающихся, в сельских – в 20 и более обучающихся, в малокомплектных школах – не менее 10 обучающихся при проведении уроков: </w:t>
      </w:r>
    </w:p>
    <w:p>
      <w:pPr>
        <w:spacing w:after="0"/>
        <w:ind w:left="0"/>
        <w:jc w:val="both"/>
      </w:pPr>
      <w:r>
        <w:rPr>
          <w:rFonts w:ascii="Times New Roman"/>
          <w:b w:val="false"/>
          <w:i w:val="false"/>
          <w:color w:val="000000"/>
          <w:sz w:val="28"/>
        </w:rPr>
        <w:t xml:space="preserve">
      1) по казахскому языку в классах с неказахским языком обучения; </w:t>
      </w:r>
    </w:p>
    <w:p>
      <w:pPr>
        <w:spacing w:after="0"/>
        <w:ind w:left="0"/>
        <w:jc w:val="both"/>
      </w:pPr>
      <w:r>
        <w:rPr>
          <w:rFonts w:ascii="Times New Roman"/>
          <w:b w:val="false"/>
          <w:i w:val="false"/>
          <w:color w:val="000000"/>
          <w:sz w:val="28"/>
        </w:rPr>
        <w:t xml:space="preserve">
      2) по русскому языку в классах с нерусским языком обучения; </w:t>
      </w:r>
    </w:p>
    <w:p>
      <w:pPr>
        <w:spacing w:after="0"/>
        <w:ind w:left="0"/>
        <w:jc w:val="both"/>
      </w:pPr>
      <w:r>
        <w:rPr>
          <w:rFonts w:ascii="Times New Roman"/>
          <w:b w:val="false"/>
          <w:i w:val="false"/>
          <w:color w:val="000000"/>
          <w:sz w:val="28"/>
        </w:rPr>
        <w:t xml:space="preserve">
      3) по английскому языку; </w:t>
      </w:r>
    </w:p>
    <w:p>
      <w:pPr>
        <w:spacing w:after="0"/>
        <w:ind w:left="0"/>
        <w:jc w:val="both"/>
      </w:pPr>
      <w:r>
        <w:rPr>
          <w:rFonts w:ascii="Times New Roman"/>
          <w:b w:val="false"/>
          <w:i w:val="false"/>
          <w:color w:val="000000"/>
          <w:sz w:val="28"/>
        </w:rPr>
        <w:t>
      4) по информационно-коммуникационным технологиям;</w:t>
      </w:r>
    </w:p>
    <w:p>
      <w:pPr>
        <w:spacing w:after="0"/>
        <w:ind w:left="0"/>
        <w:jc w:val="both"/>
      </w:pPr>
      <w:r>
        <w:rPr>
          <w:rFonts w:ascii="Times New Roman"/>
          <w:b w:val="false"/>
          <w:i w:val="false"/>
          <w:color w:val="000000"/>
          <w:sz w:val="28"/>
        </w:rPr>
        <w:t>
      5) по самопознанию.</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