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1975" w14:textId="a1e1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приоритетного права Республики Казахстан на приобретение отчуждаемого права недропользования (его части) и (или) объекта, связанного с правом недропользования, национальным управляющим холдингом, национальной компанией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333.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приоритетного права Республики Казахстан на приобретение отчуждаемого права недропользования (его части) и (или) объекта, связанного с правом недропользования, национальным управляющим холдингом, национальной компанией.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333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приоритетного права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приобретение отчуждаемого права недропользования (его</w:t>
      </w:r>
      <w:r>
        <w:br/>
      </w:r>
      <w:r>
        <w:rPr>
          <w:rFonts w:ascii="Times New Roman"/>
          <w:b/>
          <w:i w:val="false"/>
          <w:color w:val="000000"/>
        </w:rPr>
        <w:t>части) и (или) объекта, связанного с правом недропользования,</w:t>
      </w:r>
      <w:r>
        <w:br/>
      </w:r>
      <w:r>
        <w:rPr>
          <w:rFonts w:ascii="Times New Roman"/>
          <w:b/>
          <w:i w:val="false"/>
          <w:color w:val="000000"/>
        </w:rPr>
        <w:t>национальным управляющим холдингом, национальной компанией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приоритетного права Республики Казахстан на приобретение отчуждаемого права недропользования (его части) и (или) объекта, связанного с правом недропользования, национальным управляющим холдингом, национальной компанией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– Закон) и определяют порядок реализации государством приоритетного права на приобретение отчуждаемого права недропользования (его части) и (или) объекта, связанного с правом недропользования, </w:t>
      </w:r>
      <w:r>
        <w:rPr>
          <w:rFonts w:ascii="Times New Roman"/>
          <w:b w:val="false"/>
          <w:i w:val="false"/>
          <w:color w:val="000000"/>
          <w:sz w:val="28"/>
        </w:rPr>
        <w:t>национальным управляющим холдингом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компанией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поступления заявления об отчуждении права недропользования (его части) и (или) объектов, связанных с правом недропользования в отношении участков недр или месторождений,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Закона, компетентный орган в течение пяти рабочих дней направляет запрос в национальную компанию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разграничением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деятельности, утвержденным Правительством Республики Казахстан, или национальный управляющий холдинг для подготовки заключения о целесообразности реализации приоритетного права государства или ее отсутствии.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управляющий холдинг или национальная компания в течение десяти рабочих дней с момента получения запроса направляет свое заключение о предварительной заинтересованности либо отсутствии заинтересованности в приобретении права недропользования (его части) и (или) объекта, связанного с правом недропользования, в компетентный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заключения национального управляющего холдинга или национальной компании либо по истечении двадцати рабочих дней с момента даты поступления заявления в случае, если национальным управляющим холдингом или национальной компанией заключение не было предоставлено, компетентный орган вносит на рассмотрение Межведомственной комиссии по вопросам осуществления приоритетного права государства (далее – Межведомственная комиссия) материалы, необходимые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Межведомственная комиссия в течение тридцати рабочих дней с даты получения соответствующих материалов рассматривает заявление и иные материалы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национальной безопасности и вырабатывает рекомендации о приобретении (отказе от приобретения) государством отчуждаемого права недропользования (его части) и (или) объекта, связанного с правом недропользования.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выработки Межведомственной комиссией рекомендаций о приобретении отчуждаемого права недропользования (его части) и (или) объекта, связанного с правом недропользования, национальным управляющим холдингом или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разграничением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деятельности, утвержденным Правительством Республики Казахстан, заявившими о намерении осуществить такое приобретение, Межведомственная комиссия рекомендует компетентному органу определить национальный управляющий холдинг или национальную компанию в соответствии с разграничением деятельности, утвержденным Правительством Республики Казахстан, таким приобретателем от имени государства.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Межведомственная комиссия вправе запрашивать и получать от заявителя и других лиц любые дополнительные материалы, необходимые для выработки рекомендаций о приобретении (отказе от приобретения) отчуждаемого права недропользования (его части) и (или) объекта, связанного с правом недропользования, включая документы о финансово-экономическом состоянии недропользователей, а также юридических лиц, которые имеют возможность прямо и (или) косвенно определять решения либо оказывать влияние на принимаемые недропользователем решения.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на запрос Межведомственной комиссии заявитель в течение месяца не предоставит дополнительные материалы, то соответствующее заявление не подлежит рассмотрению.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управляющий холдинг или национальная компания в течение двух месяцев после поступления дополнительных материалов от заявителя предоставляет в компетентный орган мотивированное окончательное решение о приобретении (отказе от приобретения) отчуждаемого права недропользования (его части) и (или) объекта, связанного с правом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 национальным управляющим холдингом или национальной компанией в указанный срок мотивированного решения расценивается как отказ от приобретения отчуждаемого права недропользования (его части) и (или) объекта, связанного с правом недропользования.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приобретении отчуждаемого права недропользования (его части) и (или) объекта, связанного с правом недропользования, в течении пяти рабочих дней направляется в национальный управляющий холдинг или национальную компанию, определенную компетентным органом в качестве приобретателя.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решения компетентного органа о приобретении отчуждаемого права недропользования (его части) и (или) объекта, связанного с правом недропользования, национальный управляющий холдинг, национальная компания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разграничением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деятельности, утвержденным Правительством Республики Казахстан, или уполномоченный государственный орган не позднее пяти рабочих дней инициируют процесс переговоров с недропользователем или лицом, обладающим объектом, связанным с правом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национальным управляющим холдингом, национальной компанией, отчуждаемого права недропользования (его части) и (или) объекта, связанного с правом недропользования, осуществляется на условиях не худших, чем предложенные другими заявителями.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отчуждения права недропользования (его части) и (или) объекта, связанного с правом недропользования, по безвозмездному основанию, а также в случае передачи права недропользования (его части) и (или) объекта, связанного с правом недропользования, в уставный капитал юридического лица, приобретение таких объектов осуществляется по </w:t>
      </w:r>
      <w:r>
        <w:rPr>
          <w:rFonts w:ascii="Times New Roman"/>
          <w:b w:val="false"/>
          <w:i w:val="false"/>
          <w:color w:val="000000"/>
          <w:sz w:val="28"/>
        </w:rPr>
        <w:t>рыночной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оценочной деятельности.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приобретения права недропользования (его части) и (или) объекта, связанного с правом недропользования, не должны превышать шесть месяцев со дня принятия решения о приобретении права недропользования (его части) и (или) объекта, связанного с правом недропользования.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