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a029" w14:textId="317a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2015 года № 472.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(САПП Республики Казахстан, 2014 г., № 69-70, ст. 636)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Общие обязанности водителей":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управлять неисправным транспортным средством, транспортным средством, не прошедшим обязательный технический осмотр, за исключением транспортных средств категорий M1, возраст которых не превышает семи лет, включая год выпуска, не используемых в предпринимательской деятельности в сфере автомобильного транспорта;";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раздела "12. Остановка и стоянка"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"21. Учебная езда"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Обучающий имеет при себе соответствующее квалификационное свидетельство, водительское удостоверение на право управления транспортным средством той категории, по которой он проводит обучение, а обучаемый – документ, удостоверяющий личность, и медицинское заключение об отсутствии противопоказаний к управлению транспортным средством.";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"22. Перевозка пассажиров"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Водитель обязан осуществлять посадку и высадку пассажиров в местах, где не запрещена остановка транспортных средств,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разделом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только после полной остановки транспортного средства, а начинать движение только с закрытыми дверями и не открывать их до полной остановки.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 маршрутного транспортного средства осуществляет посадку и высадку пассажиров только на обозначенном остановочном пункте.";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Основных положениях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допуску транспортных средств к эксплуатации, утвержденных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Грузовой автомобиль с бортовой платформой, используемый для перевозки пассажиров, оборудуется сиденьями, закрепленными на высоте тридцать-пятьдесят сантиметров от пола и не менее тридцати сантиметров от верхнего края борта, а при перевозке детей, кроме того, борта должны иметь высоту не менее восьмидесяти сантиметров от уровня пола.";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непрохождения обязательного технического осмотра, за исключением транспортных средств категории M1, возраст которых не превышает семи лет, включая год выпуска, не используемых в предпринимательской деятельности в сфере автомобильного транспорта;".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схемам, утвержденный указанным постановлением: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Департамент специальных прокуроров Генеральной прокуратуры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Транспортные средства Службы государственной охраны, оперативных служб органов национальной безопасности, органов внутренних дел, департамента специальных прокуроров Генеральной прокуратуры Республики Казахстан могут не иметь специальной цветографической окраски, опознавательных знаков и надписей.".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