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7f3f" w14:textId="f4b7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экологическим вопросам"</w:t>
      </w:r>
    </w:p>
    <w:p>
      <w:pPr>
        <w:spacing w:after="0"/>
        <w:ind w:left="0"/>
        <w:jc w:val="both"/>
      </w:pPr>
      <w:r>
        <w:rPr>
          <w:rFonts w:ascii="Times New Roman"/>
          <w:b w:val="false"/>
          <w:i w:val="false"/>
          <w:color w:val="000000"/>
          <w:sz w:val="28"/>
        </w:rPr>
        <w:t>Постановление Правительства Республики Казахстан от 27 июня 2015 года № 487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экологическим вопросам».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ЗАКОН</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 внесении изменений и дополнений в некоторые законодательные</w:t>
      </w:r>
      <w:r>
        <w:br/>
      </w:r>
      <w:r>
        <w:rPr>
          <w:rFonts w:ascii="Times New Roman"/>
          <w:b/>
          <w:i w:val="false"/>
          <w:color w:val="000000"/>
        </w:rPr>
        <w:t>
акты Республики Казахстан по экологическим вопросам</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 14, ст. 84; № 19-I, 19-II, ст. 96; № 21, ст. 122; № 23, ст. 143; № 24, ст. 145; 2015 г., № 8, ст. 42, Закон Республики Казахстан от 15 июня 2015 года «О внесении изменений и дополнений в некоторые законодательные акты Республики Казахстан по вопросам водоснабжения и водоотведения, кредитования и субсидирования жилищно-коммунального хозяйства», опубликованный в газетах «Егемен Қазақстан» и «Казахстанская правда» 17 июня 2015 г.):</w:t>
      </w:r>
      <w:r>
        <w:br/>
      </w:r>
      <w:r>
        <w:rPr>
          <w:rFonts w:ascii="Times New Roman"/>
          <w:b w:val="false"/>
          <w:i w:val="false"/>
          <w:color w:val="000000"/>
          <w:sz w:val="28"/>
        </w:rPr>
        <w:t>
      1) в статье 1:</w:t>
      </w:r>
      <w:r>
        <w:br/>
      </w:r>
      <w:r>
        <w:rPr>
          <w:rFonts w:ascii="Times New Roman"/>
          <w:b w:val="false"/>
          <w:i w:val="false"/>
          <w:color w:val="000000"/>
          <w:sz w:val="28"/>
        </w:rPr>
        <w:t xml:space="preserve">
      подпункт 12) изложить в следующей редакции: </w:t>
      </w:r>
      <w:r>
        <w:br/>
      </w:r>
      <w:r>
        <w:rPr>
          <w:rFonts w:ascii="Times New Roman"/>
          <w:b w:val="false"/>
          <w:i w:val="false"/>
          <w:color w:val="000000"/>
          <w:sz w:val="28"/>
        </w:rPr>
        <w:t>
      «12) наилучшие доступные технологии – эффективные и экономически целесообразные методы и технологии для достижения высокого уровня охраны окружающей среды;»;</w:t>
      </w:r>
      <w:r>
        <w:br/>
      </w:r>
      <w:r>
        <w:rPr>
          <w:rFonts w:ascii="Times New Roman"/>
          <w:b w:val="false"/>
          <w:i w:val="false"/>
          <w:color w:val="000000"/>
          <w:sz w:val="28"/>
        </w:rPr>
        <w:t>
      подпункт 34) изложить в следующей редакции:</w:t>
      </w:r>
      <w:r>
        <w:br/>
      </w:r>
      <w:r>
        <w:rPr>
          <w:rFonts w:ascii="Times New Roman"/>
          <w:b w:val="false"/>
          <w:i w:val="false"/>
          <w:color w:val="000000"/>
          <w:sz w:val="28"/>
        </w:rPr>
        <w:t>
      «34) опасные отходы – отходы, которые обладают одним или несколькими опасными свойствами (токсичностью, взрывоопасностью, радиоактивностью, пожароопасностью, высокой реакционной способностью) и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w:t>
      </w:r>
      <w:r>
        <w:br/>
      </w:r>
      <w:r>
        <w:rPr>
          <w:rFonts w:ascii="Times New Roman"/>
          <w:b w:val="false"/>
          <w:i w:val="false"/>
          <w:color w:val="000000"/>
          <w:sz w:val="28"/>
        </w:rPr>
        <w:t>
      подпункт 43) изложить в следующей редакции:</w:t>
      </w:r>
      <w:r>
        <w:br/>
      </w:r>
      <w:r>
        <w:rPr>
          <w:rFonts w:ascii="Times New Roman"/>
          <w:b w:val="false"/>
          <w:i w:val="false"/>
          <w:color w:val="000000"/>
          <w:sz w:val="28"/>
        </w:rPr>
        <w:t>
      «43) эмиссии в окружающую среду – выбросы, сбросы загрязняющих веществ, размещение отходов производства и потребления в окружающей среде, размещение и хранение серы в окружающей среде в открытом виде;»;</w:t>
      </w:r>
      <w:r>
        <w:br/>
      </w:r>
      <w:r>
        <w:rPr>
          <w:rFonts w:ascii="Times New Roman"/>
          <w:b w:val="false"/>
          <w:i w:val="false"/>
          <w:color w:val="000000"/>
          <w:sz w:val="28"/>
        </w:rPr>
        <w:t>
      подпункт 44) исключить;</w:t>
      </w:r>
      <w:r>
        <w:br/>
      </w:r>
      <w:r>
        <w:rPr>
          <w:rFonts w:ascii="Times New Roman"/>
          <w:b w:val="false"/>
          <w:i w:val="false"/>
          <w:color w:val="000000"/>
          <w:sz w:val="28"/>
        </w:rPr>
        <w:t>
      дополнить подпунктом 54-1) следующего содержания:</w:t>
      </w:r>
      <w:r>
        <w:br/>
      </w:r>
      <w:r>
        <w:rPr>
          <w:rFonts w:ascii="Times New Roman"/>
          <w:b w:val="false"/>
          <w:i w:val="false"/>
          <w:color w:val="000000"/>
          <w:sz w:val="28"/>
        </w:rPr>
        <w:t>
      «54-1) гидрологический мониторинг – система регулярных и (или) периодических наблюдений за состоянием водных объектов и составной частью системы государственного мониторинга водных объектов с целью получения оперативной и прогнозной информации о состоянии водных объектов;»;</w:t>
      </w:r>
      <w:r>
        <w:br/>
      </w:r>
      <w:r>
        <w:rPr>
          <w:rFonts w:ascii="Times New Roman"/>
          <w:b w:val="false"/>
          <w:i w:val="false"/>
          <w:color w:val="000000"/>
          <w:sz w:val="28"/>
        </w:rPr>
        <w:t>
      подпункт 105) изложить в следующей редакции:</w:t>
      </w:r>
      <w:r>
        <w:br/>
      </w:r>
      <w:r>
        <w:rPr>
          <w:rFonts w:ascii="Times New Roman"/>
          <w:b w:val="false"/>
          <w:i w:val="false"/>
          <w:color w:val="000000"/>
          <w:sz w:val="28"/>
        </w:rPr>
        <w:t>
      «105) нормативы эмиссий – показатели допустимых эмиссий, при которых обеспечивается соблюдение нормативов качества окружающей среды, устанавливаемых на определенный срок;»;</w:t>
      </w:r>
      <w:r>
        <w:br/>
      </w:r>
      <w:r>
        <w:rPr>
          <w:rFonts w:ascii="Times New Roman"/>
          <w:b w:val="false"/>
          <w:i w:val="false"/>
          <w:color w:val="000000"/>
          <w:sz w:val="28"/>
        </w:rPr>
        <w:t>
      дополнить подпунктами 106), 107) и 108) следующего содержания:</w:t>
      </w:r>
      <w:r>
        <w:br/>
      </w:r>
      <w:r>
        <w:rPr>
          <w:rFonts w:ascii="Times New Roman"/>
          <w:b w:val="false"/>
          <w:i w:val="false"/>
          <w:color w:val="000000"/>
          <w:sz w:val="28"/>
        </w:rPr>
        <w:t>
      «106) самовольные эмиссии – эмиссии в окружающую среду от источников сбросов и выбросов, размещение отходов производства, потребления и серы в открытом виде, при отсутствии положительного заключения государственной экологической экспертизы и эмиссии;</w:t>
      </w:r>
      <w:r>
        <w:br/>
      </w:r>
      <w:r>
        <w:rPr>
          <w:rFonts w:ascii="Times New Roman"/>
          <w:b w:val="false"/>
          <w:i w:val="false"/>
          <w:color w:val="000000"/>
          <w:sz w:val="28"/>
        </w:rPr>
        <w:t>
      107) сверхнормативные эмиссии – эмиссии в окружающую среду от источников сбросов и выбросов, размещение отходов производства, потребления и серы в открытом виде, не предусмотренных положительным заключением государственной экологической экспертизы, за вычетом установленных нормативов эмиссий;</w:t>
      </w:r>
      <w:r>
        <w:br/>
      </w:r>
      <w:r>
        <w:rPr>
          <w:rFonts w:ascii="Times New Roman"/>
          <w:b w:val="false"/>
          <w:i w:val="false"/>
          <w:color w:val="000000"/>
          <w:sz w:val="28"/>
        </w:rPr>
        <w:t>
      108) диспергенты – смесь поверхностно-активных веществ и растворителей, позволяющих нефтяному пятну разбиваться на мелкие капли, которые могут более эффективно смешиваться с водой, оставаясь в ее толще до разрушения под воздействием естественных процессов.»;</w:t>
      </w:r>
      <w:r>
        <w:br/>
      </w:r>
      <w:r>
        <w:rPr>
          <w:rFonts w:ascii="Times New Roman"/>
          <w:b w:val="false"/>
          <w:i w:val="false"/>
          <w:color w:val="000000"/>
          <w:sz w:val="28"/>
        </w:rPr>
        <w:t>
      2) подпункт 5) пункта 1 статьи 6 изложить в следующей редакции:</w:t>
      </w:r>
      <w:r>
        <w:br/>
      </w:r>
      <w:r>
        <w:rPr>
          <w:rFonts w:ascii="Times New Roman"/>
          <w:b w:val="false"/>
          <w:i w:val="false"/>
          <w:color w:val="000000"/>
          <w:sz w:val="28"/>
        </w:rPr>
        <w:t>
      «5) выдачу комплексных экологических разрешений;»;</w:t>
      </w:r>
      <w:r>
        <w:br/>
      </w:r>
      <w:r>
        <w:rPr>
          <w:rFonts w:ascii="Times New Roman"/>
          <w:b w:val="false"/>
          <w:i w:val="false"/>
          <w:color w:val="000000"/>
          <w:sz w:val="28"/>
        </w:rPr>
        <w:t>
      3) пункт 3 статьи 12 изложить в следующей редакции:</w:t>
      </w:r>
      <w:r>
        <w:br/>
      </w:r>
      <w:r>
        <w:rPr>
          <w:rFonts w:ascii="Times New Roman"/>
          <w:b w:val="false"/>
          <w:i w:val="false"/>
          <w:color w:val="000000"/>
          <w:sz w:val="28"/>
        </w:rPr>
        <w:t>
      «3. Осуществление права специального природопользования природопользователями, осуществляющими эмиссии в окружающую среду, допускается при наличии заключения государственной экологической экспертизы или комплексного экологического разрешения, за исключением эмиссии от передвижных источников.»;</w:t>
      </w:r>
      <w:r>
        <w:br/>
      </w:r>
      <w:r>
        <w:rPr>
          <w:rFonts w:ascii="Times New Roman"/>
          <w:b w:val="false"/>
          <w:i w:val="false"/>
          <w:color w:val="000000"/>
          <w:sz w:val="28"/>
        </w:rPr>
        <w:t>
      4) в статье 17:</w:t>
      </w:r>
      <w:r>
        <w:br/>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согласовывает планы мероприятий по охране окружающей среды;»;</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выдает комплексные экологические разрешения, устанавливает в них нормативы на эмиссии в окружающую среду со дня выдачи заключения;»;</w:t>
      </w:r>
      <w:r>
        <w:br/>
      </w:r>
      <w:r>
        <w:rPr>
          <w:rFonts w:ascii="Times New Roman"/>
          <w:b w:val="false"/>
          <w:i w:val="false"/>
          <w:color w:val="000000"/>
          <w:sz w:val="28"/>
        </w:rPr>
        <w:t>
      дополнить подпунктом 8-2) следующего содержания:</w:t>
      </w:r>
      <w:r>
        <w:br/>
      </w:r>
      <w:r>
        <w:rPr>
          <w:rFonts w:ascii="Times New Roman"/>
          <w:b w:val="false"/>
          <w:i w:val="false"/>
          <w:color w:val="000000"/>
          <w:sz w:val="28"/>
        </w:rPr>
        <w:t xml:space="preserve">
      «8-2) осуществляет контроль за деятельностью местных исполнительных органов по осуществлению государственных услуг в части экологического регулирования;»; </w:t>
      </w:r>
      <w:r>
        <w:br/>
      </w:r>
      <w:r>
        <w:rPr>
          <w:rFonts w:ascii="Times New Roman"/>
          <w:b w:val="false"/>
          <w:i w:val="false"/>
          <w:color w:val="000000"/>
          <w:sz w:val="28"/>
        </w:rPr>
        <w:t>
      подпункт 12) изложить в следующей редакции:</w:t>
      </w:r>
      <w:r>
        <w:br/>
      </w:r>
      <w:r>
        <w:rPr>
          <w:rFonts w:ascii="Times New Roman"/>
          <w:b w:val="false"/>
          <w:i w:val="false"/>
          <w:color w:val="000000"/>
          <w:sz w:val="28"/>
        </w:rPr>
        <w:t>
      «12) проводит государственную экспертизу, а также координирует деятельность по осуществлению экологической экспертизы в Республике Казахстан и осуществляет ее методическое руководство;»;</w:t>
      </w:r>
      <w:r>
        <w:br/>
      </w:r>
      <w:r>
        <w:rPr>
          <w:rFonts w:ascii="Times New Roman"/>
          <w:b w:val="false"/>
          <w:i w:val="false"/>
          <w:color w:val="000000"/>
          <w:sz w:val="28"/>
        </w:rPr>
        <w:t>
      дополнить подпунктом 24-2) следующего содержания:</w:t>
      </w:r>
      <w:r>
        <w:br/>
      </w:r>
      <w:r>
        <w:rPr>
          <w:rFonts w:ascii="Times New Roman"/>
          <w:b w:val="false"/>
          <w:i w:val="false"/>
          <w:color w:val="000000"/>
          <w:sz w:val="28"/>
        </w:rPr>
        <w:t>
      «24-2) утверждает перечень диспергентов для ликвидации аварийных разливов нефти в море и внутренних водоемах Республики Казахстан;»;</w:t>
      </w:r>
      <w:r>
        <w:br/>
      </w:r>
      <w:r>
        <w:rPr>
          <w:rFonts w:ascii="Times New Roman"/>
          <w:b w:val="false"/>
          <w:i w:val="false"/>
          <w:color w:val="000000"/>
          <w:sz w:val="28"/>
        </w:rPr>
        <w:t>
      в подпункте 29):</w:t>
      </w:r>
      <w:r>
        <w:br/>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«методику по определению эффективности диспергентов для включения их в перечень диспергентов, разрешенных для применения при ликвидации аварийных разливов нефти в море и внутренних водоемах Республики Казахстан;»;</w:t>
      </w:r>
      <w:r>
        <w:br/>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«порядок включения условий природопользования в заключения государственной экологической экспертизы, формы документов для выдачи заключений государственной экологической экспертизы и порядок их заполнения;»;</w:t>
      </w:r>
      <w:r>
        <w:br/>
      </w:r>
      <w:r>
        <w:rPr>
          <w:rFonts w:ascii="Times New Roman"/>
          <w:b w:val="false"/>
          <w:i w:val="false"/>
          <w:color w:val="000000"/>
          <w:sz w:val="28"/>
        </w:rPr>
        <w:t>
      дополнить абзацем тридцать третьим следующего содержания:</w:t>
      </w:r>
      <w:r>
        <w:br/>
      </w:r>
      <w:r>
        <w:rPr>
          <w:rFonts w:ascii="Times New Roman"/>
          <w:b w:val="false"/>
          <w:i w:val="false"/>
          <w:color w:val="000000"/>
          <w:sz w:val="28"/>
        </w:rPr>
        <w:t>
      «правила применения методов ликвидации разливов нефти, предусмотренных Национальным планом по предупреждению нефтяных разливов и реагированию на них в море и водоемах Республики Казахстан;»;</w:t>
      </w:r>
      <w:r>
        <w:br/>
      </w:r>
      <w:r>
        <w:rPr>
          <w:rFonts w:ascii="Times New Roman"/>
          <w:b w:val="false"/>
          <w:i w:val="false"/>
          <w:color w:val="000000"/>
          <w:sz w:val="28"/>
        </w:rPr>
        <w:t>
      абзац седьмой подпункта 30) изложить в следующей редакции:</w:t>
      </w:r>
      <w:r>
        <w:br/>
      </w:r>
      <w:r>
        <w:rPr>
          <w:rFonts w:ascii="Times New Roman"/>
          <w:b w:val="false"/>
          <w:i w:val="false"/>
          <w:color w:val="000000"/>
          <w:sz w:val="28"/>
        </w:rPr>
        <w:t>
      «порядок выдачи комплексных экологических разрешений и перечень типов промышленных объектов, для которых возможно получение комплексных экологических разрешений вместо заключений государственной экологической экспертизы;»;</w:t>
      </w:r>
      <w:r>
        <w:br/>
      </w:r>
      <w:r>
        <w:rPr>
          <w:rFonts w:ascii="Times New Roman"/>
          <w:b w:val="false"/>
          <w:i w:val="false"/>
          <w:color w:val="000000"/>
          <w:sz w:val="28"/>
        </w:rPr>
        <w:t>
      5) подпункт 3-1) статьи 20 изложить в следующей редакции:</w:t>
      </w:r>
      <w:r>
        <w:br/>
      </w:r>
      <w:r>
        <w:rPr>
          <w:rFonts w:ascii="Times New Roman"/>
          <w:b w:val="false"/>
          <w:i w:val="false"/>
          <w:color w:val="000000"/>
          <w:sz w:val="28"/>
        </w:rPr>
        <w:t>
      «3-1) в пределах своей компетенции выдают заключения государственной экологической экспертизы, устанавливают в них нормативы на эмиссии в окружающую среду;»;</w:t>
      </w:r>
      <w:r>
        <w:br/>
      </w:r>
      <w:r>
        <w:rPr>
          <w:rFonts w:ascii="Times New Roman"/>
          <w:b w:val="false"/>
          <w:i w:val="false"/>
          <w:color w:val="000000"/>
          <w:sz w:val="28"/>
        </w:rPr>
        <w:t>
      6) статью 22 дополнить пунктом 3 следующего содержания:</w:t>
      </w:r>
      <w:r>
        <w:br/>
      </w:r>
      <w:r>
        <w:rPr>
          <w:rFonts w:ascii="Times New Roman"/>
          <w:b w:val="false"/>
          <w:i w:val="false"/>
          <w:color w:val="000000"/>
          <w:sz w:val="28"/>
        </w:rPr>
        <w:t>
      «3. Эмиссии в результате применения методов ликвидации аварийных разливов нефти, предусмотренных Национальным планом по предупреждению нефтяных разливов и реагированию на них в море и внутренних водоемах Республики Казахстан, не подлежат нормированию.»;</w:t>
      </w:r>
      <w:r>
        <w:br/>
      </w:r>
      <w:r>
        <w:rPr>
          <w:rFonts w:ascii="Times New Roman"/>
          <w:b w:val="false"/>
          <w:i w:val="false"/>
          <w:color w:val="000000"/>
          <w:sz w:val="28"/>
        </w:rPr>
        <w:t>
      7) в статье 25:</w:t>
      </w:r>
      <w:r>
        <w:br/>
      </w:r>
      <w:r>
        <w:rPr>
          <w:rFonts w:ascii="Times New Roman"/>
          <w:b w:val="false"/>
          <w:i w:val="false"/>
          <w:color w:val="000000"/>
          <w:sz w:val="28"/>
        </w:rPr>
        <w:t>
      подпункт 4) пункта 1 исключить;</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Величины нормативов эмиссий являются основой для осуществления допустимых эмиссий в окружающую среду от всех стационарных источников эмиссий, за исключением выбросов загрязняющих веществ от передвижных источников.»;</w:t>
      </w:r>
      <w:r>
        <w:br/>
      </w:r>
      <w:r>
        <w:rPr>
          <w:rFonts w:ascii="Times New Roman"/>
          <w:b w:val="false"/>
          <w:i w:val="false"/>
          <w:color w:val="000000"/>
          <w:sz w:val="28"/>
        </w:rPr>
        <w:t>
      8) в статье 27:</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Нормативы предельно допустимых выбросов и сбросов загрязняющих веществ, нормативы размещения отходов производства и потребления устанавливаются в заключениях государственной экологической экспертизы на проекты, содержащие расчетные значения нормативов, установленные значения технических удельных нормативов эмиссий для стационарных и передвижных источников выбросов, технологических процессов и оборудования. Срок действия установленных нормативов предельно допустимых выбросов и сбросов загрязняющих веществ и нормативов размещения отходов производства и потребления определяется сроком действия заключений государственной экологической экспертизы, выданных на содержащие нормативы проекты.»;</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Не рассматриваются в качестве самовольных и сверхнормативных эмиссий случаи отклонения от программ развития переработки попутного газа, а также проектной документации и проектов нормативов эмиссий в окружающую среду, в том числе изменение сценариев и (или) графиков сжигания газа, представленных природопользователем на государственную экологическую экспертизу, и не влекущие превышения нормативов предельно допустимых эмиссий.»;</w:t>
      </w:r>
      <w:r>
        <w:br/>
      </w:r>
      <w:r>
        <w:rPr>
          <w:rFonts w:ascii="Times New Roman"/>
          <w:b w:val="false"/>
          <w:i w:val="false"/>
          <w:color w:val="000000"/>
          <w:sz w:val="28"/>
        </w:rPr>
        <w:t>
      9) пункт 3 статьи 28 изложить в следующей редакции:</w:t>
      </w:r>
      <w:r>
        <w:br/>
      </w:r>
      <w:r>
        <w:rPr>
          <w:rFonts w:ascii="Times New Roman"/>
          <w:b w:val="false"/>
          <w:i w:val="false"/>
          <w:color w:val="000000"/>
          <w:sz w:val="28"/>
        </w:rPr>
        <w:t>
      «3. Нормативы эмиссий по отдельным источникам устанавливаются равными техническим удельным нормативам эмиссий либо определяются расчетным и (или) инструментальным путем, исходя из целей достижения нормативов качества окружающей среды на границе санитарно-защитной зоны и в ближайших населенных пунктах.»;</w:t>
      </w:r>
      <w:r>
        <w:br/>
      </w:r>
      <w:r>
        <w:rPr>
          <w:rFonts w:ascii="Times New Roman"/>
          <w:b w:val="false"/>
          <w:i w:val="false"/>
          <w:color w:val="000000"/>
          <w:sz w:val="28"/>
        </w:rPr>
        <w:t>
      10) часть пятую пункта 1 статьи 40 изложить в следующей редакции:</w:t>
      </w:r>
      <w:r>
        <w:br/>
      </w:r>
      <w:r>
        <w:rPr>
          <w:rFonts w:ascii="Times New Roman"/>
          <w:b w:val="false"/>
          <w:i w:val="false"/>
          <w:color w:val="000000"/>
          <w:sz w:val="28"/>
        </w:rPr>
        <w:t>
      «К IV категории относятся виды деятельности, относящиеся к 5 классу опасности согласно санитарной классификации производственных объектов.»;</w:t>
      </w:r>
      <w:r>
        <w:br/>
      </w:r>
      <w:r>
        <w:rPr>
          <w:rFonts w:ascii="Times New Roman"/>
          <w:b w:val="false"/>
          <w:i w:val="false"/>
          <w:color w:val="000000"/>
          <w:sz w:val="28"/>
        </w:rPr>
        <w:t>
      11) в пункте 1 статьи 41:</w:t>
      </w:r>
      <w:r>
        <w:br/>
      </w:r>
      <w:r>
        <w:rPr>
          <w:rFonts w:ascii="Times New Roman"/>
          <w:b w:val="false"/>
          <w:i w:val="false"/>
          <w:color w:val="000000"/>
          <w:sz w:val="28"/>
        </w:rPr>
        <w:t xml:space="preserve">
      подпункты 1), 2), 3) и 14) изложить в следующей редакции: </w:t>
      </w:r>
      <w:r>
        <w:br/>
      </w:r>
      <w:r>
        <w:rPr>
          <w:rFonts w:ascii="Times New Roman"/>
          <w:b w:val="false"/>
          <w:i w:val="false"/>
          <w:color w:val="000000"/>
          <w:sz w:val="28"/>
        </w:rPr>
        <w:t>
      «1) проект, разработанный по инструкции по проведению оценки воздействия намечаемой хозяйственной и иной деятельности на окружающую среду при разработке предплановой, плановой, предпроектной и проектной документации;</w:t>
      </w:r>
      <w:r>
        <w:br/>
      </w:r>
      <w:r>
        <w:rPr>
          <w:rFonts w:ascii="Times New Roman"/>
          <w:b w:val="false"/>
          <w:i w:val="false"/>
          <w:color w:val="000000"/>
          <w:sz w:val="28"/>
        </w:rPr>
        <w:t>
      2) заявка по обоснованию запрашиваемых нормативов эмиссии;</w:t>
      </w:r>
      <w:r>
        <w:br/>
      </w:r>
      <w:r>
        <w:rPr>
          <w:rFonts w:ascii="Times New Roman"/>
          <w:b w:val="false"/>
          <w:i w:val="false"/>
          <w:color w:val="000000"/>
          <w:sz w:val="28"/>
        </w:rPr>
        <w:t>
      3) план мероприятий по охране окружающей среды;»;</w:t>
      </w:r>
      <w:r>
        <w:br/>
      </w:r>
      <w:r>
        <w:rPr>
          <w:rFonts w:ascii="Times New Roman"/>
          <w:b w:val="false"/>
          <w:i w:val="false"/>
          <w:color w:val="000000"/>
          <w:sz w:val="28"/>
        </w:rPr>
        <w:t>
      «14) материалы по учету общественного мнения, оформленные протоколами и содержащие выводы по результатам общественного обсуждения экологических аспектов планируемой деятельности, указанных в приложении 1 Орхусской Конвенции;»;</w:t>
      </w:r>
      <w:r>
        <w:br/>
      </w:r>
      <w:r>
        <w:rPr>
          <w:rFonts w:ascii="Times New Roman"/>
          <w:b w:val="false"/>
          <w:i w:val="false"/>
          <w:color w:val="000000"/>
          <w:sz w:val="28"/>
        </w:rPr>
        <w:t>
      12) в статье 47:</w:t>
      </w:r>
      <w:r>
        <w:br/>
      </w:r>
      <w:r>
        <w:rPr>
          <w:rFonts w:ascii="Times New Roman"/>
          <w:b w:val="false"/>
          <w:i w:val="false"/>
          <w:color w:val="000000"/>
          <w:sz w:val="28"/>
        </w:rPr>
        <w:t>
      часть пятую пункта 3 изложить в следующей редакции:</w:t>
      </w:r>
      <w:r>
        <w:br/>
      </w:r>
      <w:r>
        <w:rPr>
          <w:rFonts w:ascii="Times New Roman"/>
          <w:b w:val="false"/>
          <w:i w:val="false"/>
          <w:color w:val="000000"/>
          <w:sz w:val="28"/>
        </w:rPr>
        <w:t>
      «Предпроектная и проектная документация намечаемой деятельности, оказывающей воздействие на окружающую среду, указанная в подпункте 1) пункта 1 настоящей статьи и неклассифицируемая согласно классификации объектов, приведенной в статье 40 настоящего Кодекса, относится к IV категории.»;</w:t>
      </w:r>
      <w:r>
        <w:br/>
      </w:r>
      <w:r>
        <w:rPr>
          <w:rFonts w:ascii="Times New Roman"/>
          <w:b w:val="false"/>
          <w:i w:val="false"/>
          <w:color w:val="000000"/>
          <w:sz w:val="28"/>
        </w:rPr>
        <w:t xml:space="preserve">
      дополнить пунктом 4 следующего содержания: </w:t>
      </w:r>
      <w:r>
        <w:br/>
      </w:r>
      <w:r>
        <w:rPr>
          <w:rFonts w:ascii="Times New Roman"/>
          <w:b w:val="false"/>
          <w:i w:val="false"/>
          <w:color w:val="000000"/>
          <w:sz w:val="28"/>
        </w:rPr>
        <w:t>
      «4. Природопользователи, имеющие в своей собственности производственные объекты, расположенные на территории:</w:t>
      </w:r>
      <w:r>
        <w:br/>
      </w:r>
      <w:r>
        <w:rPr>
          <w:rFonts w:ascii="Times New Roman"/>
          <w:b w:val="false"/>
          <w:i w:val="false"/>
          <w:color w:val="000000"/>
          <w:sz w:val="28"/>
        </w:rPr>
        <w:t>
      1) одной области (города республиканского значения, столицы), могут подавать заявки на получение заключения государственной экологической экспертизы как по каждому объекту, так и по всей их совокупности;</w:t>
      </w:r>
      <w:r>
        <w:br/>
      </w:r>
      <w:r>
        <w:rPr>
          <w:rFonts w:ascii="Times New Roman"/>
          <w:b w:val="false"/>
          <w:i w:val="false"/>
          <w:color w:val="000000"/>
          <w:sz w:val="28"/>
        </w:rPr>
        <w:t>
      2) разных областей (города республиканского значения, столицы), должны подавать заявки на получение заключения государственной экологической экспертизы по местонахождению каждого объекта.»;</w:t>
      </w:r>
      <w:r>
        <w:br/>
      </w:r>
      <w:r>
        <w:rPr>
          <w:rFonts w:ascii="Times New Roman"/>
          <w:b w:val="false"/>
          <w:i w:val="false"/>
          <w:color w:val="000000"/>
          <w:sz w:val="28"/>
        </w:rPr>
        <w:t>
      13) статью 50 изложить в следующей редакции:</w:t>
      </w:r>
      <w:r>
        <w:br/>
      </w:r>
      <w:r>
        <w:rPr>
          <w:rFonts w:ascii="Times New Roman"/>
          <w:b w:val="false"/>
          <w:i w:val="false"/>
          <w:color w:val="000000"/>
          <w:sz w:val="28"/>
        </w:rPr>
        <w:t>
      «Статья 50. Сроки проведения государственной экологической</w:t>
      </w:r>
      <w:r>
        <w:br/>
      </w:r>
      <w:r>
        <w:rPr>
          <w:rFonts w:ascii="Times New Roman"/>
          <w:b w:val="false"/>
          <w:i w:val="false"/>
          <w:color w:val="000000"/>
          <w:sz w:val="28"/>
        </w:rPr>
        <w:t>
                  экспертизы</w:t>
      </w:r>
      <w:r>
        <w:br/>
      </w:r>
      <w:r>
        <w:rPr>
          <w:rFonts w:ascii="Times New Roman"/>
          <w:b w:val="false"/>
          <w:i w:val="false"/>
          <w:color w:val="000000"/>
          <w:sz w:val="28"/>
        </w:rPr>
        <w:t>
      1. Срок проведения государственной экологической экспертизы не должен превышать два месяца для объектов I категории, один месяц для объектов II категории, десять рабочих дней для объектов III, IV категорий с момента передачи органам, осуществляющим государственную экологическую экспертизу, за исключением случаев, предусмотренных законодательством об архитектурной, градостроительной и строительной деятельности в области проведения комплексной вневедомственной экспертизы по проектам строительства объектов, а также пунктом 3 настоящей статьи, всей необходимой документации.</w:t>
      </w:r>
      <w:r>
        <w:br/>
      </w:r>
      <w:r>
        <w:rPr>
          <w:rFonts w:ascii="Times New Roman"/>
          <w:b w:val="false"/>
          <w:i w:val="false"/>
          <w:color w:val="000000"/>
          <w:sz w:val="28"/>
        </w:rPr>
        <w:t xml:space="preserve">
      Срок проведения повторной государственной экологической экспертизы для объектов I категории не должен превышать один месяц, для объектов II категории не должен превышать десяти рабочих дней, для объектов III, IV категорий не должен превышать пяти рабочих дней со дня регистрации. </w:t>
      </w:r>
      <w:r>
        <w:br/>
      </w:r>
      <w:r>
        <w:rPr>
          <w:rFonts w:ascii="Times New Roman"/>
          <w:b w:val="false"/>
          <w:i w:val="false"/>
          <w:color w:val="000000"/>
          <w:sz w:val="28"/>
        </w:rPr>
        <w:t>
      2. Для объектов I категории в срок не более пяти рабочих дней, для объектов II, III и IV категорий в срок не более трех рабочих дней со дня регистрации орган, выдающий заключение государственной экологической экспертизы, рассматривает документы на предмет их полноты.</w:t>
      </w:r>
      <w:r>
        <w:br/>
      </w:r>
      <w:r>
        <w:rPr>
          <w:rFonts w:ascii="Times New Roman"/>
          <w:b w:val="false"/>
          <w:i w:val="false"/>
          <w:color w:val="000000"/>
          <w:sz w:val="28"/>
        </w:rPr>
        <w:t>
      В случае неполноты представленной документации, она подлежит возвращению представившему ее лицу.»;</w:t>
      </w:r>
      <w:r>
        <w:br/>
      </w:r>
      <w:r>
        <w:rPr>
          <w:rFonts w:ascii="Times New Roman"/>
          <w:b w:val="false"/>
          <w:i w:val="false"/>
          <w:color w:val="000000"/>
          <w:sz w:val="28"/>
        </w:rPr>
        <w:t>
      14) в статье 51:</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Положительное заключение государственной экологической экспертизы выдается по результатам ее проведения на бланке строгой отчетности и является основанием для принятия решения по реализации объекта экологической экспертизы.»;</w:t>
      </w:r>
      <w:r>
        <w:br/>
      </w:r>
      <w:r>
        <w:rPr>
          <w:rFonts w:ascii="Times New Roman"/>
          <w:b w:val="false"/>
          <w:i w:val="false"/>
          <w:color w:val="000000"/>
          <w:sz w:val="28"/>
        </w:rPr>
        <w:t>
      пункты 4, 5 изложить в следующей редакции:</w:t>
      </w:r>
      <w:r>
        <w:br/>
      </w:r>
      <w:r>
        <w:rPr>
          <w:rFonts w:ascii="Times New Roman"/>
          <w:b w:val="false"/>
          <w:i w:val="false"/>
          <w:color w:val="000000"/>
          <w:sz w:val="28"/>
        </w:rPr>
        <w:t>
      «4. Запрещается финансирование реализации проектов хозяйственной и иной деятельности, по которым обязательно проведение государственной экологической экспертизы, банками и иными финансовыми организациями без положительного заключения государственной экологической экспертизы.</w:t>
      </w:r>
      <w:r>
        <w:br/>
      </w:r>
      <w:r>
        <w:rPr>
          <w:rFonts w:ascii="Times New Roman"/>
          <w:b w:val="false"/>
          <w:i w:val="false"/>
          <w:color w:val="000000"/>
          <w:sz w:val="28"/>
        </w:rPr>
        <w:t>
      5. Заключение государственной экологической экспертизы подписывается руководителем ведомства уполномоченного органа в области охраны окружающей среды, руководителем территориальных подразделений уполномоченного органа в области охраны окружающей среды на соответствующей территории и руководителем местных исполнительных органов в области охраны окружающей среды.»;</w:t>
      </w:r>
      <w:r>
        <w:br/>
      </w:r>
      <w:r>
        <w:rPr>
          <w:rFonts w:ascii="Times New Roman"/>
          <w:b w:val="false"/>
          <w:i w:val="false"/>
          <w:color w:val="000000"/>
          <w:sz w:val="28"/>
        </w:rPr>
        <w:t>
      дополнить пунктами 7, 8, 9, 10, 11, 12, 13, 14, 15, 16 и 17 следующего содержания:</w:t>
      </w:r>
      <w:r>
        <w:br/>
      </w:r>
      <w:r>
        <w:rPr>
          <w:rFonts w:ascii="Times New Roman"/>
          <w:b w:val="false"/>
          <w:i w:val="false"/>
          <w:color w:val="000000"/>
          <w:sz w:val="28"/>
        </w:rPr>
        <w:t>
      «7. Осуществление эмиссий в окружающую среду от всех стационарных источников эмиссий без заключения государственной экологической экспертизы запрещается.</w:t>
      </w:r>
      <w:r>
        <w:br/>
      </w:r>
      <w:r>
        <w:rPr>
          <w:rFonts w:ascii="Times New Roman"/>
          <w:b w:val="false"/>
          <w:i w:val="false"/>
          <w:color w:val="000000"/>
          <w:sz w:val="28"/>
        </w:rPr>
        <w:t>
      8. Природопользователи, осуществляющие эмиссии в окружающую среду, обязаны получить заключение государственной экологической экспертизы, за исключением выбросов загрязняющих веществ от передвижных источников.</w:t>
      </w:r>
      <w:r>
        <w:br/>
      </w:r>
      <w:r>
        <w:rPr>
          <w:rFonts w:ascii="Times New Roman"/>
          <w:b w:val="false"/>
          <w:i w:val="false"/>
          <w:color w:val="000000"/>
          <w:sz w:val="28"/>
        </w:rPr>
        <w:t>
      9. Природопользователи обязаны выполнять условия, указанные в заключении государственной экологической экспертизы, и несут ответственность за их несоблюдение в соответствии с законами Республики Казахстан.</w:t>
      </w:r>
      <w:r>
        <w:br/>
      </w:r>
      <w:r>
        <w:rPr>
          <w:rFonts w:ascii="Times New Roman"/>
          <w:b w:val="false"/>
          <w:i w:val="false"/>
          <w:color w:val="000000"/>
          <w:sz w:val="28"/>
        </w:rPr>
        <w:t>
      10. В условия природопользования при проведении государственной экологической экспертизы в части размещения отходов производства и потребления включаются показатели программы управления отходами, отражающие уменьшение объемов отходов и снижение их вредного воздействия на окружающую среду за период действия разрешения.</w:t>
      </w:r>
      <w:r>
        <w:br/>
      </w:r>
      <w:r>
        <w:rPr>
          <w:rFonts w:ascii="Times New Roman"/>
          <w:b w:val="false"/>
          <w:i w:val="false"/>
          <w:color w:val="000000"/>
          <w:sz w:val="28"/>
        </w:rPr>
        <w:t>
      В условия природопользования при проведении государственной экологической экспертизы в части размещения серы включаются показатели программы по уменьшению накопленных объемов серы и снижению ее вредного воздействия на окружающую среду за период действия разрешения.</w:t>
      </w:r>
      <w:r>
        <w:br/>
      </w:r>
      <w:r>
        <w:rPr>
          <w:rFonts w:ascii="Times New Roman"/>
          <w:b w:val="false"/>
          <w:i w:val="false"/>
          <w:color w:val="000000"/>
          <w:sz w:val="28"/>
        </w:rPr>
        <w:t>
      11. Не требуется получение заключения государственной экологической экспертизы, если эти эмиссии происходят в процессе общего природопользования.</w:t>
      </w:r>
      <w:r>
        <w:br/>
      </w:r>
      <w:r>
        <w:rPr>
          <w:rFonts w:ascii="Times New Roman"/>
          <w:b w:val="false"/>
          <w:i w:val="false"/>
          <w:color w:val="000000"/>
          <w:sz w:val="28"/>
        </w:rPr>
        <w:t>
      12. Выбросы парниковых газов не являются предметом экологических заключений, за исключением выбросов веществ, предусмотренных Налоговым кодексом Республики Казахстан, в качестве загрязняющих.</w:t>
      </w:r>
      <w:r>
        <w:br/>
      </w:r>
      <w:r>
        <w:rPr>
          <w:rFonts w:ascii="Times New Roman"/>
          <w:b w:val="false"/>
          <w:i w:val="false"/>
          <w:color w:val="000000"/>
          <w:sz w:val="28"/>
        </w:rPr>
        <w:t>
      13. Формы бланков заключения государственной экологической экспертизы утверждаются уполномоченным органом в области охраны окружающей среды.</w:t>
      </w:r>
      <w:r>
        <w:br/>
      </w:r>
      <w:r>
        <w:rPr>
          <w:rFonts w:ascii="Times New Roman"/>
          <w:b w:val="false"/>
          <w:i w:val="false"/>
          <w:color w:val="000000"/>
          <w:sz w:val="28"/>
        </w:rPr>
        <w:t>
      14. В случае обжалования природопользователем заключения государственной экологической экспертизы, срок рассмотрения проектов приостанавливается до вступления в законную силу судебного акта или решения вышестоящего государственного органа.</w:t>
      </w:r>
      <w:r>
        <w:br/>
      </w:r>
      <w:r>
        <w:rPr>
          <w:rFonts w:ascii="Times New Roman"/>
          <w:b w:val="false"/>
          <w:i w:val="false"/>
          <w:color w:val="000000"/>
          <w:sz w:val="28"/>
        </w:rPr>
        <w:t>
      15. Приостановление действия заключения государственной экологической экспертизы осуществляется в соответствии с Кодексом Республики Казахстан об административных правонарушениях.</w:t>
      </w:r>
      <w:r>
        <w:br/>
      </w:r>
      <w:r>
        <w:rPr>
          <w:rFonts w:ascii="Times New Roman"/>
          <w:b w:val="false"/>
          <w:i w:val="false"/>
          <w:color w:val="000000"/>
          <w:sz w:val="28"/>
        </w:rPr>
        <w:t>
      В случае, если заключение государственной экологической экспертизы выдано природопользователю на несколько производственных объектов, действие заключения государственной экологической экспертизы приостанавливается по объекту, по которому допущено нарушение.</w:t>
      </w:r>
      <w:r>
        <w:br/>
      </w:r>
      <w:r>
        <w:rPr>
          <w:rFonts w:ascii="Times New Roman"/>
          <w:b w:val="false"/>
          <w:i w:val="false"/>
          <w:color w:val="000000"/>
          <w:sz w:val="28"/>
        </w:rPr>
        <w:t>
      16. Заключение государственной экологической экспертизы прекращает действие со дня вступления в силу нового заключения.</w:t>
      </w:r>
      <w:r>
        <w:br/>
      </w:r>
      <w:r>
        <w:rPr>
          <w:rFonts w:ascii="Times New Roman"/>
          <w:b w:val="false"/>
          <w:i w:val="false"/>
          <w:color w:val="000000"/>
          <w:sz w:val="28"/>
        </w:rPr>
        <w:t>
      17. Лишение природопользователя заключения государственной экологической экспертизы осуществляется в судебном порядке.»;</w:t>
      </w:r>
      <w:r>
        <w:br/>
      </w:r>
      <w:r>
        <w:rPr>
          <w:rFonts w:ascii="Times New Roman"/>
          <w:b w:val="false"/>
          <w:i w:val="false"/>
          <w:color w:val="000000"/>
          <w:sz w:val="28"/>
        </w:rPr>
        <w:t>
      15) дополнить статьями 51-1 и 51-2 следующего содержания:</w:t>
      </w:r>
      <w:r>
        <w:br/>
      </w:r>
      <w:r>
        <w:rPr>
          <w:rFonts w:ascii="Times New Roman"/>
          <w:b w:val="false"/>
          <w:i w:val="false"/>
          <w:color w:val="000000"/>
          <w:sz w:val="28"/>
        </w:rPr>
        <w:t>
      «Статья 51-1. Порядок переоформления заключения государственной</w:t>
      </w:r>
      <w:r>
        <w:br/>
      </w:r>
      <w:r>
        <w:rPr>
          <w:rFonts w:ascii="Times New Roman"/>
          <w:b w:val="false"/>
          <w:i w:val="false"/>
          <w:color w:val="000000"/>
          <w:sz w:val="28"/>
        </w:rPr>
        <w:t>
                    экологической экспертизы</w:t>
      </w:r>
      <w:r>
        <w:br/>
      </w:r>
      <w:r>
        <w:rPr>
          <w:rFonts w:ascii="Times New Roman"/>
          <w:b w:val="false"/>
          <w:i w:val="false"/>
          <w:color w:val="000000"/>
          <w:sz w:val="28"/>
        </w:rPr>
        <w:t>
      1. Переоформление заключения государственной экологической экспертизы осуществляется в месячный срок в случаях изменения наименования или организационно-правовой формы юридического лица, которые не влекут увеличения нагрузки на окружающую среду.</w:t>
      </w:r>
      <w:r>
        <w:br/>
      </w:r>
      <w:r>
        <w:rPr>
          <w:rFonts w:ascii="Times New Roman"/>
          <w:b w:val="false"/>
          <w:i w:val="false"/>
          <w:color w:val="000000"/>
          <w:sz w:val="28"/>
        </w:rPr>
        <w:t>
      2. Переоформление заключения государственной экологической экспертизы осуществляется при наличии следующих документов:</w:t>
      </w:r>
      <w:r>
        <w:br/>
      </w:r>
      <w:r>
        <w:rPr>
          <w:rFonts w:ascii="Times New Roman"/>
          <w:b w:val="false"/>
          <w:i w:val="false"/>
          <w:color w:val="000000"/>
          <w:sz w:val="28"/>
        </w:rPr>
        <w:t>
      1) заявки на переоформление заключения государственной экологической экспертизы;</w:t>
      </w:r>
      <w:r>
        <w:br/>
      </w:r>
      <w:r>
        <w:rPr>
          <w:rFonts w:ascii="Times New Roman"/>
          <w:b w:val="false"/>
          <w:i w:val="false"/>
          <w:color w:val="000000"/>
          <w:sz w:val="28"/>
        </w:rPr>
        <w:t xml:space="preserve">
      2) основания для определения в части переоформления заключения государственной экологической экспертизы (контракт, договора купли–продажи, аренды, справка, выдаваемая регистрирующим органом и иные подтверждающие документы). </w:t>
      </w:r>
      <w:r>
        <w:br/>
      </w:r>
      <w:r>
        <w:rPr>
          <w:rFonts w:ascii="Times New Roman"/>
          <w:b w:val="false"/>
          <w:i w:val="false"/>
          <w:color w:val="000000"/>
          <w:sz w:val="28"/>
        </w:rPr>
        <w:t>
      Статья 51-2. Условия природопользования, включаемые в</w:t>
      </w:r>
      <w:r>
        <w:br/>
      </w:r>
      <w:r>
        <w:rPr>
          <w:rFonts w:ascii="Times New Roman"/>
          <w:b w:val="false"/>
          <w:i w:val="false"/>
          <w:color w:val="000000"/>
          <w:sz w:val="28"/>
        </w:rPr>
        <w:t>
                   заключение государственной экологической</w:t>
      </w:r>
      <w:r>
        <w:br/>
      </w:r>
      <w:r>
        <w:rPr>
          <w:rFonts w:ascii="Times New Roman"/>
          <w:b w:val="false"/>
          <w:i w:val="false"/>
          <w:color w:val="000000"/>
          <w:sz w:val="28"/>
        </w:rPr>
        <w:t>
                   экспертизы на проекты нормативов эмиссий в</w:t>
      </w:r>
      <w:r>
        <w:br/>
      </w:r>
      <w:r>
        <w:rPr>
          <w:rFonts w:ascii="Times New Roman"/>
          <w:b w:val="false"/>
          <w:i w:val="false"/>
          <w:color w:val="000000"/>
          <w:sz w:val="28"/>
        </w:rPr>
        <w:t>
                   окружающую среду</w:t>
      </w:r>
      <w:r>
        <w:br/>
      </w:r>
      <w:r>
        <w:rPr>
          <w:rFonts w:ascii="Times New Roman"/>
          <w:b w:val="false"/>
          <w:i w:val="false"/>
          <w:color w:val="000000"/>
          <w:sz w:val="28"/>
        </w:rPr>
        <w:t>
      1. В случаях, если для осуществляемых природопользователем видов деятельности в Республике Казахстан приняты специальные экологические требования и нормы, в заключение государственной экологической экспертизы могут включаться условия природопользования, обеспечивающие выполнение данных требований и норм.</w:t>
      </w:r>
      <w:r>
        <w:br/>
      </w:r>
      <w:r>
        <w:rPr>
          <w:rFonts w:ascii="Times New Roman"/>
          <w:b w:val="false"/>
          <w:i w:val="false"/>
          <w:color w:val="000000"/>
          <w:sz w:val="28"/>
        </w:rPr>
        <w:t>
      2. Условия природопользования предлагаются природопользователем и указываются в составе заявки на проведение экологической экспертизы с их обоснованием.</w:t>
      </w:r>
      <w:r>
        <w:br/>
      </w:r>
      <w:r>
        <w:rPr>
          <w:rFonts w:ascii="Times New Roman"/>
          <w:b w:val="false"/>
          <w:i w:val="false"/>
          <w:color w:val="000000"/>
          <w:sz w:val="28"/>
        </w:rPr>
        <w:t>
      3. Решение о включении в заключение государственной экологической экспертизы определенных условий природопользования принимается органами, выдающими заключение государственной экологической экспертизы.</w:t>
      </w:r>
      <w:r>
        <w:br/>
      </w:r>
      <w:r>
        <w:rPr>
          <w:rFonts w:ascii="Times New Roman"/>
          <w:b w:val="false"/>
          <w:i w:val="false"/>
          <w:color w:val="000000"/>
          <w:sz w:val="28"/>
        </w:rPr>
        <w:t>
      4. Запрещается включение в заключение государственной экологической экспертизы условий природопользования, не предусмотренных экологическими требованиями и нормами, установленными экологическим законодательством Республики Казахстан.</w:t>
      </w:r>
      <w:r>
        <w:br/>
      </w:r>
      <w:r>
        <w:rPr>
          <w:rFonts w:ascii="Times New Roman"/>
          <w:b w:val="false"/>
          <w:i w:val="false"/>
          <w:color w:val="000000"/>
          <w:sz w:val="28"/>
        </w:rPr>
        <w:t>
      5. Природопользователь обязан ежегодно не позднее 20 января, следующего за отчетным годом, представлять отчет о выполнении условий природопользования, включенных в заключение государственной экологической экспертизы, в территориальные подразделения уполномоченного органа в области охраны окружающей среды.</w:t>
      </w:r>
      <w:r>
        <w:br/>
      </w:r>
      <w:r>
        <w:rPr>
          <w:rFonts w:ascii="Times New Roman"/>
          <w:b w:val="false"/>
          <w:i w:val="false"/>
          <w:color w:val="000000"/>
          <w:sz w:val="28"/>
        </w:rPr>
        <w:t>
      6. Споры между природопользователем и органом государственной экологической экспертизы относительно включения в заключение государственной экологической экспертизы условий природопользования разрешаются в порядке, установленном в настоящем Кодексе.»;</w:t>
      </w:r>
      <w:r>
        <w:br/>
      </w:r>
      <w:r>
        <w:rPr>
          <w:rFonts w:ascii="Times New Roman"/>
          <w:b w:val="false"/>
          <w:i w:val="false"/>
          <w:color w:val="000000"/>
          <w:sz w:val="28"/>
        </w:rPr>
        <w:t>
      16) подпункт 8) пункта 1 статьи 52 исключить;</w:t>
      </w:r>
      <w:r>
        <w:br/>
      </w:r>
      <w:r>
        <w:rPr>
          <w:rFonts w:ascii="Times New Roman"/>
          <w:b w:val="false"/>
          <w:i w:val="false"/>
          <w:color w:val="000000"/>
          <w:sz w:val="28"/>
        </w:rPr>
        <w:t>
      17) подпункт 1) пункта 6 статьи 53 изложить в следующей редакции:</w:t>
      </w:r>
      <w:r>
        <w:br/>
      </w:r>
      <w:r>
        <w:rPr>
          <w:rFonts w:ascii="Times New Roman"/>
          <w:b w:val="false"/>
          <w:i w:val="false"/>
          <w:color w:val="000000"/>
          <w:sz w:val="28"/>
        </w:rPr>
        <w:t>
      «1) требовать представления дополнительных материалов, имеющих значение для всесторонней и объективной оценки объекта государственной экологической экспертизы в пределах срока, установленного в статье 50 настоящего Кодекса;»;</w:t>
      </w:r>
      <w:r>
        <w:br/>
      </w:r>
      <w:r>
        <w:rPr>
          <w:rFonts w:ascii="Times New Roman"/>
          <w:b w:val="false"/>
          <w:i w:val="false"/>
          <w:color w:val="000000"/>
          <w:sz w:val="28"/>
        </w:rPr>
        <w:t>
      18) статью 54 изложить в следующей редакции:</w:t>
      </w:r>
      <w:r>
        <w:br/>
      </w:r>
      <w:r>
        <w:rPr>
          <w:rFonts w:ascii="Times New Roman"/>
          <w:b w:val="false"/>
          <w:i w:val="false"/>
          <w:color w:val="000000"/>
          <w:sz w:val="28"/>
        </w:rPr>
        <w:t>
      «Статья 54. Привлечение внешних экспертов в процессе проведения</w:t>
      </w:r>
      <w:r>
        <w:br/>
      </w:r>
      <w:r>
        <w:rPr>
          <w:rFonts w:ascii="Times New Roman"/>
          <w:b w:val="false"/>
          <w:i w:val="false"/>
          <w:color w:val="000000"/>
          <w:sz w:val="28"/>
        </w:rPr>
        <w:t>
                  государственной экологической экспертизы</w:t>
      </w:r>
      <w:r>
        <w:br/>
      </w:r>
      <w:r>
        <w:rPr>
          <w:rFonts w:ascii="Times New Roman"/>
          <w:b w:val="false"/>
          <w:i w:val="false"/>
          <w:color w:val="000000"/>
          <w:sz w:val="28"/>
        </w:rPr>
        <w:t>
      В случае, если проведение государственной экологической экспертизы требует привлечения внешних экспертов, органы государственной экологической экспертизы имеют право обратиться за экспертными заключениями в другие государственные органы, иные организации, а также к отдельным специалистам. Привлечение внешних экспертов осуществляется уполномоченным органом в области охраны окружающей среды в соответствии с законодательством Республики Казахстан о государственных закупках.»;</w:t>
      </w:r>
      <w:r>
        <w:br/>
      </w:r>
      <w:r>
        <w:rPr>
          <w:rFonts w:ascii="Times New Roman"/>
          <w:b w:val="false"/>
          <w:i w:val="false"/>
          <w:color w:val="000000"/>
          <w:sz w:val="28"/>
        </w:rPr>
        <w:t>
      19) статью 55 исключить;</w:t>
      </w:r>
      <w:r>
        <w:br/>
      </w:r>
      <w:r>
        <w:rPr>
          <w:rFonts w:ascii="Times New Roman"/>
          <w:b w:val="false"/>
          <w:i w:val="false"/>
          <w:color w:val="000000"/>
          <w:sz w:val="28"/>
        </w:rPr>
        <w:t>
      20) пункт 2 статьи 56 изложить в следующей редакции:</w:t>
      </w:r>
      <w:r>
        <w:br/>
      </w:r>
      <w:r>
        <w:rPr>
          <w:rFonts w:ascii="Times New Roman"/>
          <w:b w:val="false"/>
          <w:i w:val="false"/>
          <w:color w:val="000000"/>
          <w:sz w:val="28"/>
        </w:rPr>
        <w:t>
      «2. Положения об экспертных советах государственной экологической экспертизы уполномоченного органа в области охраны окружающей среды, их персональные составы утверждаются руководителями уполномоченного органа в области охраны окружающей среды и его территориальных органов.»;</w:t>
      </w:r>
      <w:r>
        <w:br/>
      </w:r>
      <w:r>
        <w:rPr>
          <w:rFonts w:ascii="Times New Roman"/>
          <w:b w:val="false"/>
          <w:i w:val="false"/>
          <w:color w:val="000000"/>
          <w:sz w:val="28"/>
        </w:rPr>
        <w:t>
      21) в статье 57:</w:t>
      </w:r>
      <w:r>
        <w:br/>
      </w:r>
      <w:r>
        <w:rPr>
          <w:rFonts w:ascii="Times New Roman"/>
          <w:b w:val="false"/>
          <w:i w:val="false"/>
          <w:color w:val="000000"/>
          <w:sz w:val="28"/>
        </w:rPr>
        <w:t>
      пункт 1 исключить;</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Общественные слушания проводятся по проектам для объектов I категории, реализация которых может непосредственно повлиять на окружающую среду и здоровье граждан.»;</w:t>
      </w:r>
      <w:r>
        <w:br/>
      </w:r>
      <w:r>
        <w:rPr>
          <w:rFonts w:ascii="Times New Roman"/>
          <w:b w:val="false"/>
          <w:i w:val="false"/>
          <w:color w:val="000000"/>
          <w:sz w:val="28"/>
        </w:rPr>
        <w:t>
      22) статью 58 изложить в следующей редакции:</w:t>
      </w:r>
      <w:r>
        <w:br/>
      </w:r>
      <w:r>
        <w:rPr>
          <w:rFonts w:ascii="Times New Roman"/>
          <w:b w:val="false"/>
          <w:i w:val="false"/>
          <w:color w:val="000000"/>
          <w:sz w:val="28"/>
        </w:rPr>
        <w:t>
      «Статья 58. Порядок рассмотрения разногласий при осуществлении</w:t>
      </w:r>
      <w:r>
        <w:br/>
      </w:r>
      <w:r>
        <w:rPr>
          <w:rFonts w:ascii="Times New Roman"/>
          <w:b w:val="false"/>
          <w:i w:val="false"/>
          <w:color w:val="000000"/>
          <w:sz w:val="28"/>
        </w:rPr>
        <w:t>
                  государственной экологической экспертизы</w:t>
      </w:r>
      <w:r>
        <w:br/>
      </w:r>
      <w:r>
        <w:rPr>
          <w:rFonts w:ascii="Times New Roman"/>
          <w:b w:val="false"/>
          <w:i w:val="false"/>
          <w:color w:val="000000"/>
          <w:sz w:val="28"/>
        </w:rPr>
        <w:t>
      1. Заключение государственной экологической экспертизы по объектам I категории может быть обжаловано заинтересованными лицами путем обращения в вышестоящий государственный орган или суд.</w:t>
      </w:r>
      <w:r>
        <w:br/>
      </w:r>
      <w:r>
        <w:rPr>
          <w:rFonts w:ascii="Times New Roman"/>
          <w:b w:val="false"/>
          <w:i w:val="false"/>
          <w:color w:val="000000"/>
          <w:sz w:val="28"/>
        </w:rPr>
        <w:t>
      2. Разногласия по вопросам государственной экологической экспертизы рассматриваются вышестоящим государственным органом по обращению заинтересованных лиц, в том числе заказчика намечаемой деятельности, только по объектам 1 категории хозяйственной и иной деятельности.»;</w:t>
      </w:r>
      <w:r>
        <w:br/>
      </w:r>
      <w:r>
        <w:rPr>
          <w:rFonts w:ascii="Times New Roman"/>
          <w:b w:val="false"/>
          <w:i w:val="false"/>
          <w:color w:val="000000"/>
          <w:sz w:val="28"/>
        </w:rPr>
        <w:t>
      23) статью 68 изложить в следующей редакции:</w:t>
      </w:r>
      <w:r>
        <w:br/>
      </w:r>
      <w:r>
        <w:rPr>
          <w:rFonts w:ascii="Times New Roman"/>
          <w:b w:val="false"/>
          <w:i w:val="false"/>
          <w:color w:val="000000"/>
          <w:sz w:val="28"/>
        </w:rPr>
        <w:t>
      «Статья 68. Виды экологических разрешений</w:t>
      </w:r>
      <w:r>
        <w:br/>
      </w:r>
      <w:r>
        <w:rPr>
          <w:rFonts w:ascii="Times New Roman"/>
          <w:b w:val="false"/>
          <w:i w:val="false"/>
          <w:color w:val="000000"/>
          <w:sz w:val="28"/>
        </w:rPr>
        <w:t>
      В Республике Казахстан природопользователям выдаются комплексные экологические разрешения.</w:t>
      </w:r>
      <w:r>
        <w:br/>
      </w:r>
      <w:r>
        <w:rPr>
          <w:rFonts w:ascii="Times New Roman"/>
          <w:b w:val="false"/>
          <w:i w:val="false"/>
          <w:color w:val="000000"/>
          <w:sz w:val="28"/>
        </w:rPr>
        <w:t>
      Осуществление эмиссий в окружающую среду от всех стационарных источников эмиссий без комплексного экологического разрешения или положительного заключения государственной экологической экспертизы запрещается.</w:t>
      </w:r>
      <w:r>
        <w:br/>
      </w:r>
      <w:r>
        <w:rPr>
          <w:rFonts w:ascii="Times New Roman"/>
          <w:b w:val="false"/>
          <w:i w:val="false"/>
          <w:color w:val="000000"/>
          <w:sz w:val="28"/>
        </w:rPr>
        <w:t xml:space="preserve">
      Выбросы парниковых газов не являются предметом комплексных экологических разрешений и положительных заключений государственной экологической экспертизы, за исключением выбросов веществ, предусмотренных Налоговым кодексом Республики Казахстан, в качестве загрязняющих.»; </w:t>
      </w:r>
      <w:r>
        <w:br/>
      </w:r>
      <w:r>
        <w:rPr>
          <w:rFonts w:ascii="Times New Roman"/>
          <w:b w:val="false"/>
          <w:i w:val="false"/>
          <w:color w:val="000000"/>
          <w:sz w:val="28"/>
        </w:rPr>
        <w:t>
      24) статьи 69, 70, 71, 72, 73, 74, 75, 76, 77 и 78 исключить;</w:t>
      </w:r>
      <w:r>
        <w:br/>
      </w:r>
      <w:r>
        <w:rPr>
          <w:rFonts w:ascii="Times New Roman"/>
          <w:b w:val="false"/>
          <w:i w:val="false"/>
          <w:color w:val="000000"/>
          <w:sz w:val="28"/>
        </w:rPr>
        <w:t>
      25) статью 79:</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«1-1. Наилучшие доступные технологии должны отвечать следующим критериям:</w:t>
      </w:r>
      <w:r>
        <w:br/>
      </w:r>
      <w:r>
        <w:rPr>
          <w:rFonts w:ascii="Times New Roman"/>
          <w:b w:val="false"/>
          <w:i w:val="false"/>
          <w:color w:val="000000"/>
          <w:sz w:val="28"/>
        </w:rPr>
        <w:t xml:space="preserve">
      1) использование малоотходной технологии; </w:t>
      </w:r>
      <w:r>
        <w:br/>
      </w:r>
      <w:r>
        <w:rPr>
          <w:rFonts w:ascii="Times New Roman"/>
          <w:b w:val="false"/>
          <w:i w:val="false"/>
          <w:color w:val="000000"/>
          <w:sz w:val="28"/>
        </w:rPr>
        <w:t xml:space="preserve">
      2) использование веществ, в наименьшей степени опасных для человека и окружающей среды; </w:t>
      </w:r>
      <w:r>
        <w:br/>
      </w:r>
      <w:r>
        <w:rPr>
          <w:rFonts w:ascii="Times New Roman"/>
          <w:b w:val="false"/>
          <w:i w:val="false"/>
          <w:color w:val="000000"/>
          <w:sz w:val="28"/>
        </w:rPr>
        <w:t xml:space="preserve">
      3) возможность введения в производственный цикл образующихся побочных продуктов; </w:t>
      </w:r>
      <w:r>
        <w:br/>
      </w:r>
      <w:r>
        <w:rPr>
          <w:rFonts w:ascii="Times New Roman"/>
          <w:b w:val="false"/>
          <w:i w:val="false"/>
          <w:color w:val="000000"/>
          <w:sz w:val="28"/>
        </w:rPr>
        <w:t xml:space="preserve">
      4) ранее эффективно использованные в промышленном масштабе сопоставимые процессы, установки, методы управления; </w:t>
      </w:r>
      <w:r>
        <w:br/>
      </w:r>
      <w:r>
        <w:rPr>
          <w:rFonts w:ascii="Times New Roman"/>
          <w:b w:val="false"/>
          <w:i w:val="false"/>
          <w:color w:val="000000"/>
          <w:sz w:val="28"/>
        </w:rPr>
        <w:t xml:space="preserve">
      5) технологические преимущества и повышение уровня научных знаний; </w:t>
      </w:r>
      <w:r>
        <w:br/>
      </w:r>
      <w:r>
        <w:rPr>
          <w:rFonts w:ascii="Times New Roman"/>
          <w:b w:val="false"/>
          <w:i w:val="false"/>
          <w:color w:val="000000"/>
          <w:sz w:val="28"/>
        </w:rPr>
        <w:t xml:space="preserve">
      6) источник, характер воздействия и удельные значения выбросов и сбросов, связанных с процессом; </w:t>
      </w:r>
      <w:r>
        <w:br/>
      </w:r>
      <w:r>
        <w:rPr>
          <w:rFonts w:ascii="Times New Roman"/>
          <w:b w:val="false"/>
          <w:i w:val="false"/>
          <w:color w:val="000000"/>
          <w:sz w:val="28"/>
        </w:rPr>
        <w:t xml:space="preserve">
      7) срок ввода в эксплуатацию для новых и существующих установок; </w:t>
      </w:r>
      <w:r>
        <w:br/>
      </w:r>
      <w:r>
        <w:rPr>
          <w:rFonts w:ascii="Times New Roman"/>
          <w:b w:val="false"/>
          <w:i w:val="false"/>
          <w:color w:val="000000"/>
          <w:sz w:val="28"/>
        </w:rPr>
        <w:t xml:space="preserve">
      8) сроки внедрения наилучших доступных технологий; </w:t>
      </w:r>
      <w:r>
        <w:br/>
      </w:r>
      <w:r>
        <w:rPr>
          <w:rFonts w:ascii="Times New Roman"/>
          <w:b w:val="false"/>
          <w:i w:val="false"/>
          <w:color w:val="000000"/>
          <w:sz w:val="28"/>
        </w:rPr>
        <w:t xml:space="preserve">
      9) потребление и характер сырья (включая воду), используемого в процессе; </w:t>
      </w:r>
      <w:r>
        <w:br/>
      </w:r>
      <w:r>
        <w:rPr>
          <w:rFonts w:ascii="Times New Roman"/>
          <w:b w:val="false"/>
          <w:i w:val="false"/>
          <w:color w:val="000000"/>
          <w:sz w:val="28"/>
        </w:rPr>
        <w:t xml:space="preserve">
      10) энергоэффективность; </w:t>
      </w:r>
      <w:r>
        <w:br/>
      </w:r>
      <w:r>
        <w:rPr>
          <w:rFonts w:ascii="Times New Roman"/>
          <w:b w:val="false"/>
          <w:i w:val="false"/>
          <w:color w:val="000000"/>
          <w:sz w:val="28"/>
        </w:rPr>
        <w:t xml:space="preserve">
      11) общее негативное воздействие выбросов/сбросов на окружающую среду и связанные с этим риски; </w:t>
      </w:r>
      <w:r>
        <w:br/>
      </w:r>
      <w:r>
        <w:rPr>
          <w:rFonts w:ascii="Times New Roman"/>
          <w:b w:val="false"/>
          <w:i w:val="false"/>
          <w:color w:val="000000"/>
          <w:sz w:val="28"/>
        </w:rPr>
        <w:t xml:space="preserve">
      12) предотвращений аварий и связанные с этим риски.»;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«2-1. Помимо утвержденного перечня наилучших доступных технологий природопользователи могут выбрать любую из рекомендуемых технологий, включенных в справочники Европейского бюро по комплексному контролю и предотвращению загрязнений окружающей среды.</w:t>
      </w:r>
      <w:r>
        <w:br/>
      </w:r>
      <w:r>
        <w:rPr>
          <w:rFonts w:ascii="Times New Roman"/>
          <w:b w:val="false"/>
          <w:i w:val="false"/>
          <w:color w:val="000000"/>
          <w:sz w:val="28"/>
        </w:rPr>
        <w:t>
      Технология считается наилучшей доступной, если она соответствует перечисленным в пункте 1-1 настоящей статьи критериям параметра или лучшим параметрам, чем указанные в справочниках Европейского бюро по комплексному контролю и предотвращению загрязнений окружающей среды.»;</w:t>
      </w:r>
      <w:r>
        <w:br/>
      </w:r>
      <w:r>
        <w:rPr>
          <w:rFonts w:ascii="Times New Roman"/>
          <w:b w:val="false"/>
          <w:i w:val="false"/>
          <w:color w:val="000000"/>
          <w:sz w:val="28"/>
        </w:rPr>
        <w:t>
      26) пункт 2 статьи 99 изложить в следующей редакции:</w:t>
      </w:r>
      <w:r>
        <w:br/>
      </w:r>
      <w:r>
        <w:rPr>
          <w:rFonts w:ascii="Times New Roman"/>
          <w:b w:val="false"/>
          <w:i w:val="false"/>
          <w:color w:val="000000"/>
          <w:sz w:val="28"/>
        </w:rPr>
        <w:t xml:space="preserve">
      «2. Мероприятия по охране окружающей среды включаются в план мероприятий по охране окружающей среды, разрабатываемый природопользователем по форме, утвержденной уполномоченным органом в области охраны окружающей среды.»; </w:t>
      </w:r>
      <w:r>
        <w:br/>
      </w:r>
      <w:r>
        <w:rPr>
          <w:rFonts w:ascii="Times New Roman"/>
          <w:b w:val="false"/>
          <w:i w:val="false"/>
          <w:color w:val="000000"/>
          <w:sz w:val="28"/>
        </w:rPr>
        <w:t>
      27) дополнить статьей 99-1 следующего содержания:</w:t>
      </w:r>
      <w:r>
        <w:br/>
      </w:r>
      <w:r>
        <w:rPr>
          <w:rFonts w:ascii="Times New Roman"/>
          <w:b w:val="false"/>
          <w:i w:val="false"/>
          <w:color w:val="000000"/>
          <w:sz w:val="28"/>
        </w:rPr>
        <w:t>
      «Статья 99-1. План мероприятий по охране окружающей среды</w:t>
      </w:r>
      <w:r>
        <w:br/>
      </w:r>
      <w:r>
        <w:rPr>
          <w:rFonts w:ascii="Times New Roman"/>
          <w:b w:val="false"/>
          <w:i w:val="false"/>
          <w:color w:val="000000"/>
          <w:sz w:val="28"/>
        </w:rPr>
        <w:t>
      1. План мероприятий по охране окружающей среды для объектов I категории согласовывается с уполномоченным органом в области охраны окружающей среды, для объектов II, III, IV категорий — в местных исполнительных органах областей, города республиканского значения, столицы.</w:t>
      </w:r>
      <w:r>
        <w:br/>
      </w:r>
      <w:r>
        <w:rPr>
          <w:rFonts w:ascii="Times New Roman"/>
          <w:b w:val="false"/>
          <w:i w:val="false"/>
          <w:color w:val="000000"/>
          <w:sz w:val="28"/>
        </w:rPr>
        <w:t>
      2. Природопользователь обязан ежеквартально, в срок до пятнадцатого числа месяца, следующего за отчетным, предоставлять информацию о выполнении плана мероприятий по охране окружающей среды в уполномоченный орган в области охраны окружающей среды или местный исполнительный орган в рамках компетенции.</w:t>
      </w:r>
      <w:r>
        <w:br/>
      </w:r>
      <w:r>
        <w:rPr>
          <w:rFonts w:ascii="Times New Roman"/>
          <w:b w:val="false"/>
          <w:i w:val="false"/>
          <w:color w:val="000000"/>
          <w:sz w:val="28"/>
        </w:rPr>
        <w:t>
      3. Форма отчета о выполнении плана мероприятий по охране окружающей среды утверждается уполномоченным органом в области охраны окружающей среды.»;</w:t>
      </w:r>
      <w:r>
        <w:br/>
      </w:r>
      <w:r>
        <w:rPr>
          <w:rFonts w:ascii="Times New Roman"/>
          <w:b w:val="false"/>
          <w:i w:val="false"/>
          <w:color w:val="000000"/>
          <w:sz w:val="28"/>
        </w:rPr>
        <w:t>
      28) пункт 1 статьи 107 изложить в следующей редакции:</w:t>
      </w:r>
      <w:r>
        <w:br/>
      </w:r>
      <w:r>
        <w:rPr>
          <w:rFonts w:ascii="Times New Roman"/>
          <w:b w:val="false"/>
          <w:i w:val="false"/>
          <w:color w:val="000000"/>
          <w:sz w:val="28"/>
        </w:rPr>
        <w:t>
      «1. Целью экологического страхования является возмещение вреда, причиненного жизни, здоровью, имуществу третьих лиц и (или) окружающей среде в результате самовольных или сверхнормативных эмиссий.»;</w:t>
      </w:r>
      <w:r>
        <w:br/>
      </w:r>
      <w:r>
        <w:rPr>
          <w:rFonts w:ascii="Times New Roman"/>
          <w:b w:val="false"/>
          <w:i w:val="false"/>
          <w:color w:val="000000"/>
          <w:sz w:val="28"/>
        </w:rPr>
        <w:t>
      29) подпункт 20) статьи 114 изложить в следующей редакции:</w:t>
      </w:r>
      <w:r>
        <w:br/>
      </w:r>
      <w:r>
        <w:rPr>
          <w:rFonts w:ascii="Times New Roman"/>
          <w:b w:val="false"/>
          <w:i w:val="false"/>
          <w:color w:val="000000"/>
          <w:sz w:val="28"/>
        </w:rPr>
        <w:t>
      «20) соблюдением требований по охране атмосферного воздуха при складировании и сжигании отходов;»;</w:t>
      </w:r>
      <w:r>
        <w:br/>
      </w:r>
      <w:r>
        <w:rPr>
          <w:rFonts w:ascii="Times New Roman"/>
          <w:b w:val="false"/>
          <w:i w:val="false"/>
          <w:color w:val="000000"/>
          <w:sz w:val="28"/>
        </w:rPr>
        <w:t>
      30) в пункте 2 статьи 130:</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xml:space="preserve">
      «1) разрабатывать программу производственного экологического контроля;»; </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в течение десяти рабочих дней после окончания отчетного квартала сообщать в уполномоченный орган в области охраны окружающей среды о фактах нарушений экологического законодательства Республики Казахстан, установленных в процессе производственного экологического контроля;»;</w:t>
      </w:r>
      <w:r>
        <w:br/>
      </w:r>
      <w:r>
        <w:rPr>
          <w:rFonts w:ascii="Times New Roman"/>
          <w:b w:val="false"/>
          <w:i w:val="false"/>
          <w:color w:val="000000"/>
          <w:sz w:val="28"/>
        </w:rPr>
        <w:t>
      31) пункт 2 статьи 144 изложить в следующей редакции:</w:t>
      </w:r>
      <w:r>
        <w:br/>
      </w:r>
      <w:r>
        <w:rPr>
          <w:rFonts w:ascii="Times New Roman"/>
          <w:b w:val="false"/>
          <w:i w:val="false"/>
          <w:color w:val="000000"/>
          <w:sz w:val="28"/>
        </w:rPr>
        <w:t xml:space="preserve">
      «2. Наблюдение за состоянием окружающей среды, а также отбор проб для анализа в рамках Единой государственной системы мониторинга окружающей среды и природных ресурсов осуществляются на специально созданных пунктах государственной, территориальной и частной сетей наблюдений. Анализ содержания загрязняющих веществ в отобранных пробах осуществляется: </w:t>
      </w:r>
      <w:r>
        <w:br/>
      </w:r>
      <w:r>
        <w:rPr>
          <w:rFonts w:ascii="Times New Roman"/>
          <w:b w:val="false"/>
          <w:i w:val="false"/>
          <w:color w:val="000000"/>
          <w:sz w:val="28"/>
        </w:rPr>
        <w:t>
      1) аккредитованными аналитическими лабораториями;</w:t>
      </w:r>
      <w:r>
        <w:br/>
      </w:r>
      <w:r>
        <w:rPr>
          <w:rFonts w:ascii="Times New Roman"/>
          <w:b w:val="false"/>
          <w:i w:val="false"/>
          <w:color w:val="000000"/>
          <w:sz w:val="28"/>
        </w:rPr>
        <w:t>
      2) по месту отбора проб, в случае применения автоматических пунктов наблюдений.»;</w:t>
      </w:r>
      <w:r>
        <w:br/>
      </w:r>
      <w:r>
        <w:rPr>
          <w:rFonts w:ascii="Times New Roman"/>
          <w:b w:val="false"/>
          <w:i w:val="false"/>
          <w:color w:val="000000"/>
          <w:sz w:val="28"/>
        </w:rPr>
        <w:t>
      32) пункт 2 статьи 145-1 изложить в следующей редакции:</w:t>
      </w:r>
      <w:r>
        <w:br/>
      </w:r>
      <w:r>
        <w:rPr>
          <w:rFonts w:ascii="Times New Roman"/>
          <w:b w:val="false"/>
          <w:i w:val="false"/>
          <w:color w:val="000000"/>
          <w:sz w:val="28"/>
        </w:rPr>
        <w:t>
      «2. Организация деятельности стационарных и передвижных пунктов наблюдений осуществляется Национальной гидрометеорологической службой.</w:t>
      </w:r>
      <w:r>
        <w:br/>
      </w:r>
      <w:r>
        <w:rPr>
          <w:rFonts w:ascii="Times New Roman"/>
          <w:b w:val="false"/>
          <w:i w:val="false"/>
          <w:color w:val="000000"/>
          <w:sz w:val="28"/>
        </w:rPr>
        <w:t>
      Определение местоположения (дислокации) вновь открываемых пунктов наблюдения производится решением Национальной гидрометеорологической службы по согласованию с местными исполнительными органами. Прекращение деятельности указанных пунктов наблюдений осуществляется решением Национальной гидрометеорологической службы.»;</w:t>
      </w:r>
      <w:r>
        <w:br/>
      </w:r>
      <w:r>
        <w:rPr>
          <w:rFonts w:ascii="Times New Roman"/>
          <w:b w:val="false"/>
          <w:i w:val="false"/>
          <w:color w:val="000000"/>
          <w:sz w:val="28"/>
        </w:rPr>
        <w:t>
      33) пункт 2 статьи 154 изложить в следующей редакции:</w:t>
      </w:r>
      <w:r>
        <w:br/>
      </w:r>
      <w:r>
        <w:rPr>
          <w:rFonts w:ascii="Times New Roman"/>
          <w:b w:val="false"/>
          <w:i w:val="false"/>
          <w:color w:val="000000"/>
          <w:sz w:val="28"/>
        </w:rPr>
        <w:t>
      «2. Документация, указанная в подпункте 3) пункта 1 настоящей статьи, представляется ежегодно по состоянию на 1 января до 1 марта года, следующего за отчетным, на электронном и бумажном носителях.</w:t>
      </w:r>
      <w:r>
        <w:br/>
      </w:r>
      <w:r>
        <w:rPr>
          <w:rFonts w:ascii="Times New Roman"/>
          <w:b w:val="false"/>
          <w:i w:val="false"/>
          <w:color w:val="000000"/>
          <w:sz w:val="28"/>
        </w:rPr>
        <w:t xml:space="preserve">
      Документация, указанная в подпунктах 1), 2) и 4) пункта 1 настоящей статьи, представляется повторно в случае ее изменения.»; </w:t>
      </w:r>
      <w:r>
        <w:br/>
      </w:r>
      <w:r>
        <w:rPr>
          <w:rFonts w:ascii="Times New Roman"/>
          <w:b w:val="false"/>
          <w:i w:val="false"/>
          <w:color w:val="000000"/>
          <w:sz w:val="28"/>
        </w:rPr>
        <w:t>
      34) пункт 2 статьи 155 изложить в следующей редакции:</w:t>
      </w:r>
      <w:r>
        <w:br/>
      </w:r>
      <w:r>
        <w:rPr>
          <w:rFonts w:ascii="Times New Roman"/>
          <w:b w:val="false"/>
          <w:i w:val="false"/>
          <w:color w:val="000000"/>
          <w:sz w:val="28"/>
        </w:rPr>
        <w:t xml:space="preserve">
      «2. Государственный кадастр отходов размещается на интернет-ресурсах уполномоченного органа в области охраны окружающей среды.»; </w:t>
      </w:r>
      <w:r>
        <w:br/>
      </w:r>
      <w:r>
        <w:rPr>
          <w:rFonts w:ascii="Times New Roman"/>
          <w:b w:val="false"/>
          <w:i w:val="false"/>
          <w:color w:val="000000"/>
          <w:sz w:val="28"/>
        </w:rPr>
        <w:t>
      35) часть первую пункта 1 статьи 199-1 изложить в следующей редакции:</w:t>
      </w:r>
      <w:r>
        <w:br/>
      </w:r>
      <w:r>
        <w:rPr>
          <w:rFonts w:ascii="Times New Roman"/>
          <w:b w:val="false"/>
          <w:i w:val="false"/>
          <w:color w:val="000000"/>
          <w:sz w:val="28"/>
        </w:rPr>
        <w:t>
      «1. Применение в Республике Казахстан технологий, техники, за исключением транспортных средств, и оборудования осуществляется при наличии положительного заключения государственной экологической экспертизы на проектную документацию, обосновывающую применение таких технологий, техники и оборудования, с материалами оценки воздействия на окружающую среду.»;</w:t>
      </w:r>
      <w:r>
        <w:br/>
      </w:r>
      <w:r>
        <w:rPr>
          <w:rFonts w:ascii="Times New Roman"/>
          <w:b w:val="false"/>
          <w:i w:val="false"/>
          <w:color w:val="000000"/>
          <w:sz w:val="28"/>
        </w:rPr>
        <w:t>
      36) заголовки статей 201 и 202 изложить в следующей редакции:</w:t>
      </w:r>
      <w:r>
        <w:br/>
      </w:r>
      <w:r>
        <w:rPr>
          <w:rFonts w:ascii="Times New Roman"/>
          <w:b w:val="false"/>
          <w:i w:val="false"/>
          <w:color w:val="000000"/>
          <w:sz w:val="28"/>
        </w:rPr>
        <w:t>
      «Статья 201. Экологические требования к размещению предприятий</w:t>
      </w:r>
      <w:r>
        <w:br/>
      </w:r>
      <w:r>
        <w:rPr>
          <w:rFonts w:ascii="Times New Roman"/>
          <w:b w:val="false"/>
          <w:i w:val="false"/>
          <w:color w:val="000000"/>
          <w:sz w:val="28"/>
        </w:rPr>
        <w:t>
                   и сооружений</w:t>
      </w:r>
      <w:r>
        <w:br/>
      </w:r>
      <w:r>
        <w:rPr>
          <w:rFonts w:ascii="Times New Roman"/>
          <w:b w:val="false"/>
          <w:i w:val="false"/>
          <w:color w:val="000000"/>
          <w:sz w:val="28"/>
        </w:rPr>
        <w:t>
      Статья 202. Экологические требования к строительству и</w:t>
      </w:r>
      <w:r>
        <w:br/>
      </w:r>
      <w:r>
        <w:rPr>
          <w:rFonts w:ascii="Times New Roman"/>
          <w:b w:val="false"/>
          <w:i w:val="false"/>
          <w:color w:val="000000"/>
          <w:sz w:val="28"/>
        </w:rPr>
        <w:t>
                  реконструкции предприятий и сооружений»;</w:t>
      </w:r>
      <w:r>
        <w:br/>
      </w:r>
      <w:r>
        <w:rPr>
          <w:rFonts w:ascii="Times New Roman"/>
          <w:b w:val="false"/>
          <w:i w:val="false"/>
          <w:color w:val="000000"/>
          <w:sz w:val="28"/>
        </w:rPr>
        <w:t>
      37) пункт 2 статьи 219 изложить в следующей редакции:</w:t>
      </w:r>
      <w:r>
        <w:br/>
      </w:r>
      <w:r>
        <w:rPr>
          <w:rFonts w:ascii="Times New Roman"/>
          <w:b w:val="false"/>
          <w:i w:val="false"/>
          <w:color w:val="000000"/>
          <w:sz w:val="28"/>
        </w:rPr>
        <w:t>
      «2. Запрещается сброс в недра сточных вод, не очищенных до нормативных показателей, за исключением следующих сточных вод, для которых не требуется установление нормативов веществ:</w:t>
      </w:r>
      <w:r>
        <w:br/>
      </w:r>
      <w:r>
        <w:rPr>
          <w:rFonts w:ascii="Times New Roman"/>
          <w:b w:val="false"/>
          <w:i w:val="false"/>
          <w:color w:val="000000"/>
          <w:sz w:val="28"/>
        </w:rPr>
        <w:t>
      1) закачки сточных вод в подземные водоносные горизонты, подземные воды которых высоко минерализованы, не используются или не могут быть использованы для хозяйственно-питьевых, бальнеологических, технических нужд, в целях ирригации и животноводства;</w:t>
      </w:r>
      <w:r>
        <w:br/>
      </w:r>
      <w:r>
        <w:rPr>
          <w:rFonts w:ascii="Times New Roman"/>
          <w:b w:val="false"/>
          <w:i w:val="false"/>
          <w:color w:val="000000"/>
          <w:sz w:val="28"/>
        </w:rPr>
        <w:t>
      2) сбросов попутно добываемых карьерных вод в специальные накопители.»;</w:t>
      </w:r>
      <w:r>
        <w:br/>
      </w:r>
      <w:r>
        <w:rPr>
          <w:rFonts w:ascii="Times New Roman"/>
          <w:b w:val="false"/>
          <w:i w:val="false"/>
          <w:color w:val="000000"/>
          <w:sz w:val="28"/>
        </w:rPr>
        <w:t>
      38) пункт 5 статьи 237 изложить в следующей редакции:</w:t>
      </w:r>
      <w:r>
        <w:br/>
      </w:r>
      <w:r>
        <w:rPr>
          <w:rFonts w:ascii="Times New Roman"/>
          <w:b w:val="false"/>
          <w:i w:val="false"/>
          <w:color w:val="000000"/>
          <w:sz w:val="28"/>
        </w:rPr>
        <w:t>
      «5. Физические и юридические лица при осуществлении любой деятельности, которая влияет или может повлиять на состояние животного мира, обязаны обеспечивать охрану среды обитания, условий размножения и путей миграции животных, а также осуществлять мероприятия для предотвращения гибели животных во время осуществления производственных процессов, в том числе при хранении, транспортировке, применении опасных для животных препаратов, химических веществ и соединений, складировании, удалении отходов, проведении сельскохозяйственных, лесохозяйственных, лесозаготовительных и других работ, а также во время эксплуатации электрической сети и транспортных средств должны устанавливаться специальные защитные устройства, заграждения в соответствии с заключением государственной экологической экспертизы.»;</w:t>
      </w:r>
      <w:r>
        <w:br/>
      </w:r>
      <w:r>
        <w:rPr>
          <w:rFonts w:ascii="Times New Roman"/>
          <w:b w:val="false"/>
          <w:i w:val="false"/>
          <w:color w:val="000000"/>
          <w:sz w:val="28"/>
        </w:rPr>
        <w:t>
      39) пункт 4 статьи 239 изложить в следующей редакции:</w:t>
      </w:r>
      <w:r>
        <w:br/>
      </w:r>
      <w:r>
        <w:rPr>
          <w:rFonts w:ascii="Times New Roman"/>
          <w:b w:val="false"/>
          <w:i w:val="false"/>
          <w:color w:val="000000"/>
          <w:sz w:val="28"/>
        </w:rPr>
        <w:t>
      «4. Разрешается применять пестициды (ядохимикаты), которые включены в список пестицидов (ядохимикатов), утвержденный уполномоченным государственным органом в области защиты и карантина растений по согласованию с государственным органом в области санитарно-эпидемиологического благополучия населения.»;</w:t>
      </w:r>
      <w:r>
        <w:br/>
      </w:r>
      <w:r>
        <w:rPr>
          <w:rFonts w:ascii="Times New Roman"/>
          <w:b w:val="false"/>
          <w:i w:val="false"/>
          <w:color w:val="000000"/>
          <w:sz w:val="28"/>
        </w:rPr>
        <w:t>
      40) пункт 6 статьи 250 изложить в следующей редакции:</w:t>
      </w:r>
      <w:r>
        <w:br/>
      </w:r>
      <w:r>
        <w:rPr>
          <w:rFonts w:ascii="Times New Roman"/>
          <w:b w:val="false"/>
          <w:i w:val="false"/>
          <w:color w:val="000000"/>
          <w:sz w:val="28"/>
        </w:rPr>
        <w:t>
      «6. Указанные в пункте 5 настоящей статьи мероприятия осуществляются по разрешению уполномоченного государственного органа в области охраны, воспроизводства и использования животного мира на основании биологического обоснования.»;</w:t>
      </w:r>
      <w:r>
        <w:br/>
      </w:r>
      <w:r>
        <w:rPr>
          <w:rFonts w:ascii="Times New Roman"/>
          <w:b w:val="false"/>
          <w:i w:val="false"/>
          <w:color w:val="000000"/>
          <w:sz w:val="28"/>
        </w:rPr>
        <w:t>
      41) в статье 262:</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В пределах государственной заповедной зоны в северной части Каспийского моря запрещается сброс сточных вод и отходов, за исключением ограниченного перечня незагрязненных или очищенных сточных вод, в том числе вод систем охлаждения и пожаротушения и балластовых вод, сбрасываемых по разрешению уполномоченных государственных органов в области охраны окружающей среды, использования и охраны водного фонда, а также государственного органа в области санитарно-эпидемиологического благополучия населения. Температура воды в результате сброса за пределами контрольного створа не должна повышаться более чем на пять градусов по сравнению со среднемесячной температурой воды в период сброса за последние три года.»;</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Морские производственные объекты (бурения, добычи, эксплуатации) и обслуживающие их суда должны быть оборудованы установкой для очистки и обеззараживания сточных вод или для сбора, хранения и последующей передачи сточных вод на специализированные суда или береговые приемные устройства. Для сбора или обработки мусора (измельчения или прессования) должны быть предусмотрены соответствующие устройства. Допускается инсинерация медицинских и пищевых отходов при использовании наилучших доступных технологий и наличии положительного заключения государственной экологической экспертизы к проектной документации.»;</w:t>
      </w:r>
      <w:r>
        <w:br/>
      </w:r>
      <w:r>
        <w:rPr>
          <w:rFonts w:ascii="Times New Roman"/>
          <w:b w:val="false"/>
          <w:i w:val="false"/>
          <w:color w:val="000000"/>
          <w:sz w:val="28"/>
        </w:rPr>
        <w:t>
      42) пункт 6 статьи 264 изложить в следующей редакции:</w:t>
      </w:r>
      <w:r>
        <w:br/>
      </w:r>
      <w:r>
        <w:rPr>
          <w:rFonts w:ascii="Times New Roman"/>
          <w:b w:val="false"/>
          <w:i w:val="false"/>
          <w:color w:val="000000"/>
          <w:sz w:val="28"/>
        </w:rPr>
        <w:t>
      «6. При проведении нефтяных операций недропользователь должен обеспечить мероприятия по предупреждению, локализации и ликвидации аварийных разливов.»;</w:t>
      </w:r>
      <w:r>
        <w:br/>
      </w:r>
      <w:r>
        <w:rPr>
          <w:rFonts w:ascii="Times New Roman"/>
          <w:b w:val="false"/>
          <w:i w:val="false"/>
          <w:color w:val="000000"/>
          <w:sz w:val="28"/>
        </w:rPr>
        <w:t>
      43) подпункт 1) статьи 291 изложить в следующей редакции:</w:t>
      </w:r>
      <w:r>
        <w:br/>
      </w:r>
      <w:r>
        <w:rPr>
          <w:rFonts w:ascii="Times New Roman"/>
          <w:b w:val="false"/>
          <w:i w:val="false"/>
          <w:color w:val="000000"/>
          <w:sz w:val="28"/>
        </w:rPr>
        <w:t>
      «1) разрабатывать проекты нормативов размещения отходов, предусматривающие меры по их сокращению путем переработки, утилизации, обезвреживания и безопасного удаления либо передачи физическим и юридическим лицам, осуществляющим эти мероприятия;»</w:t>
      </w:r>
      <w:r>
        <w:br/>
      </w:r>
      <w:r>
        <w:rPr>
          <w:rFonts w:ascii="Times New Roman"/>
          <w:b w:val="false"/>
          <w:i w:val="false"/>
          <w:color w:val="000000"/>
          <w:sz w:val="28"/>
        </w:rPr>
        <w:t>
      44) часть первую пункта 5 статьи 293 изложить в следующей редакции:</w:t>
      </w:r>
      <w:r>
        <w:br/>
      </w:r>
      <w:r>
        <w:rPr>
          <w:rFonts w:ascii="Times New Roman"/>
          <w:b w:val="false"/>
          <w:i w:val="false"/>
          <w:color w:val="000000"/>
          <w:sz w:val="28"/>
        </w:rPr>
        <w:t xml:space="preserve">
      «5. Размещение опасных отходов разрешается в специально оборудованных местах, в том числе в необводненных подземных горных выработках шахт и транспортных уклонах при наличии заключений государственной экологической экспертизы и согласования с уполномоченным органом в области недропользования. Осуществление других видов деятельности, не связанных с обращением с опасными отходами, на территории, отведенной для их размещения, запрещается.»; </w:t>
      </w:r>
      <w:r>
        <w:br/>
      </w:r>
      <w:r>
        <w:rPr>
          <w:rFonts w:ascii="Times New Roman"/>
          <w:b w:val="false"/>
          <w:i w:val="false"/>
          <w:color w:val="000000"/>
          <w:sz w:val="28"/>
        </w:rPr>
        <w:t>
      45) пункт 5 статьи 296 исключить;</w:t>
      </w:r>
      <w:r>
        <w:br/>
      </w:r>
      <w:r>
        <w:rPr>
          <w:rFonts w:ascii="Times New Roman"/>
          <w:b w:val="false"/>
          <w:i w:val="false"/>
          <w:color w:val="000000"/>
          <w:sz w:val="28"/>
        </w:rPr>
        <w:t>
      46) подпункт 2) пункта 1 статьи 303 изложить в следующей редакции:</w:t>
      </w:r>
      <w:r>
        <w:br/>
      </w:r>
      <w:r>
        <w:rPr>
          <w:rFonts w:ascii="Times New Roman"/>
          <w:b w:val="false"/>
          <w:i w:val="false"/>
          <w:color w:val="000000"/>
          <w:sz w:val="28"/>
        </w:rPr>
        <w:t>
      «2) существования подземных, поверхностных вод и их водоохранных зон и полос или особо охраняемых природных территорий;»;</w:t>
      </w:r>
      <w:r>
        <w:br/>
      </w:r>
      <w:r>
        <w:rPr>
          <w:rFonts w:ascii="Times New Roman"/>
          <w:b w:val="false"/>
          <w:i w:val="false"/>
          <w:color w:val="000000"/>
          <w:sz w:val="28"/>
        </w:rPr>
        <w:t>
      47) в статье 321:</w:t>
      </w:r>
      <w:r>
        <w:br/>
      </w:r>
      <w:r>
        <w:rPr>
          <w:rFonts w:ascii="Times New Roman"/>
          <w:b w:val="false"/>
          <w:i w:val="false"/>
          <w:color w:val="000000"/>
          <w:sz w:val="28"/>
        </w:rPr>
        <w:t>
      подпункты 3) и 4) пункта 2 изложить в следующей редакции:</w:t>
      </w:r>
      <w:r>
        <w:br/>
      </w:r>
      <w:r>
        <w:rPr>
          <w:rFonts w:ascii="Times New Roman"/>
          <w:b w:val="false"/>
          <w:i w:val="false"/>
          <w:color w:val="000000"/>
          <w:sz w:val="28"/>
        </w:rPr>
        <w:t xml:space="preserve">
      «3) самовольных эмиссий; </w:t>
      </w:r>
      <w:r>
        <w:br/>
      </w:r>
      <w:r>
        <w:rPr>
          <w:rFonts w:ascii="Times New Roman"/>
          <w:b w:val="false"/>
          <w:i w:val="false"/>
          <w:color w:val="000000"/>
          <w:sz w:val="28"/>
        </w:rPr>
        <w:t>
      4) сверхнормативных эмиссий.»;</w:t>
      </w:r>
      <w:r>
        <w:br/>
      </w:r>
      <w:r>
        <w:rPr>
          <w:rFonts w:ascii="Times New Roman"/>
          <w:b w:val="false"/>
          <w:i w:val="false"/>
          <w:color w:val="000000"/>
          <w:sz w:val="28"/>
        </w:rPr>
        <w:t>
      дополнить пунктом 9 следующего содержания:</w:t>
      </w:r>
      <w:r>
        <w:br/>
      </w:r>
      <w:r>
        <w:rPr>
          <w:rFonts w:ascii="Times New Roman"/>
          <w:b w:val="false"/>
          <w:i w:val="false"/>
          <w:color w:val="000000"/>
          <w:sz w:val="28"/>
        </w:rPr>
        <w:t>
      «9. Не рассматриваются в качестве самовольных и сверхнормативных эмиссий случаи отклонения от программ развития переработки попутного газа, а также проектной документации и проектов нормативов эмиссий в окружающую среду, представленных природопользователем на государственную экологическую экспертизу, и не влекущие превышения нормативов предельно допустимых выбросов.»;</w:t>
      </w:r>
      <w:r>
        <w:br/>
      </w:r>
      <w:r>
        <w:rPr>
          <w:rFonts w:ascii="Times New Roman"/>
          <w:b w:val="false"/>
          <w:i w:val="false"/>
          <w:color w:val="000000"/>
          <w:sz w:val="28"/>
        </w:rPr>
        <w:t>
      48) пункт 1 статьи 324 изложить в следующей редакции:</w:t>
      </w:r>
      <w:r>
        <w:br/>
      </w:r>
      <w:r>
        <w:rPr>
          <w:rFonts w:ascii="Times New Roman"/>
          <w:b w:val="false"/>
          <w:i w:val="false"/>
          <w:color w:val="000000"/>
          <w:sz w:val="28"/>
        </w:rPr>
        <w:t>
      «1. Разрешения на эмиссии в окружающую среду, полученные до введения в действие настоящего Закона, действуют в течение сроков, на которые они были выданы.».</w:t>
      </w:r>
      <w:r>
        <w:br/>
      </w: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 № 19-I, 19-II, ст. 96; № 21, ст 122; № 24, ст. 145):</w:t>
      </w:r>
      <w:r>
        <w:br/>
      </w:r>
      <w:r>
        <w:rPr>
          <w:rFonts w:ascii="Times New Roman"/>
          <w:b w:val="false"/>
          <w:i w:val="false"/>
          <w:color w:val="000000"/>
          <w:sz w:val="28"/>
        </w:rPr>
        <w:t>
      1) в статье 1:</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технологически неизбежное сжигание газа – сжигание попутного и (или) природного газа (а) при технологических процессах переработки газа в связи с отсутствием технической возможности осуществления следующих операций без сжигания газа: пуско-наладка технологического оборудования; эксплуатация технологического оборудования; техническое обслуживание и ремонт технологического оборудования; и (или) (б) в результате технологических сбоев (отказов) в работе технологического оборудования, в соответствии с методикой, утвержденной уполномоченным органом;»;</w:t>
      </w:r>
      <w:r>
        <w:br/>
      </w:r>
      <w:r>
        <w:rPr>
          <w:rFonts w:ascii="Times New Roman"/>
          <w:b w:val="false"/>
          <w:i w:val="false"/>
          <w:color w:val="000000"/>
          <w:sz w:val="28"/>
        </w:rPr>
        <w:t>
      дополнить подпунктом 120) следующего содержания:</w:t>
      </w:r>
      <w:r>
        <w:br/>
      </w:r>
      <w:r>
        <w:rPr>
          <w:rFonts w:ascii="Times New Roman"/>
          <w:b w:val="false"/>
          <w:i w:val="false"/>
          <w:color w:val="000000"/>
          <w:sz w:val="28"/>
        </w:rPr>
        <w:t>
      «120) технологический сбой – отказы, сбои и отклонения в работе технологического оборудования и временная утрата работоспособности технического устройства или оборудования, позволяющая восстановить его рабочее состояние в течение определенного времени.»;</w:t>
      </w:r>
      <w:r>
        <w:br/>
      </w:r>
      <w:r>
        <w:rPr>
          <w:rFonts w:ascii="Times New Roman"/>
          <w:b w:val="false"/>
          <w:i w:val="false"/>
          <w:color w:val="000000"/>
          <w:sz w:val="28"/>
        </w:rPr>
        <w:t>
      2) подпункт 7) статьи 25 исключить;</w:t>
      </w:r>
      <w:r>
        <w:br/>
      </w:r>
      <w:r>
        <w:rPr>
          <w:rFonts w:ascii="Times New Roman"/>
          <w:b w:val="false"/>
          <w:i w:val="false"/>
          <w:color w:val="000000"/>
          <w:sz w:val="28"/>
        </w:rPr>
        <w:t>
      3) пункт 1 статьи 32 изложить в следующей редакции:</w:t>
      </w:r>
      <w:r>
        <w:br/>
      </w:r>
      <w:r>
        <w:rPr>
          <w:rFonts w:ascii="Times New Roman"/>
          <w:b w:val="false"/>
          <w:i w:val="false"/>
          <w:color w:val="000000"/>
          <w:sz w:val="28"/>
        </w:rPr>
        <w:t>
      «1. Участки недр в границах территории Республики Казахстан являются государственной собственностью. Такие участки, а также участки континентального шельфа Республики Казахстан предоставляются для проведения операций по недропользованию в порядке, установленном настоящим Законом.»;</w:t>
      </w:r>
      <w:r>
        <w:br/>
      </w:r>
      <w:r>
        <w:rPr>
          <w:rFonts w:ascii="Times New Roman"/>
          <w:b w:val="false"/>
          <w:i w:val="false"/>
          <w:color w:val="000000"/>
          <w:sz w:val="28"/>
        </w:rPr>
        <w:t>
      4) пункт 3 статьи 62 изложить в следующей редакции:</w:t>
      </w:r>
      <w:r>
        <w:br/>
      </w:r>
      <w:r>
        <w:rPr>
          <w:rFonts w:ascii="Times New Roman"/>
          <w:b w:val="false"/>
          <w:i w:val="false"/>
          <w:color w:val="000000"/>
          <w:sz w:val="28"/>
        </w:rPr>
        <w:t>
      «3. Проект контракта на недропользование до его подписания подлежит согласованию с уполномоченным органом по изучению и использованию недр.</w:t>
      </w:r>
      <w:r>
        <w:br/>
      </w:r>
      <w:r>
        <w:rPr>
          <w:rFonts w:ascii="Times New Roman"/>
          <w:b w:val="false"/>
          <w:i w:val="false"/>
          <w:color w:val="000000"/>
          <w:sz w:val="28"/>
        </w:rPr>
        <w:t xml:space="preserve">
      Проект контракта на недропользование также подлежит следующим обязательным экспертизам: правовой, экономической. </w:t>
      </w:r>
      <w:r>
        <w:br/>
      </w:r>
      <w:r>
        <w:rPr>
          <w:rFonts w:ascii="Times New Roman"/>
          <w:b w:val="false"/>
          <w:i w:val="false"/>
          <w:color w:val="000000"/>
          <w:sz w:val="28"/>
        </w:rPr>
        <w:t>
      Экспертиза проводится на предмет соответствия положений контракта требованиям законодательства Республики Казахстан. Предметом экономической экспертизы также является проверка соответствия условий контракта конкурсному предложению, на основе которого выигран конкурс, или условиям прямых переговоров, оценка экономической целесообразности и социального значения реализации проекта.</w:t>
      </w:r>
      <w:r>
        <w:br/>
      </w:r>
      <w:r>
        <w:rPr>
          <w:rFonts w:ascii="Times New Roman"/>
          <w:b w:val="false"/>
          <w:i w:val="false"/>
          <w:color w:val="000000"/>
          <w:sz w:val="28"/>
        </w:rPr>
        <w:t>
      Экспертные заключения предоставляются соответствующими государственными органами в пределах своей компетенции в соответствии с законодательством Республики Казахстан в течение тридцати календарных дней с момента передачи государственным органам, осуществляющим государственную экспертизу, полного пакета документов, необходимых для проведения соответствующей экспертизы.»;</w:t>
      </w:r>
      <w:r>
        <w:br/>
      </w:r>
      <w:r>
        <w:rPr>
          <w:rFonts w:ascii="Times New Roman"/>
          <w:b w:val="false"/>
          <w:i w:val="false"/>
          <w:color w:val="000000"/>
          <w:sz w:val="28"/>
        </w:rPr>
        <w:t>
      5) в статье 85:</w:t>
      </w:r>
      <w:r>
        <w:br/>
      </w:r>
      <w:r>
        <w:rPr>
          <w:rFonts w:ascii="Times New Roman"/>
          <w:b w:val="false"/>
          <w:i w:val="false"/>
          <w:color w:val="000000"/>
          <w:sz w:val="28"/>
        </w:rPr>
        <w:t>
      подпункт 3) пункта 1 изложить в следующей редакции:</w:t>
      </w:r>
      <w:r>
        <w:br/>
      </w:r>
      <w:r>
        <w:rPr>
          <w:rFonts w:ascii="Times New Roman"/>
          <w:b w:val="false"/>
          <w:i w:val="false"/>
          <w:color w:val="000000"/>
          <w:sz w:val="28"/>
        </w:rPr>
        <w:t>
      «3) при технологически неизбежном сжигании газа.»;</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В случаях, предусмотренных подпунктом 1) пункта 1 настоящей статьи, допускается сжигание в факелах попутного и (или) природного газа без разрешения.</w:t>
      </w:r>
      <w:r>
        <w:br/>
      </w:r>
      <w:r>
        <w:rPr>
          <w:rFonts w:ascii="Times New Roman"/>
          <w:b w:val="false"/>
          <w:i w:val="false"/>
          <w:color w:val="000000"/>
          <w:sz w:val="28"/>
        </w:rPr>
        <w:t>
      В случаях, предусмотренных подпунктом 1) пункта 1 настоящей статьи, недропользователь обязан в течение десяти дней письменно уведомить уполномоченные органы в области нефти и газа, по изучению и использованию недр, в области охраны окружающей среды о таком сжигании.</w:t>
      </w:r>
      <w:r>
        <w:br/>
      </w:r>
      <w:r>
        <w:rPr>
          <w:rFonts w:ascii="Times New Roman"/>
          <w:b w:val="false"/>
          <w:i w:val="false"/>
          <w:color w:val="000000"/>
          <w:sz w:val="28"/>
        </w:rPr>
        <w:t>
      В случае технологических сбоев в работе технологического оборудования, недропользователь обязан проводить расследование и предоставлять в уполномоченные органы в области нефти и газа ежеквартальные отчеты с указанием причин технологических сбоев.»;</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 В случаях, предусмотренных подпунктами 2) и 3) пункта 1 настоящей статьи, сжигание в факелах попутного и (или) природного газа допускается по разрешению уполномоченного органа в области нефти и газа, согласованному с уполномоченным органом по изучению и использованию недр, при условии соблюдения недропользователем проектных документов в пределах нормативов и объемов, рассчитанных по методике, утвержденной уполномоченным органом в области нефти и газа.»;</w:t>
      </w:r>
      <w:r>
        <w:br/>
      </w:r>
      <w:r>
        <w:rPr>
          <w:rFonts w:ascii="Times New Roman"/>
          <w:b w:val="false"/>
          <w:i w:val="false"/>
          <w:color w:val="000000"/>
          <w:sz w:val="28"/>
        </w:rPr>
        <w:t>
      6) пункт 8 статьи 86 изложить в следующей редакции:</w:t>
      </w:r>
      <w:r>
        <w:br/>
      </w:r>
      <w:r>
        <w:rPr>
          <w:rFonts w:ascii="Times New Roman"/>
          <w:b w:val="false"/>
          <w:i w:val="false"/>
          <w:color w:val="000000"/>
          <w:sz w:val="28"/>
        </w:rPr>
        <w:t>
      «8. Недропользователи обязаны предусматривать программы развития переработки попутного газа, подлежащие утверждению уполномоченным органом в области нефти и газа и согласованию с уполномоченными органами по изучению и использованию недр, которые должны обновляться каждые три года, в целях рационального использования попутного газа и снижения вредного воздействия на окружающую среду путем сокращения объемов его сжигания или обратной закачки в пласт (утилизации).</w:t>
      </w:r>
      <w:r>
        <w:br/>
      </w:r>
      <w:r>
        <w:rPr>
          <w:rFonts w:ascii="Times New Roman"/>
          <w:b w:val="false"/>
          <w:i w:val="false"/>
          <w:color w:val="000000"/>
          <w:sz w:val="28"/>
        </w:rPr>
        <w:t>
      Отчеты о выполнении программ должны направляться недропользователем ежегодно в уполномоченные органы в области нефти и газа, и по изучению и использованию недр.».</w:t>
      </w:r>
      <w:r>
        <w:br/>
      </w: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 (Ведомости Парламента Республики Казахстан, 2013 г., № 2, ст. 9; № 15, ст. 81; 2014 г., № 7, ст. 37; № 21, ст. 122, 123; № 22, ст. 131; № 1, ст 2):</w:t>
      </w:r>
      <w:r>
        <w:br/>
      </w:r>
      <w:r>
        <w:rPr>
          <w:rFonts w:ascii="Times New Roman"/>
          <w:b w:val="false"/>
          <w:i w:val="false"/>
          <w:color w:val="000000"/>
          <w:sz w:val="28"/>
        </w:rPr>
        <w:t>
      1) дополнить статьей 16-1 следующего содержания:</w:t>
      </w:r>
      <w:r>
        <w:br/>
      </w:r>
      <w:r>
        <w:rPr>
          <w:rFonts w:ascii="Times New Roman"/>
          <w:b w:val="false"/>
          <w:i w:val="false"/>
          <w:color w:val="000000"/>
          <w:sz w:val="28"/>
        </w:rPr>
        <w:t>
      «Статья 16-1. Право казахстанских и иностранных судов,</w:t>
      </w:r>
      <w:r>
        <w:br/>
      </w:r>
      <w:r>
        <w:rPr>
          <w:rFonts w:ascii="Times New Roman"/>
          <w:b w:val="false"/>
          <w:i w:val="false"/>
          <w:color w:val="000000"/>
          <w:sz w:val="28"/>
        </w:rPr>
        <w:t>
                    задействованных в операциях по недропользованию,</w:t>
      </w:r>
      <w:r>
        <w:br/>
      </w:r>
      <w:r>
        <w:rPr>
          <w:rFonts w:ascii="Times New Roman"/>
          <w:b w:val="false"/>
          <w:i w:val="false"/>
          <w:color w:val="000000"/>
          <w:sz w:val="28"/>
        </w:rPr>
        <w:t>
                    на неоднократное пресечение Государственной</w:t>
      </w:r>
      <w:r>
        <w:br/>
      </w:r>
      <w:r>
        <w:rPr>
          <w:rFonts w:ascii="Times New Roman"/>
          <w:b w:val="false"/>
          <w:i w:val="false"/>
          <w:color w:val="000000"/>
          <w:sz w:val="28"/>
        </w:rPr>
        <w:t>
                    границы</w:t>
      </w:r>
      <w:r>
        <w:br/>
      </w:r>
      <w:r>
        <w:rPr>
          <w:rFonts w:ascii="Times New Roman"/>
          <w:b w:val="false"/>
          <w:i w:val="false"/>
          <w:color w:val="000000"/>
          <w:sz w:val="28"/>
        </w:rPr>
        <w:t>
      1. Казахстанские и иностранные суда, убывающие из казахстанских портов, морских терминалов или причальных сооружений Республики Казахстан в водное пространство над континентальным шельфом в целях выполнения работ по государственному геологическому изучению недр, разведке и разработке природных ресурсов континентального шельфа, обеспечения функционирования морских плавучих платформ, зарегистрированных под Государственным флагом Республики Казахстан, а также в целях создания, эксплуатации и использования искусственных островов, установок и сооружений, в том числе морских стационарных платформ на континентальном шельфе с последующим прибытием в порты, морские терминалы или причальные сооружения Республики Казахстан, могут неоднократно пересекать Государственную границу без прохождения ими пограничного, таможенного (в части совершения таможенных операций, связанных с прибытием или убытием судов) и иных видов контроля в порядке, установленном Правительством Республики Казахстан.</w:t>
      </w:r>
      <w:r>
        <w:br/>
      </w:r>
      <w:r>
        <w:rPr>
          <w:rFonts w:ascii="Times New Roman"/>
          <w:b w:val="false"/>
          <w:i w:val="false"/>
          <w:color w:val="000000"/>
          <w:sz w:val="28"/>
        </w:rPr>
        <w:t>
      2. Казахстанским и иностранным судам, указанным в пункте 1 настоящей статьи, запрещается:</w:t>
      </w:r>
      <w:r>
        <w:br/>
      </w:r>
      <w:r>
        <w:rPr>
          <w:rFonts w:ascii="Times New Roman"/>
          <w:b w:val="false"/>
          <w:i w:val="false"/>
          <w:color w:val="000000"/>
          <w:sz w:val="28"/>
        </w:rPr>
        <w:t>
      1) заход в территориальные воды (море) иностранного государства, во внутренние воды иностранного государства, иностранные порты;</w:t>
      </w:r>
      <w:r>
        <w:br/>
      </w:r>
      <w:r>
        <w:rPr>
          <w:rFonts w:ascii="Times New Roman"/>
          <w:b w:val="false"/>
          <w:i w:val="false"/>
          <w:color w:val="000000"/>
          <w:sz w:val="28"/>
        </w:rPr>
        <w:t>
      2) высадка (посадка) людей, выгрузка (погрузка) любых грузов и товаров на иностранные и казахстанские суда, в отношении которых осуществлен пограничный контроль при убытии с территории Республики Казахстан, а также не прошедших пограничный контроль при прибытии на территорию Республики Казахстан, за исключением случаев, когда это вызвано необходимостью спасения людей и судов или другими чрезвычайными обстоятельствами, о которых капитан судна незамедлительно информирует Пограничную службу Комитета национальной безопасности Республики Казахстан.»;</w:t>
      </w:r>
      <w:r>
        <w:br/>
      </w:r>
      <w:r>
        <w:rPr>
          <w:rFonts w:ascii="Times New Roman"/>
          <w:b w:val="false"/>
          <w:i w:val="false"/>
          <w:color w:val="000000"/>
          <w:sz w:val="28"/>
        </w:rPr>
        <w:t>
      2) в статье 17:</w:t>
      </w:r>
      <w:r>
        <w:br/>
      </w:r>
      <w:r>
        <w:rPr>
          <w:rFonts w:ascii="Times New Roman"/>
          <w:b w:val="false"/>
          <w:i w:val="false"/>
          <w:color w:val="000000"/>
          <w:sz w:val="28"/>
        </w:rPr>
        <w:t>
      пункт 2 дополнить частью второй следующего содержания:</w:t>
      </w:r>
      <w:r>
        <w:br/>
      </w:r>
      <w:r>
        <w:rPr>
          <w:rFonts w:ascii="Times New Roman"/>
          <w:b w:val="false"/>
          <w:i w:val="false"/>
          <w:color w:val="000000"/>
          <w:sz w:val="28"/>
        </w:rPr>
        <w:t>
      «Действие подпункта 3) настоящего пункта не распространяется на случаи пересечения Государственной границы, указанные в пункте 4 настоящей статьи.»;</w:t>
      </w:r>
      <w:r>
        <w:br/>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xml:space="preserve">
      «4. Казахстанские воздушные суда, осуществляющие доставку людей, грузов и товаров с территории Республики Казахстан на искусственные острова, установки и сооружения, включая плавучие гостиницы, расположенные в водном пространстве над континентальным шельфом, либо с указанных искусственных островов, установок и сооружений, включая плавучие гостиницы, на территорию Республики Казахстан, могут неоднократно пересекать Государственную границу вне выделенных воздушных коридоров без прохождения пограничного, таможенного (в части совершения таможенных операций, связанных с прибытием (убытием) судов) и иных видов контроля в порядке, установленном Правительством Республики Казахстан. Указанным казахстанским воздушным судам запрещается осуществлять влет в воздушное пространство иностранных государств, посадку (прием на борт) лиц, прошедших пограничный контроль при убытии с территории Республики Казахстан, а также лиц, не прошедших пограничный контроль при прибытии на территорию Республики Казахстан, выгрузку (погрузку) любых грузов, товаров, валюты, животных на суда (с судов), в отношении которых осуществлен пограничный и таможенный контроль при убытии с территории Республики Казахстан, а также на суда </w:t>
      </w:r>
      <w:r>
        <w:br/>
      </w:r>
      <w:r>
        <w:rPr>
          <w:rFonts w:ascii="Times New Roman"/>
          <w:b w:val="false"/>
          <w:i w:val="false"/>
          <w:color w:val="000000"/>
          <w:sz w:val="28"/>
        </w:rPr>
        <w:t>
(с судов), в отношении которых не осуществлен пограничный и таможенный контроль при прибытии на территорию Республики Казахстан, за исключением случаев, когда это вызвано необходимостью спасания людей, судов либо другими чрезвычайными обстоятельствами, о которых командир казахстанского воздушного судна незамедлительно информирует Пограничную службу Комитета национальной безопасности Республики Казахстан, а также уполномоченные органы в сфере гражданской и государственной авиации.</w:t>
      </w:r>
      <w:r>
        <w:br/>
      </w:r>
      <w:r>
        <w:rPr>
          <w:rFonts w:ascii="Times New Roman"/>
          <w:b w:val="false"/>
          <w:i w:val="false"/>
          <w:color w:val="000000"/>
          <w:sz w:val="28"/>
        </w:rPr>
        <w:t>
      При выполнении полетов между территорией Республики Казахстан и искусственными островами, установками и сооружениями, расположенными на континентальном шельфе, вылет воздушных судов с территории Республики Казахстан и их посадка после влета на территорию Республики Казахстан могут производиться с аэродромов, вертодромов и посадочных площадок Республики Казахстан, в том числе не открытых для международных полетов.»;</w:t>
      </w:r>
      <w:r>
        <w:br/>
      </w:r>
      <w:r>
        <w:rPr>
          <w:rFonts w:ascii="Times New Roman"/>
          <w:b w:val="false"/>
          <w:i w:val="false"/>
          <w:color w:val="000000"/>
          <w:sz w:val="28"/>
        </w:rPr>
        <w:t>
      4) пункт 3 статьи 53 исключить;</w:t>
      </w:r>
      <w:r>
        <w:br/>
      </w:r>
      <w:r>
        <w:rPr>
          <w:rFonts w:ascii="Times New Roman"/>
          <w:b w:val="false"/>
          <w:i w:val="false"/>
          <w:color w:val="000000"/>
          <w:sz w:val="28"/>
        </w:rPr>
        <w:t>
      5) статью 55 дополнить подпунктом 12-1) следующего содержания:</w:t>
      </w:r>
      <w:r>
        <w:br/>
      </w:r>
      <w:r>
        <w:rPr>
          <w:rFonts w:ascii="Times New Roman"/>
          <w:b w:val="false"/>
          <w:i w:val="false"/>
          <w:color w:val="000000"/>
          <w:sz w:val="28"/>
        </w:rPr>
        <w:t>
      «12-1) определяет порядок выдачи разрешений на неоднократное пересечение Государственной границы казахстанскими и иностранными морскими судами и казахстанскими воздушными судами, задействованными в операциях по недропользованию на контрактной территории, расположенной на континентальном шельфе, пространственные и временные пределы действия разрешений, а также порядок осуществления контроля за указанными судами;»;</w:t>
      </w:r>
      <w:r>
        <w:br/>
      </w:r>
      <w:r>
        <w:rPr>
          <w:rFonts w:ascii="Times New Roman"/>
          <w:b w:val="false"/>
          <w:i w:val="false"/>
          <w:color w:val="000000"/>
          <w:sz w:val="28"/>
        </w:rPr>
        <w:t>
      6) статью 62 дополнить пунктом 3 следующего содержания:</w:t>
      </w:r>
      <w:r>
        <w:br/>
      </w:r>
      <w:r>
        <w:rPr>
          <w:rFonts w:ascii="Times New Roman"/>
          <w:b w:val="false"/>
          <w:i w:val="false"/>
          <w:color w:val="000000"/>
          <w:sz w:val="28"/>
        </w:rPr>
        <w:t>
      «3. Уполномоченный орган в области нефти и газа разрабатывает порядок выдачи разрешений на неоднократное пересечение Государственной границы казахстанскими и иностранными морскими судами и казахстанскими воздушными судами, задействованными в операциях по недропользованию на контрактной территории, расположенной на континентальном шельфе, пространственные и временные пределы действия разрешений, а также порядок осуществления контроля за указанными судами.».</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