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4b5" w14:textId="5fb1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единых принципах и правилах обращения лекарственных средств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2015 года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единых принципах и правилах обращения лекарственных средств в рамках Евразийского экономического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единых принципах и правилах</w:t>
      </w:r>
      <w:r>
        <w:br/>
      </w:r>
      <w:r>
        <w:rPr>
          <w:rFonts w:ascii="Times New Roman"/>
          <w:b/>
          <w:i w:val="false"/>
          <w:color w:val="000000"/>
        </w:rPr>
        <w:t>
обращения лекарственных средств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единых принципах и правилах обращения лекарственных средств в рамках Евразийского экономического союза, совершенное в Москве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обращения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союза, именуемые далее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намерение развивать экономическое сотрудничество и расширять торгово-экономические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лекарственные средства относятся к социально значимой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общего рынка лекарственных средств в рамках Евразийского экономического союза (далее -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ставя целью укрепление здоровья населения государств-членов путем обеспечения доступа к безопасным, эффективным и качественным лекарственным средствам,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лекарственных средств с учетом взаимной заинтересованности в обеспечении гарантий безопасности, эффективности и качества лекарственных средств для жизни и здоровья людей, охраны окружающей среды, жизни и здоровья животных и растений, предупреждения действий, вводящих в заблуждение потребителей,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оптимальных условий для развития фармацевтической промышленности, повышению конкурентоспособности фармацевтической продукции, производимой на территориях государств- членов, и выходу на мировой рынок,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необоснованных ограничений во взаимной торговле,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«лекарственное средство» - средство, представляющее собой или содержащее вещество или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 или для диагностики заболеваний и состояний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«лекарственный препарат» - лекарственное средство в виде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«надлежащие фармацевтические практики в сфере обращения лекарственных средств» (далее — надлежащие фармацевтические практики) - правила, распространяющиеся на все этапы обращения лекарственных средств: надлежащая лабораторная практика, надлежащая клиническая практика, надлежащая производственная практика, надлежащая дистрибьюторская практика, надлежащая аптечная практика, надлежащая практика фармаконадзора и другие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лекарственных средств» - деятельность, включающая процессы разработки, доклинических исследований, клинических исследований (испытаний), экспертизы, регистрации, фармаконадзора, контроля качества, производства, изготовления, хранения, транспортирования, ввоза на таможенную территорию Союза и вывоза с таможенной территории Союза, перемещения с территории одного государства-члена на территории других государств-членов, отпуска, реализации, передачи, применения, уничтожения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«фармацевтическая субстанция» - лекарственное средство, предназначенное для производства и изготовления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при формировании общего рынка лекарственных средств в рамках Союза руководствуются унифицированными понятиями и их определениями в соответствии с информационным справочником понятий и определений в сфере обращения лекарственных средств, формирование и ведение которого осуществляется Евразийской экономической комиссией (далее - Комиссия).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устанавливает единые принципы и правила обращения лекарственных средств в рамках Союза в целях формирования общего рынка лекарственных средств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Соглашения распространяется на Правоотношения, возникающие в сфере обращения лекарственных средств, находящихся в обращении в рамках Союза.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Регулирование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Регулирование обращения лекарственных средств в рамках Союза осуществляется в соответствии с настоящим Соглашением, другими международными договорами, входящими в право Союза, решениями Комиссии и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регулирующие обращение лекарственных средств, разрабатываются на основе международных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направляют в Комиссию предложения в отношении разработки проектов актов органов Союза в сфере обращения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выполнения требований в сфере обращения лекарственных средств в рамках Союза Комиссия вправе принимать рекомендации, касающиеся определения оптимальных подходов, реализация которых позволит обеспечить выполнение таких требований.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Функционирование общего рынка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
в рамках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формируют общий рынок лекарственных средств, соответствующих требованиям надлежащих фармацевтических практик, согласно принципам, указанным в статье 30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проводят скоординированную политику в сфере обращения лекарственных средств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принятия мер, необходимых для гармонизации и унификации законодательства государств-членов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принятия единых правил и требовании регулирования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обеспечения единства обязательных требований к безопасности, эффективности и качеству лекарственных средств на территориях государств-членов и их соблюдения;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обеспечения единых подходов к созданию системы обеспечения качества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гармонизации законодательства государств-членов в области контроля (надзора)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реализации настоящего Соглашения государства- члены определяют органы государственной власти, уполномоченные на осуществление и (или) координацию деятельности в сфере обращения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Координация деятельности, направленной на гармонизацию законодательства государств-членов в сфере обращения лекарственных средств, осуществляется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государственной власти государств-членов, указанные в пункте 3 настоящей статьи, проводят консультации, направленные на согласование позиций государств-членов по вопросам регулирования обращения лекарственных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Гармонизация государственных фармакопей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принимают меры для установления фармакопейных требований Союза посредством последовательной гармонизации фармакопейных статей (общих и частных) государственных фармакопей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Гармонизация государственных фармакопей государств-членов проводится с использованием международного опыта гармонизации национальных фармакопейных требований в соответствии с концепцией, утверждаемой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Фармакопейные статьи (общие и частные), одобренные Фармакопейным комитетом Союза, в совокупности образуют Фармакопею Союза, которая утверждается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Частные фармакопейные статьи Фармакопеи Союза, устанавливающие требования к качеству Лекарственных средств, предназначенных для обращения в рамках Союза, разрабатываются в соответствии с концепцией, указанной в пункте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деятельности Фармакопейного комитета Союза определяется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регистрации и контроля качества лекарственных средств, предназначенных для обращения только на территории отдельного государства-члена, применяются требования государственной фармакопеи этого государства-члена.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Доклинические и клинические исследования (испытания)</w:t>
      </w:r>
      <w:r>
        <w:br/>
      </w:r>
      <w:r>
        <w:rPr>
          <w:rFonts w:ascii="Times New Roman"/>
          <w:b/>
          <w:i w:val="false"/>
          <w:color w:val="000000"/>
        </w:rPr>
        <w:t>
в государствах-членах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функционирования общего рынка лекарственных средств в рамках Союза доклинические и клинические исследования (испытания) лекарственных средств в государствах-членах проводятся в соответствии с правилами надлежащей лабораторной практики, правилами надлежащей клинической практики и требованиями к проведению исследований (испытаний) лекарственных средств, утверждаемыми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Регистрация и экспертиза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осуществляют регистрацию и экспертизу лекарственных средств, предназначенных для обращения на общем рынке лекарственных средств в рамках Союза, в соответствии с правилами регистрации и экспертизы лекарственных средств, утверждаемыми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структуре, формату, содержанию регистрационного досье, структуре и содержанию отчета по оценке регистрационного досье, форма регистрационного удостоверении лекарственного средства, порядок внесения изменений в регистрационное досье, основания для отказа в регистрации, отзыва, приостановления или прекращения действия регистрационного удостоверения лекарственного средства устанавливаются в правилах, указанных в пункте 1 частящей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регистрации и экспертизе лекарственных средств государства-члены используют номенклатуру лекарственных форм, утверждаемую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под одним торговым наименованием лекарственных средств, имеющих различный качественный состав действующих веществ,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Государства-члены не допускают установление в своем законодательстве повторной регистрации лекарственных средств, зарегистрированных на их территории в соответствии с правилами регистрации и экспертизы лекарственных средств, утверждаемыми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Союза регистрации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лекарственные средства, изготовленные в аптеках;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фармацевтические субстанции;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лекарственные средства, предназначенные для использования в качестве выставочных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лекарственные средства, предназначенные для проведения доклинических и клинических исследований (испытаний);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лекарственные средства, ввезенные физическим лицом для личного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радиофармацевтические лекарственные препараты, изготовленные непосредственно в медицинских организациях в порядке, установленном уполномоченными органами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лекарственные средства, не предназначенные для реализации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образцы лекарственных средств, предназначенные для регистрации и стандартные образцы.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процедуры регистрации и экспертизы лекарственных средств государства-члены взаимно признают результаты доклинических (неклинических), клинических и иных исследований (испытаний) лекарственных средств, результаты инспектирования производства, доклинических (неклинических), клинических исследований (испытаний) лекарственных средств, систем фармаконадзора на соответствие правилам надлежащих фармацевтических практик, а также требованиям, утверждаемым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создают условия для проведения исследований (испытаний) лекарственных средств в соответствии с международными стандартами и обеспечивают сопоставимость 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Урегулирование возникающих при регистрации лекарственных средств разногласий осуществляется Экспертным комитетом по лекарственным средствам (далее - Экспертный комитет), создаваемым при Комиссии из представителей государств-членов и осуществляющим деятельность в порядке, утверждаемом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уполномоченного органа государства-члена об отказе в выдаче регистрационного удостоверения лекарственного средства может быть обжаловано в суде этого государства-члена в порядке, предусмотренном для разрешения споров, возникающих из административных и иных публичных правоотношений.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Реализация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рамках Союза допускается реализация лекарственных средств при условии, что они прошли регистрацию в соответствии с процедурой, устанавливаемой Комиссией, и сведения о них внесены в единый реестр зарегистрированных лекарственных средств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Лекарственные средства, зарегистрированные уполномоченным органом государства-члена до вступления в силу настоящего Соглашения, реализуются на территории этого государства-члена до окончания срока действия регистрационных удостоверений, выданных уполномоченным органом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Лекарственные средства, зарегистрированные в соответствии со статьей 7 настоящего Соглашения и реализуемые в рамках Союза, должны иметь маркировку в соответствии с едиными требованиями к маркировке лекарственных средств, утверждаемыми Комиссией, и к ним должна прилагаться инструкция по применению, соответствующая единым требованиям к инструкции по медицинскому применению лекарственных средств, утверждаемым Комиссией.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Производство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Производство лекарственных средств в рамках Союза осуществляется в соответствии с правилами надлежащей производственной практики, утверждаемыми Комиссией, на основании разрешения (лицензии) на производство лекарственных средств, выданного в соответствии с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Уполномоченное лицо производителя лекарственных средств должно быть аттестовано уполномоченным органом государства-члена в соответствии с порядком аттестации уполномоченных лиц производителей лекарственных средств, утверждаемым Комиссией. Аттестованные уполномоченные лица производителей лекарственных средств включаются в реестр уполномоченных лиц производителей лекарственных средств Евразийского экономического союза, формирование и ведение которого осуществляются Комиссией в соответствии с утверждаемым Комиссией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ненадлежащего исполнения своих обязанностей уполномоченные лица производителей лекарственных средств несут ответственность в соответствии с законодательством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Фармацевтические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Проведение фармацевтических инспекций осуществляется как фармацевтическими инспекторатами одного из государств-членов, так и совместно фармацевтическими инспекторатами государств-членов в соответствии с правилами, определяемыми Комиссией. По результатам инспекции составляется инспекционный отчет по форме, утверждаемой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Фармацевтические инспектораты государств-членов осуществляют деятельность в соответствии с общими требованиями, утверждаемыми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Фармацевтические инспектораты государств-членов сотрудничают друг с другом с целью обмена опытом, поддержания и совершенствования системы обеспечения качества лекарственных средств и системы качества фармацевтических инспекторатов, обеспечивают участие фармацевтических инспекторов в мероприятиях (в том числе проводимых Всемирной организацией здравоохранения и другими международными организациями), имеющих целью повышение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Комиссией с учетом предложений государств-членов ведется реестр фармацевтических инспекторов Евразийского экономического союза. Формирование и ведение указанного реестра осуществляется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деятельности фармацевтических инспекторатов государств-членов осуществляется государствами-членами.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Оптовая реализация, транспортирование и хранение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Оптовая реализация, транспортирование и хранение лекарственных средств на территориях государств-членов осуществляются в соответствии с правилами надлежащей дистрибьюторской практики, утверждаемыми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Фармаконадзор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обеспечивают эффективное функционирование национальной системы фармаконадзора в соответствии с надлежащей практикой фармаконадзора, утверждаемой Комиссией, и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устанавливают в своем законодательстве положения об ответственности держателей регистрационных удостоверений лекарственных средств и иных субъектов обращения лекарственных средств, нарушающих обязательные требования в сфере фармаконадзора.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государств-членов обеспечивают контроль выполнения держателями регистрационных удостоверений лекарственных средств, находящихся в обращении на территориях государств-членов, обязанностей по фармаконадзору в соответствии с надлежащей практикой фармаконадзора и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Обмен между уполномоченными органами государств-членов информацией о выявленных нежелательных реакциях (действиях) на лекарственные средства, изменениях в оценке соотношения пользы и риска лекарственных средств, находящихся в обращении на территориях государств-членов, и принятых мерах при превышении риска над пользой осуществляется в порядке, утверждаемом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Экспертный комитет рассматривает случаи расхождения в позициях государств-членов по вопросу оценки соотношения пользы и риска лекарственных средств, находящихся в обращении на территориях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Государства-члены осуществляют обмен информацией по результатам проведения инспекций системы фармаконадзора держателя регистрационного удостоверения лекарственного средства с целью определения их соответствия законодательству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контроль (надзор)</w:t>
      </w:r>
      <w:r>
        <w:br/>
      </w:r>
      <w:r>
        <w:rPr>
          <w:rFonts w:ascii="Times New Roman"/>
          <w:b/>
          <w:i w:val="false"/>
          <w:color w:val="000000"/>
        </w:rPr>
        <w:t>
за обращением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осуществляют государственный контроль (надзор) за обращением лекарственных средств в порядке, установленном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взаимодействие по выявлению фальсифицированных и (или) контрафактных лекарственных средств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государств-членов в случае отнесения лекарственных средств к представляющим опасность для жизни и (или) здоровья человека, неэффективным, недоброкачественным, фальсифицированным и (или) контрафактным лекарственным средствам незамедлительно направляют соответствующие сведения в Комиссию и уведомляют об этом уполномоченные органы других государств-членов, а также в рамках своей компетенции принимают меры, обеспечивающие оперативное изъятие из обращения лекарственных средств, представляющих опасность для жизни и (или) здоровья человека.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Единый реестр зарегистрированных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и информационные базы данных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условий для обращения на территориях государств-членов безопасных, эффективных и качественных лекарственных средств Комиссией формируются и ведутся: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реестр зарегистрированных лекарственных средств Евразийского экономического союза (далее - единый реестр) с интегрированными в него информационными базами данных инструкций по медицинскому применению, графическому оформлению (дизайну) упаковок и нормативными документами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по выявленным нежелательным реакциям (действиям) на лекарственные средства, включающая сообщения о неэффективности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по приостановленным, отозванным и запрещенным к медицинскому применению лекарственным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представляют в Комиссию в соответствии с установленным Комиссией порядком формирования и ведения единого реестра сведения, необходимые для формирования реестра и баз данных, указанных в настоящей статье.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Информационная система Союза в сфере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обеспечивает создание и функционирование информационной системы Союза в сфере обращения лекарственных средств (далее - информационная система) с целью предоставления информации о требованиях в сфере обращения лекарственных средств, действующих в рамках Союза, информации, содержащейся в едином реестре и информационных базах данных, указанных в статье 14 настоящего Соглашения, а также данных фармаконадзора и иных групп информации, предусмотренных правилами создания и функционирования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создания и функционирования информационной системы утверждаются решением Комиссии и определяют основы ее создания, функционирования и развития, источники и порядок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Комиссией и уполномоченными органами государств-членов применяются информационные системы, информационные технологии и средства их обеспечения, разрабатываемые, производимые или приобретаемые ими в соответствии с решениями Комиссии, законодательством государств-членов и (или) международными договорами в рамках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Информационное взаимодействие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в случае принятия мер, ограничивающих</w:t>
      </w:r>
      <w:r>
        <w:br/>
      </w:r>
      <w:r>
        <w:rPr>
          <w:rFonts w:ascii="Times New Roman"/>
          <w:b/>
          <w:i w:val="false"/>
          <w:color w:val="000000"/>
        </w:rPr>
        <w:t>
обращение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государства-член а в случаях, предусмотренных законодательством его государства, вправе принять решение о приостановлении, об отзыве или отказе в продлении срока действия выданного им регистрационного удостоверения лекарственного средства, о чем незамедлительно должны быть проинформированы уполномоченные органы других государств-членов и Комиссия.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уполномоченных органов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государств-членов осуществляют сотрудничество в сфере обращения лекарственных средств, в том числе путем обеспечения проведения научно-исследовательских работ, научно-практических конференций, семинаров и иных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мероприятия по обмену опытом, организации совместного обучения специалистов.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положений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Лекарственные средства, зарегистрированные в государствах-членах до вступления в силу настоящего Соглашения, должны быть приведены в соответствие с требованиями и правилами Союза до 31 декабря 2025 г. в соответствии с процедурой, установленной правилами регистрации и экспертизы лекарственных средств, указанными в статье 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допускают подтверждение регистрации лекарственных средств, имеющих срочные регистрационные удостоверения, выданные до вступления в силу настоящего Соглашения, по истечении их срока действия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вступления в силу решений Комиссии, регулирующих обращение лекарственных средств, применяются соответствующие нормативные правовые акты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Соглашения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1 января 2016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является международным договором, заключенным в рамках Союза, и входит в право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"23" декабря 2014 г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единых принципах и правилах обращения лекарственных средств в рамках Евразийского экономического союза, подписанного 23 декабря 2014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Министра здравоохранения - директором Департамента фармацевтической промышленности Министерства здравоохранения Республики Беларусь В.Е. Шевчуком;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— Первым заместителем Премьер-Министра Республики Казахстан Б.А. Сагинтаевым;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—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